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BAC7" w14:textId="77777777" w:rsidR="00312E45" w:rsidRDefault="00312E45" w:rsidP="005E08ED">
      <w:pPr>
        <w:spacing w:before="120" w:after="120" w:line="240" w:lineRule="auto"/>
        <w:ind w:left="2" w:hanging="4"/>
        <w:contextualSpacing/>
        <w:jc w:val="center"/>
        <w:outlineLvl w:val="9"/>
        <w:rPr>
          <w:color w:val="365F91"/>
          <w:sz w:val="40"/>
          <w:szCs w:val="40"/>
        </w:rPr>
      </w:pPr>
    </w:p>
    <w:p w14:paraId="4C324F11" w14:textId="77777777" w:rsidR="00312E45" w:rsidRDefault="00312E45" w:rsidP="005E08ED">
      <w:pPr>
        <w:spacing w:before="120" w:after="120" w:line="240" w:lineRule="auto"/>
        <w:ind w:left="2" w:hanging="4"/>
        <w:contextualSpacing/>
        <w:jc w:val="center"/>
        <w:outlineLvl w:val="9"/>
        <w:rPr>
          <w:color w:val="365F91"/>
          <w:sz w:val="40"/>
          <w:szCs w:val="40"/>
        </w:rPr>
      </w:pPr>
    </w:p>
    <w:p w14:paraId="411012CC" w14:textId="77777777" w:rsidR="00312E45" w:rsidRDefault="00312E45" w:rsidP="005E08ED">
      <w:pPr>
        <w:spacing w:before="120" w:after="120" w:line="240" w:lineRule="auto"/>
        <w:ind w:left="2" w:hanging="4"/>
        <w:contextualSpacing/>
        <w:jc w:val="center"/>
        <w:outlineLvl w:val="9"/>
        <w:rPr>
          <w:color w:val="365F91"/>
          <w:sz w:val="40"/>
          <w:szCs w:val="40"/>
        </w:rPr>
      </w:pPr>
    </w:p>
    <w:p w14:paraId="20ADEADC" w14:textId="77777777" w:rsidR="00312E45" w:rsidRDefault="00312E45" w:rsidP="005E08ED">
      <w:pPr>
        <w:spacing w:before="120" w:after="120" w:line="240" w:lineRule="auto"/>
        <w:ind w:left="2" w:hanging="4"/>
        <w:contextualSpacing/>
        <w:jc w:val="center"/>
        <w:outlineLvl w:val="9"/>
        <w:rPr>
          <w:color w:val="365F91"/>
          <w:sz w:val="40"/>
          <w:szCs w:val="40"/>
        </w:rPr>
      </w:pPr>
    </w:p>
    <w:p w14:paraId="4B17D017" w14:textId="77777777" w:rsidR="00312E45" w:rsidRDefault="00312E45" w:rsidP="005E08ED">
      <w:pPr>
        <w:spacing w:before="120" w:after="120" w:line="240" w:lineRule="auto"/>
        <w:ind w:left="2" w:hanging="4"/>
        <w:contextualSpacing/>
        <w:jc w:val="center"/>
        <w:outlineLvl w:val="9"/>
        <w:rPr>
          <w:color w:val="365F91"/>
          <w:sz w:val="40"/>
          <w:szCs w:val="40"/>
        </w:rPr>
      </w:pPr>
    </w:p>
    <w:p w14:paraId="6B96D7D9" w14:textId="77777777" w:rsidR="00312E45" w:rsidRDefault="00312E45" w:rsidP="005E08ED">
      <w:pPr>
        <w:spacing w:before="120" w:after="120" w:line="240" w:lineRule="auto"/>
        <w:ind w:left="2" w:hanging="4"/>
        <w:contextualSpacing/>
        <w:jc w:val="center"/>
        <w:outlineLvl w:val="9"/>
        <w:rPr>
          <w:color w:val="365F91"/>
          <w:sz w:val="40"/>
          <w:szCs w:val="40"/>
        </w:rPr>
      </w:pPr>
    </w:p>
    <w:p w14:paraId="14E38357" w14:textId="77777777" w:rsidR="00312E45" w:rsidRDefault="00312E45" w:rsidP="005E08ED">
      <w:pPr>
        <w:spacing w:before="120" w:after="120" w:line="240" w:lineRule="auto"/>
        <w:ind w:left="2" w:hanging="4"/>
        <w:contextualSpacing/>
        <w:jc w:val="center"/>
        <w:outlineLvl w:val="9"/>
        <w:rPr>
          <w:color w:val="365F91"/>
          <w:sz w:val="40"/>
          <w:szCs w:val="40"/>
        </w:rPr>
      </w:pPr>
    </w:p>
    <w:p w14:paraId="77325C78" w14:textId="77777777" w:rsidR="00312E45" w:rsidRDefault="00312E45" w:rsidP="005E08ED">
      <w:pPr>
        <w:spacing w:before="120" w:after="120" w:line="240" w:lineRule="auto"/>
        <w:ind w:left="2" w:hanging="4"/>
        <w:contextualSpacing/>
        <w:jc w:val="center"/>
        <w:outlineLvl w:val="9"/>
        <w:rPr>
          <w:color w:val="365F91"/>
          <w:sz w:val="40"/>
          <w:szCs w:val="40"/>
        </w:rPr>
      </w:pPr>
    </w:p>
    <w:p w14:paraId="62126CD1" w14:textId="77777777" w:rsidR="00312E45" w:rsidRDefault="00312E45" w:rsidP="005E08ED">
      <w:pPr>
        <w:spacing w:before="120" w:after="120" w:line="240" w:lineRule="auto"/>
        <w:ind w:left="2" w:hanging="4"/>
        <w:contextualSpacing/>
        <w:jc w:val="center"/>
        <w:outlineLvl w:val="9"/>
        <w:rPr>
          <w:color w:val="365F91"/>
          <w:sz w:val="40"/>
          <w:szCs w:val="40"/>
        </w:rPr>
      </w:pPr>
    </w:p>
    <w:p w14:paraId="36911E76" w14:textId="274FF441" w:rsidR="00312E45" w:rsidRDefault="00E720FC" w:rsidP="005E08ED">
      <w:pPr>
        <w:spacing w:before="120" w:after="120" w:line="240" w:lineRule="auto"/>
        <w:ind w:left="2" w:hanging="4"/>
        <w:contextualSpacing/>
        <w:jc w:val="center"/>
        <w:outlineLvl w:val="9"/>
        <w:rPr>
          <w:color w:val="365F91"/>
          <w:sz w:val="40"/>
          <w:szCs w:val="40"/>
        </w:rPr>
      </w:pPr>
      <w:r w:rsidRPr="00E720FC">
        <w:rPr>
          <w:color w:val="365F91"/>
          <w:sz w:val="40"/>
          <w:szCs w:val="40"/>
        </w:rPr>
        <w:t>RRUGËT RAJONALE DHE LOKALE TË KOSOVËS  VLERËSIMI MJEDISOR DHE SOCIAL</w:t>
      </w:r>
    </w:p>
    <w:p w14:paraId="784A7419" w14:textId="77777777" w:rsidR="00312E45" w:rsidRDefault="00312E45" w:rsidP="005E08ED">
      <w:pPr>
        <w:spacing w:before="120" w:after="120" w:line="240" w:lineRule="auto"/>
        <w:ind w:left="0" w:hanging="2"/>
        <w:contextualSpacing/>
        <w:jc w:val="center"/>
        <w:outlineLvl w:val="9"/>
      </w:pPr>
    </w:p>
    <w:p w14:paraId="5B54DE1D" w14:textId="77777777" w:rsidR="00312E45" w:rsidRDefault="00312E45" w:rsidP="005E08ED">
      <w:pPr>
        <w:spacing w:before="120" w:after="120" w:line="240" w:lineRule="auto"/>
        <w:ind w:left="0" w:hanging="2"/>
        <w:contextualSpacing/>
        <w:jc w:val="center"/>
        <w:outlineLvl w:val="9"/>
      </w:pPr>
    </w:p>
    <w:p w14:paraId="61D9E243" w14:textId="376F324E" w:rsidR="00312E45" w:rsidRDefault="000D48CD" w:rsidP="005E08ED">
      <w:pPr>
        <w:spacing w:before="120" w:after="120" w:line="240" w:lineRule="auto"/>
        <w:ind w:left="2" w:hanging="4"/>
        <w:contextualSpacing/>
        <w:jc w:val="center"/>
        <w:outlineLvl w:val="9"/>
        <w:rPr>
          <w:color w:val="365F91"/>
          <w:sz w:val="40"/>
          <w:szCs w:val="40"/>
        </w:rPr>
      </w:pPr>
      <w:r w:rsidRPr="000D48CD">
        <w:rPr>
          <w:color w:val="365F91"/>
          <w:sz w:val="40"/>
          <w:szCs w:val="40"/>
        </w:rPr>
        <w:t>Plani i Angazhimit të Palëve të Interesit</w:t>
      </w:r>
    </w:p>
    <w:p w14:paraId="03224DB4" w14:textId="77777777" w:rsidR="00FC17CA" w:rsidRDefault="00FC17CA" w:rsidP="005E08ED">
      <w:pPr>
        <w:spacing w:before="120" w:after="120" w:line="240" w:lineRule="auto"/>
        <w:ind w:left="2" w:hanging="4"/>
        <w:contextualSpacing/>
        <w:jc w:val="center"/>
        <w:outlineLvl w:val="9"/>
        <w:rPr>
          <w:color w:val="365F91"/>
          <w:sz w:val="40"/>
          <w:szCs w:val="40"/>
        </w:rPr>
      </w:pPr>
    </w:p>
    <w:p w14:paraId="141204C7" w14:textId="684E6F4A" w:rsidR="00CA6D5D" w:rsidRDefault="000D48CD" w:rsidP="005E08ED">
      <w:pPr>
        <w:spacing w:before="120" w:after="120" w:line="240" w:lineRule="auto"/>
        <w:ind w:left="2" w:hanging="4"/>
        <w:contextualSpacing/>
        <w:jc w:val="center"/>
        <w:outlineLvl w:val="9"/>
        <w:rPr>
          <w:color w:val="365F91"/>
          <w:sz w:val="40"/>
          <w:szCs w:val="40"/>
        </w:rPr>
      </w:pPr>
      <w:r w:rsidRPr="000D48CD">
        <w:rPr>
          <w:color w:val="365F91"/>
          <w:sz w:val="40"/>
          <w:szCs w:val="40"/>
        </w:rPr>
        <w:t>Rishikim</w:t>
      </w:r>
      <w:r>
        <w:rPr>
          <w:color w:val="365F91"/>
          <w:sz w:val="40"/>
          <w:szCs w:val="40"/>
        </w:rPr>
        <w:t xml:space="preserve">i </w:t>
      </w:r>
      <w:r w:rsidR="00CA6D5D">
        <w:rPr>
          <w:color w:val="365F91"/>
          <w:sz w:val="40"/>
          <w:szCs w:val="40"/>
        </w:rPr>
        <w:t>4</w:t>
      </w:r>
    </w:p>
    <w:p w14:paraId="7ECA1B79" w14:textId="22B77734" w:rsidR="00312E45" w:rsidRDefault="00CA6D5D" w:rsidP="005E08ED">
      <w:pPr>
        <w:spacing w:before="120" w:after="120" w:line="240" w:lineRule="auto"/>
        <w:ind w:left="1" w:hanging="3"/>
        <w:contextualSpacing/>
        <w:jc w:val="center"/>
        <w:outlineLvl w:val="9"/>
        <w:rPr>
          <w:color w:val="365F91"/>
          <w:sz w:val="32"/>
          <w:szCs w:val="32"/>
        </w:rPr>
      </w:pPr>
      <w:r>
        <w:rPr>
          <w:color w:val="365F91"/>
          <w:sz w:val="32"/>
          <w:szCs w:val="32"/>
        </w:rPr>
        <w:t>Janar 2024</w:t>
      </w:r>
    </w:p>
    <w:p w14:paraId="2A8CE9D1" w14:textId="77777777" w:rsidR="00312E45" w:rsidRDefault="00312E45" w:rsidP="005E08ED">
      <w:pPr>
        <w:spacing w:before="120" w:after="120" w:line="240" w:lineRule="auto"/>
        <w:ind w:left="0" w:hanging="2"/>
        <w:contextualSpacing/>
        <w:jc w:val="center"/>
        <w:outlineLvl w:val="9"/>
      </w:pPr>
    </w:p>
    <w:p w14:paraId="502E81A6" w14:textId="77777777" w:rsidR="00312E45" w:rsidRDefault="00312E45" w:rsidP="005E08ED">
      <w:pPr>
        <w:spacing w:before="120" w:after="120" w:line="240" w:lineRule="auto"/>
        <w:ind w:leftChars="0" w:left="0" w:firstLineChars="0" w:firstLine="0"/>
        <w:contextualSpacing/>
        <w:outlineLvl w:val="9"/>
      </w:pPr>
    </w:p>
    <w:p w14:paraId="2330AF6C" w14:textId="77777777" w:rsidR="00312E45" w:rsidRDefault="00312E45" w:rsidP="005E08ED">
      <w:pPr>
        <w:spacing w:before="120" w:after="120" w:line="240" w:lineRule="auto"/>
        <w:ind w:leftChars="0" w:left="0" w:firstLineChars="0" w:firstLine="0"/>
        <w:contextualSpacing/>
        <w:outlineLvl w:val="9"/>
      </w:pPr>
    </w:p>
    <w:p w14:paraId="654A8E7F" w14:textId="77777777" w:rsidR="00312E45" w:rsidRDefault="00312E45" w:rsidP="005E08ED">
      <w:pPr>
        <w:spacing w:before="120" w:after="120" w:line="240" w:lineRule="auto"/>
        <w:ind w:left="0" w:hanging="2"/>
        <w:contextualSpacing/>
        <w:outlineLvl w:val="9"/>
      </w:pPr>
    </w:p>
    <w:tbl>
      <w:tblPr>
        <w:tblStyle w:val="a"/>
        <w:tblW w:w="9242" w:type="dxa"/>
        <w:tblLayout w:type="fixed"/>
        <w:tblLook w:val="0000" w:firstRow="0" w:lastRow="0" w:firstColumn="0" w:lastColumn="0" w:noHBand="0" w:noVBand="0"/>
      </w:tblPr>
      <w:tblGrid>
        <w:gridCol w:w="1809"/>
        <w:gridCol w:w="7433"/>
      </w:tblGrid>
      <w:tr w:rsidR="00312E45" w14:paraId="61E9BC05" w14:textId="77777777">
        <w:tc>
          <w:tcPr>
            <w:tcW w:w="1809" w:type="dxa"/>
          </w:tcPr>
          <w:p w14:paraId="78499904" w14:textId="2C4F8828" w:rsidR="00312E45" w:rsidRDefault="0042774D" w:rsidP="005E08ED">
            <w:pPr>
              <w:spacing w:before="120" w:after="120" w:line="240" w:lineRule="auto"/>
              <w:ind w:left="0" w:hanging="2"/>
              <w:outlineLvl w:val="9"/>
              <w:rPr>
                <w:color w:val="365F91"/>
              </w:rPr>
            </w:pPr>
            <w:r>
              <w:rPr>
                <w:b/>
                <w:color w:val="365F91"/>
              </w:rPr>
              <w:t>Proje</w:t>
            </w:r>
            <w:r w:rsidR="000D48CD">
              <w:rPr>
                <w:b/>
                <w:color w:val="365F91"/>
              </w:rPr>
              <w:t>kti</w:t>
            </w:r>
            <w:r>
              <w:rPr>
                <w:b/>
                <w:color w:val="365F91"/>
              </w:rPr>
              <w:t>:</w:t>
            </w:r>
          </w:p>
        </w:tc>
        <w:tc>
          <w:tcPr>
            <w:tcW w:w="7433" w:type="dxa"/>
          </w:tcPr>
          <w:p w14:paraId="3A802A76" w14:textId="55E7294B" w:rsidR="00312E45" w:rsidRDefault="000D48CD" w:rsidP="005E08ED">
            <w:pPr>
              <w:spacing w:before="120" w:after="120" w:line="240" w:lineRule="auto"/>
              <w:ind w:left="0" w:hanging="2"/>
              <w:outlineLvl w:val="9"/>
            </w:pPr>
            <w:r w:rsidRPr="000D48CD">
              <w:t>Rrugët Rajonale dhe Lokale të Kosovës – Vlerësimi Mjedisor dhe Social</w:t>
            </w:r>
          </w:p>
        </w:tc>
      </w:tr>
      <w:tr w:rsidR="00312E45" w14:paraId="6EDD3164" w14:textId="77777777">
        <w:tc>
          <w:tcPr>
            <w:tcW w:w="1809" w:type="dxa"/>
          </w:tcPr>
          <w:p w14:paraId="5EDEECC6" w14:textId="16EEAA44" w:rsidR="00312E45" w:rsidRDefault="0042774D" w:rsidP="005E08ED">
            <w:pPr>
              <w:spacing w:before="120" w:after="120" w:line="240" w:lineRule="auto"/>
              <w:ind w:left="0" w:hanging="2"/>
              <w:outlineLvl w:val="9"/>
              <w:rPr>
                <w:color w:val="365F91"/>
              </w:rPr>
            </w:pPr>
            <w:r>
              <w:rPr>
                <w:b/>
                <w:color w:val="365F91"/>
              </w:rPr>
              <w:t>R</w:t>
            </w:r>
            <w:r w:rsidR="000D48CD">
              <w:rPr>
                <w:b/>
                <w:color w:val="365F91"/>
              </w:rPr>
              <w:t>a</w:t>
            </w:r>
            <w:r>
              <w:rPr>
                <w:b/>
                <w:color w:val="365F91"/>
              </w:rPr>
              <w:t>port</w:t>
            </w:r>
            <w:r w:rsidR="000D48CD">
              <w:rPr>
                <w:b/>
                <w:color w:val="365F91"/>
              </w:rPr>
              <w:t>i</w:t>
            </w:r>
            <w:r>
              <w:rPr>
                <w:b/>
                <w:color w:val="365F91"/>
              </w:rPr>
              <w:t>:</w:t>
            </w:r>
          </w:p>
        </w:tc>
        <w:tc>
          <w:tcPr>
            <w:tcW w:w="7433" w:type="dxa"/>
          </w:tcPr>
          <w:p w14:paraId="292E436B" w14:textId="4C3CB599" w:rsidR="00312E45" w:rsidRDefault="000D48CD" w:rsidP="005E08ED">
            <w:pPr>
              <w:spacing w:before="120" w:after="120" w:line="240" w:lineRule="auto"/>
              <w:ind w:left="0" w:hanging="2"/>
              <w:outlineLvl w:val="9"/>
            </w:pPr>
            <w:r w:rsidRPr="000D48CD">
              <w:t>Plani i Angazhimit të Palëve të Interesit</w:t>
            </w:r>
          </w:p>
        </w:tc>
      </w:tr>
      <w:tr w:rsidR="00312E45" w14:paraId="0083A586" w14:textId="77777777">
        <w:tc>
          <w:tcPr>
            <w:tcW w:w="1809" w:type="dxa"/>
          </w:tcPr>
          <w:p w14:paraId="36BCBB25" w14:textId="2454BA24" w:rsidR="00312E45" w:rsidRDefault="00547C08" w:rsidP="005E08ED">
            <w:pPr>
              <w:spacing w:before="120" w:after="120" w:line="240" w:lineRule="auto"/>
              <w:ind w:left="0" w:hanging="2"/>
              <w:outlineLvl w:val="9"/>
              <w:rPr>
                <w:color w:val="365F91"/>
              </w:rPr>
            </w:pPr>
            <w:r>
              <w:rPr>
                <w:b/>
                <w:color w:val="365F91"/>
              </w:rPr>
              <w:t>Hartuar</w:t>
            </w:r>
            <w:r w:rsidR="000D48CD">
              <w:rPr>
                <w:b/>
                <w:color w:val="365F91"/>
              </w:rPr>
              <w:t xml:space="preserve"> nga</w:t>
            </w:r>
            <w:r w:rsidR="0042774D">
              <w:rPr>
                <w:b/>
                <w:color w:val="365F91"/>
              </w:rPr>
              <w:t>:</w:t>
            </w:r>
          </w:p>
        </w:tc>
        <w:tc>
          <w:tcPr>
            <w:tcW w:w="7433" w:type="dxa"/>
          </w:tcPr>
          <w:p w14:paraId="016450FD" w14:textId="4361F2CD" w:rsidR="00312E45" w:rsidRDefault="000D48CD" w:rsidP="005E08ED">
            <w:pPr>
              <w:spacing w:before="120" w:after="120" w:line="240" w:lineRule="auto"/>
              <w:ind w:left="0" w:hanging="2"/>
              <w:outlineLvl w:val="9"/>
            </w:pPr>
            <w:r w:rsidRPr="000D48CD">
              <w:t>Ministria e Infrastrukturës</w:t>
            </w:r>
          </w:p>
        </w:tc>
      </w:tr>
      <w:tr w:rsidR="00312E45" w14:paraId="6C3A366D" w14:textId="77777777">
        <w:tc>
          <w:tcPr>
            <w:tcW w:w="1809" w:type="dxa"/>
          </w:tcPr>
          <w:p w14:paraId="5571AE37" w14:textId="322FC5DE" w:rsidR="00312E45" w:rsidRDefault="0042774D" w:rsidP="005E08ED">
            <w:pPr>
              <w:spacing w:before="120" w:after="120" w:line="240" w:lineRule="auto"/>
              <w:ind w:left="0" w:hanging="2"/>
              <w:outlineLvl w:val="9"/>
              <w:rPr>
                <w:color w:val="365F91"/>
              </w:rPr>
            </w:pPr>
            <w:r>
              <w:rPr>
                <w:b/>
                <w:color w:val="365F91"/>
              </w:rPr>
              <w:t>Financ</w:t>
            </w:r>
            <w:r w:rsidR="000D48CD">
              <w:rPr>
                <w:b/>
                <w:color w:val="365F91"/>
              </w:rPr>
              <w:t>uar nga</w:t>
            </w:r>
            <w:r>
              <w:rPr>
                <w:b/>
                <w:color w:val="365F91"/>
              </w:rPr>
              <w:t>:</w:t>
            </w:r>
          </w:p>
        </w:tc>
        <w:tc>
          <w:tcPr>
            <w:tcW w:w="7433" w:type="dxa"/>
          </w:tcPr>
          <w:p w14:paraId="05356396" w14:textId="2D65348E" w:rsidR="00312E45" w:rsidRDefault="000D48CD" w:rsidP="005E08ED">
            <w:pPr>
              <w:spacing w:before="120" w:after="120" w:line="240" w:lineRule="auto"/>
              <w:ind w:left="0" w:hanging="2"/>
              <w:outlineLvl w:val="9"/>
            </w:pPr>
            <w:r w:rsidRPr="000D48CD">
              <w:t>Banka Evropiane për Rindërtim dhe Zhvillim</w:t>
            </w:r>
          </w:p>
        </w:tc>
      </w:tr>
      <w:tr w:rsidR="00312E45" w14:paraId="7911938E" w14:textId="77777777">
        <w:tc>
          <w:tcPr>
            <w:tcW w:w="1809" w:type="dxa"/>
          </w:tcPr>
          <w:p w14:paraId="1046D1A3" w14:textId="448AEA5E" w:rsidR="00312E45" w:rsidRDefault="000D48CD" w:rsidP="005E08ED">
            <w:pPr>
              <w:spacing w:before="120" w:after="120" w:line="240" w:lineRule="auto"/>
              <w:ind w:left="0" w:hanging="2"/>
              <w:outlineLvl w:val="9"/>
              <w:rPr>
                <w:color w:val="365F91"/>
              </w:rPr>
            </w:pPr>
            <w:r w:rsidRPr="000D48CD">
              <w:rPr>
                <w:b/>
                <w:color w:val="365F91"/>
              </w:rPr>
              <w:t>Konsulent</w:t>
            </w:r>
            <w:r w:rsidR="0042774D">
              <w:rPr>
                <w:b/>
                <w:color w:val="365F91"/>
              </w:rPr>
              <w:t>:</w:t>
            </w:r>
          </w:p>
        </w:tc>
        <w:tc>
          <w:tcPr>
            <w:tcW w:w="7433" w:type="dxa"/>
          </w:tcPr>
          <w:p w14:paraId="7875ECAA" w14:textId="77777777" w:rsidR="002922F4" w:rsidRPr="00990D62" w:rsidRDefault="00B5712E" w:rsidP="005E08ED">
            <w:pPr>
              <w:spacing w:before="120" w:after="120" w:line="240" w:lineRule="auto"/>
              <w:ind w:left="0" w:hanging="2"/>
              <w:contextualSpacing/>
              <w:outlineLvl w:val="9"/>
              <w:rPr>
                <w:lang w:val="de-DE"/>
              </w:rPr>
            </w:pPr>
            <w:r w:rsidRPr="00990D62">
              <w:rPr>
                <w:lang w:val="de-DE"/>
              </w:rPr>
              <w:t>iC consulenten Civiltechniker GesmbH</w:t>
            </w:r>
            <w:r w:rsidR="002922F4" w:rsidRPr="00990D62">
              <w:rPr>
                <w:lang w:val="de-DE"/>
              </w:rPr>
              <w:t xml:space="preserve"> </w:t>
            </w:r>
          </w:p>
          <w:p w14:paraId="658F5490" w14:textId="51C2824F" w:rsidR="002922F4" w:rsidRPr="00990D62" w:rsidRDefault="00B5712E" w:rsidP="005E08ED">
            <w:pPr>
              <w:spacing w:before="120" w:after="120" w:line="240" w:lineRule="auto"/>
              <w:ind w:left="0" w:hanging="2"/>
              <w:contextualSpacing/>
              <w:outlineLvl w:val="9"/>
              <w:rPr>
                <w:lang w:val="de-DE"/>
              </w:rPr>
            </w:pPr>
            <w:r w:rsidRPr="00990D62">
              <w:rPr>
                <w:lang w:val="de-DE"/>
              </w:rPr>
              <w:t>Schönbrunner Straße 297</w:t>
            </w:r>
            <w:r w:rsidR="002922F4" w:rsidRPr="00990D62">
              <w:rPr>
                <w:lang w:val="de-DE"/>
              </w:rPr>
              <w:t>,</w:t>
            </w:r>
          </w:p>
          <w:p w14:paraId="07E50C32" w14:textId="46E17468" w:rsidR="00312E45" w:rsidRDefault="002922F4" w:rsidP="005E08ED">
            <w:pPr>
              <w:spacing w:before="120" w:after="120" w:line="240" w:lineRule="auto"/>
              <w:ind w:left="0" w:hanging="2"/>
              <w:contextualSpacing/>
              <w:outlineLvl w:val="9"/>
            </w:pPr>
            <w:r>
              <w:t>1</w:t>
            </w:r>
            <w:r w:rsidR="00B5712E" w:rsidRPr="00B5712E">
              <w:t xml:space="preserve">120 </w:t>
            </w:r>
            <w:r w:rsidR="000D48CD">
              <w:t>Vjenë</w:t>
            </w:r>
            <w:r w:rsidR="00B5712E" w:rsidRPr="00B5712E">
              <w:t>, Austri</w:t>
            </w:r>
          </w:p>
        </w:tc>
      </w:tr>
      <w:tr w:rsidR="002922F4" w14:paraId="78B35A98" w14:textId="77777777">
        <w:tc>
          <w:tcPr>
            <w:tcW w:w="1809" w:type="dxa"/>
          </w:tcPr>
          <w:p w14:paraId="0E31BBA8" w14:textId="77777777" w:rsidR="002922F4" w:rsidRDefault="002922F4" w:rsidP="005E08ED">
            <w:pPr>
              <w:spacing w:before="120" w:after="120" w:line="240" w:lineRule="auto"/>
              <w:ind w:left="0" w:hanging="2"/>
              <w:outlineLvl w:val="9"/>
              <w:rPr>
                <w:b/>
                <w:color w:val="365F91"/>
              </w:rPr>
            </w:pPr>
          </w:p>
        </w:tc>
        <w:tc>
          <w:tcPr>
            <w:tcW w:w="7433" w:type="dxa"/>
          </w:tcPr>
          <w:p w14:paraId="24F8D295" w14:textId="77777777" w:rsidR="002922F4" w:rsidRPr="00B5712E" w:rsidRDefault="002922F4" w:rsidP="005E08ED">
            <w:pPr>
              <w:spacing w:before="120" w:after="120" w:line="240" w:lineRule="auto"/>
              <w:ind w:left="0" w:hanging="2"/>
              <w:outlineLvl w:val="9"/>
            </w:pPr>
          </w:p>
        </w:tc>
      </w:tr>
    </w:tbl>
    <w:p w14:paraId="3256B409" w14:textId="77777777" w:rsidR="00312E45" w:rsidRDefault="0042774D" w:rsidP="005E08ED">
      <w:pPr>
        <w:spacing w:before="120" w:after="120" w:line="240" w:lineRule="auto"/>
        <w:ind w:left="0" w:hanging="2"/>
        <w:contextualSpacing/>
        <w:outlineLvl w:val="9"/>
      </w:pPr>
      <w:r>
        <w:br w:type="page"/>
      </w:r>
    </w:p>
    <w:p w14:paraId="43458414" w14:textId="37B21FFA" w:rsidR="00312E45" w:rsidRDefault="000D48CD" w:rsidP="005E08ED">
      <w:pPr>
        <w:spacing w:before="120" w:after="120" w:line="240" w:lineRule="auto"/>
        <w:ind w:left="1" w:hanging="3"/>
        <w:contextualSpacing/>
        <w:outlineLvl w:val="9"/>
        <w:rPr>
          <w:color w:val="365F91"/>
        </w:rPr>
      </w:pPr>
      <w:r>
        <w:rPr>
          <w:color w:val="365F91"/>
          <w:sz w:val="32"/>
          <w:szCs w:val="32"/>
        </w:rPr>
        <w:lastRenderedPageBreak/>
        <w:t>Përmbajtja</w:t>
      </w:r>
    </w:p>
    <w:sdt>
      <w:sdtPr>
        <w:rPr>
          <w:b w:val="0"/>
        </w:rPr>
        <w:id w:val="-1349486352"/>
        <w:docPartObj>
          <w:docPartGallery w:val="Table of Contents"/>
          <w:docPartUnique/>
        </w:docPartObj>
      </w:sdtPr>
      <w:sdtContent>
        <w:p w14:paraId="2DB3750E" w14:textId="03B42D64" w:rsidR="001572E2" w:rsidRDefault="0042774D" w:rsidP="005E08ED">
          <w:pPr>
            <w:pStyle w:val="TOC1"/>
            <w:tabs>
              <w:tab w:val="left" w:pos="442"/>
              <w:tab w:val="right" w:leader="dot" w:pos="9016"/>
            </w:tabs>
            <w:spacing w:before="120" w:after="120" w:line="240" w:lineRule="auto"/>
            <w:ind w:left="0" w:hanging="2"/>
            <w:rPr>
              <w:rFonts w:asciiTheme="minorHAnsi" w:eastAsiaTheme="minorEastAsia" w:hAnsiTheme="minorHAnsi" w:cstheme="minorBidi"/>
              <w:b w:val="0"/>
              <w:noProof/>
              <w:kern w:val="2"/>
              <w:position w:val="0"/>
              <w:sz w:val="24"/>
              <w:szCs w:val="24"/>
              <w:lang w:eastAsia="en-GB"/>
              <w14:ligatures w14:val="standardContextual"/>
            </w:rPr>
          </w:pPr>
          <w:r>
            <w:fldChar w:fldCharType="begin"/>
          </w:r>
          <w:r>
            <w:instrText xml:space="preserve"> TOC \h \u \z </w:instrText>
          </w:r>
          <w:r>
            <w:fldChar w:fldCharType="separate"/>
          </w:r>
        </w:p>
        <w:p w14:paraId="589E6D41" w14:textId="2981D9FB" w:rsidR="001572E2" w:rsidRDefault="00000000" w:rsidP="005E08ED">
          <w:pPr>
            <w:pStyle w:val="TOC1"/>
            <w:tabs>
              <w:tab w:val="left" w:pos="442"/>
              <w:tab w:val="right" w:leader="dot" w:pos="9016"/>
            </w:tabs>
            <w:spacing w:before="120" w:after="120" w:line="240" w:lineRule="auto"/>
            <w:ind w:left="0" w:hanging="2"/>
            <w:rPr>
              <w:rFonts w:asciiTheme="minorHAnsi" w:eastAsiaTheme="minorEastAsia" w:hAnsiTheme="minorHAnsi" w:cstheme="minorBidi"/>
              <w:b w:val="0"/>
              <w:noProof/>
              <w:kern w:val="2"/>
              <w:position w:val="0"/>
              <w:sz w:val="24"/>
              <w:szCs w:val="24"/>
              <w:lang w:eastAsia="en-GB"/>
              <w14:ligatures w14:val="standardContextual"/>
            </w:rPr>
          </w:pPr>
          <w:hyperlink w:anchor="_Toc154168400" w:history="1">
            <w:r w:rsidR="001572E2" w:rsidRPr="00463CD2">
              <w:rPr>
                <w:rStyle w:val="Hyperlink"/>
                <w:noProof/>
              </w:rPr>
              <w:t>1</w:t>
            </w:r>
            <w:r w:rsidR="001572E2">
              <w:rPr>
                <w:rFonts w:asciiTheme="minorHAnsi" w:eastAsiaTheme="minorEastAsia" w:hAnsiTheme="minorHAnsi" w:cstheme="minorBidi"/>
                <w:b w:val="0"/>
                <w:noProof/>
                <w:kern w:val="2"/>
                <w:position w:val="0"/>
                <w:sz w:val="24"/>
                <w:szCs w:val="24"/>
                <w:lang w:eastAsia="en-GB"/>
                <w14:ligatures w14:val="standardContextual"/>
              </w:rPr>
              <w:tab/>
            </w:r>
            <w:r w:rsidR="00CE2347">
              <w:rPr>
                <w:rStyle w:val="Hyperlink"/>
                <w:noProof/>
              </w:rPr>
              <w:t>HYRJE</w:t>
            </w:r>
            <w:r w:rsidR="001572E2">
              <w:rPr>
                <w:noProof/>
                <w:webHidden/>
              </w:rPr>
              <w:tab/>
            </w:r>
            <w:r w:rsidR="001572E2">
              <w:rPr>
                <w:noProof/>
                <w:webHidden/>
              </w:rPr>
              <w:fldChar w:fldCharType="begin"/>
            </w:r>
            <w:r w:rsidR="001572E2">
              <w:rPr>
                <w:noProof/>
                <w:webHidden/>
              </w:rPr>
              <w:instrText xml:space="preserve"> PAGEREF _Toc154168400 \h </w:instrText>
            </w:r>
            <w:r w:rsidR="001572E2">
              <w:rPr>
                <w:noProof/>
                <w:webHidden/>
              </w:rPr>
            </w:r>
            <w:r w:rsidR="001572E2">
              <w:rPr>
                <w:noProof/>
                <w:webHidden/>
              </w:rPr>
              <w:fldChar w:fldCharType="separate"/>
            </w:r>
            <w:r w:rsidR="001572E2">
              <w:rPr>
                <w:noProof/>
                <w:webHidden/>
              </w:rPr>
              <w:t>3</w:t>
            </w:r>
            <w:r w:rsidR="001572E2">
              <w:rPr>
                <w:noProof/>
                <w:webHidden/>
              </w:rPr>
              <w:fldChar w:fldCharType="end"/>
            </w:r>
          </w:hyperlink>
        </w:p>
        <w:p w14:paraId="50D24847" w14:textId="72D6CF01" w:rsidR="001572E2" w:rsidRDefault="00000000" w:rsidP="005E08ED">
          <w:pPr>
            <w:pStyle w:val="TOC2"/>
            <w:tabs>
              <w:tab w:val="left" w:pos="660"/>
              <w:tab w:val="right" w:leader="dot" w:pos="9016"/>
            </w:tabs>
            <w:spacing w:before="120" w:after="120" w:line="240" w:lineRule="auto"/>
            <w:ind w:left="0" w:hanging="2"/>
            <w:rPr>
              <w:rFonts w:asciiTheme="minorHAnsi" w:eastAsiaTheme="minorEastAsia" w:hAnsiTheme="minorHAnsi" w:cstheme="minorBidi"/>
              <w:noProof/>
              <w:kern w:val="2"/>
              <w:position w:val="0"/>
              <w:sz w:val="24"/>
              <w:szCs w:val="24"/>
              <w:lang w:eastAsia="en-GB"/>
              <w14:ligatures w14:val="standardContextual"/>
            </w:rPr>
          </w:pPr>
          <w:hyperlink w:anchor="_Toc154168401" w:history="1">
            <w:r w:rsidR="001572E2" w:rsidRPr="00463CD2">
              <w:rPr>
                <w:rStyle w:val="Hyperlink"/>
                <w:noProof/>
              </w:rPr>
              <w:t>1.1</w:t>
            </w:r>
            <w:r w:rsidR="001572E2">
              <w:rPr>
                <w:rFonts w:asciiTheme="minorHAnsi" w:eastAsiaTheme="minorEastAsia" w:hAnsiTheme="minorHAnsi" w:cstheme="minorBidi"/>
                <w:noProof/>
                <w:kern w:val="2"/>
                <w:position w:val="0"/>
                <w:sz w:val="24"/>
                <w:szCs w:val="24"/>
                <w:lang w:eastAsia="en-GB"/>
                <w14:ligatures w14:val="standardContextual"/>
              </w:rPr>
              <w:tab/>
            </w:r>
            <w:r w:rsidR="00CE2347" w:rsidRPr="00CE2347">
              <w:rPr>
                <w:rStyle w:val="Hyperlink"/>
                <w:noProof/>
              </w:rPr>
              <w:t>Përshkrimi dhe Konteksti i Projektit të Propozuar</w:t>
            </w:r>
            <w:r w:rsidR="001572E2">
              <w:rPr>
                <w:noProof/>
                <w:webHidden/>
              </w:rPr>
              <w:tab/>
            </w:r>
            <w:r w:rsidR="001572E2">
              <w:rPr>
                <w:noProof/>
                <w:webHidden/>
              </w:rPr>
              <w:fldChar w:fldCharType="begin"/>
            </w:r>
            <w:r w:rsidR="001572E2">
              <w:rPr>
                <w:noProof/>
                <w:webHidden/>
              </w:rPr>
              <w:instrText xml:space="preserve"> PAGEREF _Toc154168401 \h </w:instrText>
            </w:r>
            <w:r w:rsidR="001572E2">
              <w:rPr>
                <w:noProof/>
                <w:webHidden/>
              </w:rPr>
            </w:r>
            <w:r w:rsidR="001572E2">
              <w:rPr>
                <w:noProof/>
                <w:webHidden/>
              </w:rPr>
              <w:fldChar w:fldCharType="separate"/>
            </w:r>
            <w:r w:rsidR="001572E2">
              <w:rPr>
                <w:noProof/>
                <w:webHidden/>
              </w:rPr>
              <w:t>3</w:t>
            </w:r>
            <w:r w:rsidR="001572E2">
              <w:rPr>
                <w:noProof/>
                <w:webHidden/>
              </w:rPr>
              <w:fldChar w:fldCharType="end"/>
            </w:r>
          </w:hyperlink>
        </w:p>
        <w:p w14:paraId="2E2BBAB0" w14:textId="77AEEC2E" w:rsidR="001572E2" w:rsidRDefault="00000000" w:rsidP="005E08ED">
          <w:pPr>
            <w:pStyle w:val="TOC2"/>
            <w:tabs>
              <w:tab w:val="left" w:pos="660"/>
              <w:tab w:val="right" w:leader="dot" w:pos="9016"/>
            </w:tabs>
            <w:spacing w:before="120" w:after="120" w:line="240" w:lineRule="auto"/>
            <w:ind w:left="0" w:hanging="2"/>
            <w:rPr>
              <w:rFonts w:asciiTheme="minorHAnsi" w:eastAsiaTheme="minorEastAsia" w:hAnsiTheme="minorHAnsi" w:cstheme="minorBidi"/>
              <w:noProof/>
              <w:kern w:val="2"/>
              <w:position w:val="0"/>
              <w:sz w:val="24"/>
              <w:szCs w:val="24"/>
              <w:lang w:eastAsia="en-GB"/>
              <w14:ligatures w14:val="standardContextual"/>
            </w:rPr>
          </w:pPr>
          <w:hyperlink w:anchor="_Toc154168402" w:history="1">
            <w:r w:rsidR="001572E2" w:rsidRPr="00463CD2">
              <w:rPr>
                <w:rStyle w:val="Hyperlink"/>
                <w:noProof/>
              </w:rPr>
              <w:t>1.2</w:t>
            </w:r>
            <w:r w:rsidR="001572E2">
              <w:rPr>
                <w:rFonts w:asciiTheme="minorHAnsi" w:eastAsiaTheme="minorEastAsia" w:hAnsiTheme="minorHAnsi" w:cstheme="minorBidi"/>
                <w:noProof/>
                <w:kern w:val="2"/>
                <w:position w:val="0"/>
                <w:sz w:val="24"/>
                <w:szCs w:val="24"/>
                <w:lang w:eastAsia="en-GB"/>
                <w14:ligatures w14:val="standardContextual"/>
              </w:rPr>
              <w:tab/>
            </w:r>
            <w:r w:rsidR="005A2D7C" w:rsidRPr="005A2D7C">
              <w:rPr>
                <w:rStyle w:val="Hyperlink"/>
                <w:noProof/>
              </w:rPr>
              <w:t>Objektivi dhe Fushëveprimi i Dokumentit</w:t>
            </w:r>
            <w:r w:rsidR="001572E2">
              <w:rPr>
                <w:noProof/>
                <w:webHidden/>
              </w:rPr>
              <w:tab/>
            </w:r>
            <w:r w:rsidR="001572E2">
              <w:rPr>
                <w:noProof/>
                <w:webHidden/>
              </w:rPr>
              <w:fldChar w:fldCharType="begin"/>
            </w:r>
            <w:r w:rsidR="001572E2">
              <w:rPr>
                <w:noProof/>
                <w:webHidden/>
              </w:rPr>
              <w:instrText xml:space="preserve"> PAGEREF _Toc154168402 \h </w:instrText>
            </w:r>
            <w:r w:rsidR="001572E2">
              <w:rPr>
                <w:noProof/>
                <w:webHidden/>
              </w:rPr>
            </w:r>
            <w:r w:rsidR="001572E2">
              <w:rPr>
                <w:noProof/>
                <w:webHidden/>
              </w:rPr>
              <w:fldChar w:fldCharType="separate"/>
            </w:r>
            <w:r w:rsidR="001572E2">
              <w:rPr>
                <w:noProof/>
                <w:webHidden/>
              </w:rPr>
              <w:t>3</w:t>
            </w:r>
            <w:r w:rsidR="001572E2">
              <w:rPr>
                <w:noProof/>
                <w:webHidden/>
              </w:rPr>
              <w:fldChar w:fldCharType="end"/>
            </w:r>
          </w:hyperlink>
        </w:p>
        <w:p w14:paraId="5EA5C52E" w14:textId="6F585A73" w:rsidR="001572E2" w:rsidRDefault="00000000" w:rsidP="005E08ED">
          <w:pPr>
            <w:pStyle w:val="TOC1"/>
            <w:tabs>
              <w:tab w:val="left" w:pos="442"/>
              <w:tab w:val="right" w:leader="dot" w:pos="9016"/>
            </w:tabs>
            <w:spacing w:before="120" w:after="120" w:line="240" w:lineRule="auto"/>
            <w:ind w:left="0" w:hanging="2"/>
            <w:rPr>
              <w:rFonts w:asciiTheme="minorHAnsi" w:eastAsiaTheme="minorEastAsia" w:hAnsiTheme="minorHAnsi" w:cstheme="minorBidi"/>
              <w:b w:val="0"/>
              <w:noProof/>
              <w:kern w:val="2"/>
              <w:position w:val="0"/>
              <w:sz w:val="24"/>
              <w:szCs w:val="24"/>
              <w:lang w:eastAsia="en-GB"/>
              <w14:ligatures w14:val="standardContextual"/>
            </w:rPr>
          </w:pPr>
          <w:hyperlink w:anchor="_Toc154168403" w:history="1">
            <w:r w:rsidR="001572E2" w:rsidRPr="00463CD2">
              <w:rPr>
                <w:rStyle w:val="Hyperlink"/>
                <w:noProof/>
              </w:rPr>
              <w:t>2</w:t>
            </w:r>
            <w:r w:rsidR="001572E2">
              <w:rPr>
                <w:rFonts w:asciiTheme="minorHAnsi" w:eastAsiaTheme="minorEastAsia" w:hAnsiTheme="minorHAnsi" w:cstheme="minorBidi"/>
                <w:b w:val="0"/>
                <w:noProof/>
                <w:kern w:val="2"/>
                <w:position w:val="0"/>
                <w:sz w:val="24"/>
                <w:szCs w:val="24"/>
                <w:lang w:eastAsia="en-GB"/>
                <w14:ligatures w14:val="standardContextual"/>
              </w:rPr>
              <w:tab/>
            </w:r>
            <w:r w:rsidR="0094248A" w:rsidRPr="0094248A">
              <w:rPr>
                <w:rStyle w:val="Hyperlink"/>
                <w:noProof/>
              </w:rPr>
              <w:t>KËRKESAT RREGULLATORE</w:t>
            </w:r>
            <w:r w:rsidR="001572E2">
              <w:rPr>
                <w:noProof/>
                <w:webHidden/>
              </w:rPr>
              <w:tab/>
            </w:r>
            <w:r w:rsidR="001572E2">
              <w:rPr>
                <w:noProof/>
                <w:webHidden/>
              </w:rPr>
              <w:fldChar w:fldCharType="begin"/>
            </w:r>
            <w:r w:rsidR="001572E2">
              <w:rPr>
                <w:noProof/>
                <w:webHidden/>
              </w:rPr>
              <w:instrText xml:space="preserve"> PAGEREF _Toc154168403 \h </w:instrText>
            </w:r>
            <w:r w:rsidR="001572E2">
              <w:rPr>
                <w:noProof/>
                <w:webHidden/>
              </w:rPr>
            </w:r>
            <w:r w:rsidR="001572E2">
              <w:rPr>
                <w:noProof/>
                <w:webHidden/>
              </w:rPr>
              <w:fldChar w:fldCharType="separate"/>
            </w:r>
            <w:r w:rsidR="001572E2">
              <w:rPr>
                <w:noProof/>
                <w:webHidden/>
              </w:rPr>
              <w:t>4</w:t>
            </w:r>
            <w:r w:rsidR="001572E2">
              <w:rPr>
                <w:noProof/>
                <w:webHidden/>
              </w:rPr>
              <w:fldChar w:fldCharType="end"/>
            </w:r>
          </w:hyperlink>
        </w:p>
        <w:p w14:paraId="188A6E59" w14:textId="4B054D29" w:rsidR="001572E2" w:rsidRDefault="00000000" w:rsidP="005E08ED">
          <w:pPr>
            <w:pStyle w:val="TOC2"/>
            <w:tabs>
              <w:tab w:val="left" w:pos="660"/>
              <w:tab w:val="right" w:leader="dot" w:pos="9016"/>
            </w:tabs>
            <w:spacing w:before="120" w:after="120" w:line="240" w:lineRule="auto"/>
            <w:ind w:left="0" w:hanging="2"/>
            <w:rPr>
              <w:rFonts w:asciiTheme="minorHAnsi" w:eastAsiaTheme="minorEastAsia" w:hAnsiTheme="minorHAnsi" w:cstheme="minorBidi"/>
              <w:noProof/>
              <w:kern w:val="2"/>
              <w:position w:val="0"/>
              <w:sz w:val="24"/>
              <w:szCs w:val="24"/>
              <w:lang w:eastAsia="en-GB"/>
              <w14:ligatures w14:val="standardContextual"/>
            </w:rPr>
          </w:pPr>
          <w:hyperlink w:anchor="_Toc154168404" w:history="1">
            <w:r w:rsidR="001572E2" w:rsidRPr="00463CD2">
              <w:rPr>
                <w:rStyle w:val="Hyperlink"/>
                <w:noProof/>
              </w:rPr>
              <w:t>2.1</w:t>
            </w:r>
            <w:r w:rsidR="001572E2">
              <w:rPr>
                <w:rFonts w:asciiTheme="minorHAnsi" w:eastAsiaTheme="minorEastAsia" w:hAnsiTheme="minorHAnsi" w:cstheme="minorBidi"/>
                <w:noProof/>
                <w:kern w:val="2"/>
                <w:position w:val="0"/>
                <w:sz w:val="24"/>
                <w:szCs w:val="24"/>
                <w:lang w:eastAsia="en-GB"/>
                <w14:ligatures w14:val="standardContextual"/>
              </w:rPr>
              <w:tab/>
            </w:r>
            <w:r w:rsidR="0094248A" w:rsidRPr="0094248A">
              <w:rPr>
                <w:rStyle w:val="Hyperlink"/>
                <w:noProof/>
              </w:rPr>
              <w:t>Legjislacioni i Kosovës</w:t>
            </w:r>
            <w:r w:rsidR="001572E2">
              <w:rPr>
                <w:noProof/>
                <w:webHidden/>
              </w:rPr>
              <w:tab/>
            </w:r>
            <w:r w:rsidR="001572E2">
              <w:rPr>
                <w:noProof/>
                <w:webHidden/>
              </w:rPr>
              <w:fldChar w:fldCharType="begin"/>
            </w:r>
            <w:r w:rsidR="001572E2">
              <w:rPr>
                <w:noProof/>
                <w:webHidden/>
              </w:rPr>
              <w:instrText xml:space="preserve"> PAGEREF _Toc154168404 \h </w:instrText>
            </w:r>
            <w:r w:rsidR="001572E2">
              <w:rPr>
                <w:noProof/>
                <w:webHidden/>
              </w:rPr>
            </w:r>
            <w:r w:rsidR="001572E2">
              <w:rPr>
                <w:noProof/>
                <w:webHidden/>
              </w:rPr>
              <w:fldChar w:fldCharType="separate"/>
            </w:r>
            <w:r w:rsidR="001572E2">
              <w:rPr>
                <w:noProof/>
                <w:webHidden/>
              </w:rPr>
              <w:t>4</w:t>
            </w:r>
            <w:r w:rsidR="001572E2">
              <w:rPr>
                <w:noProof/>
                <w:webHidden/>
              </w:rPr>
              <w:fldChar w:fldCharType="end"/>
            </w:r>
          </w:hyperlink>
        </w:p>
        <w:p w14:paraId="11B810BF" w14:textId="0B606F7A" w:rsidR="001572E2" w:rsidRDefault="00000000" w:rsidP="005E08ED">
          <w:pPr>
            <w:pStyle w:val="TOC2"/>
            <w:tabs>
              <w:tab w:val="left" w:pos="660"/>
              <w:tab w:val="right" w:leader="dot" w:pos="9016"/>
            </w:tabs>
            <w:spacing w:before="120" w:after="120" w:line="240" w:lineRule="auto"/>
            <w:ind w:left="0" w:hanging="2"/>
            <w:rPr>
              <w:rFonts w:asciiTheme="minorHAnsi" w:eastAsiaTheme="minorEastAsia" w:hAnsiTheme="minorHAnsi" w:cstheme="minorBidi"/>
              <w:noProof/>
              <w:kern w:val="2"/>
              <w:position w:val="0"/>
              <w:sz w:val="24"/>
              <w:szCs w:val="24"/>
              <w:lang w:eastAsia="en-GB"/>
              <w14:ligatures w14:val="standardContextual"/>
            </w:rPr>
          </w:pPr>
          <w:hyperlink w:anchor="_Toc154168405" w:history="1">
            <w:r w:rsidR="001572E2" w:rsidRPr="00463CD2">
              <w:rPr>
                <w:rStyle w:val="Hyperlink"/>
                <w:noProof/>
              </w:rPr>
              <w:t>2.2</w:t>
            </w:r>
            <w:r w:rsidR="001572E2">
              <w:rPr>
                <w:rFonts w:asciiTheme="minorHAnsi" w:eastAsiaTheme="minorEastAsia" w:hAnsiTheme="minorHAnsi" w:cstheme="minorBidi"/>
                <w:noProof/>
                <w:kern w:val="2"/>
                <w:position w:val="0"/>
                <w:sz w:val="24"/>
                <w:szCs w:val="24"/>
                <w:lang w:eastAsia="en-GB"/>
                <w14:ligatures w14:val="standardContextual"/>
              </w:rPr>
              <w:tab/>
            </w:r>
            <w:r w:rsidR="009A7AD9" w:rsidRPr="009A7AD9">
              <w:rPr>
                <w:rStyle w:val="Hyperlink"/>
                <w:noProof/>
              </w:rPr>
              <w:t>Politikat e BERZH-it</w:t>
            </w:r>
            <w:r w:rsidR="001572E2">
              <w:rPr>
                <w:noProof/>
                <w:webHidden/>
              </w:rPr>
              <w:tab/>
            </w:r>
            <w:r w:rsidR="001572E2">
              <w:rPr>
                <w:noProof/>
                <w:webHidden/>
              </w:rPr>
              <w:fldChar w:fldCharType="begin"/>
            </w:r>
            <w:r w:rsidR="001572E2">
              <w:rPr>
                <w:noProof/>
                <w:webHidden/>
              </w:rPr>
              <w:instrText xml:space="preserve"> PAGEREF _Toc154168405 \h </w:instrText>
            </w:r>
            <w:r w:rsidR="001572E2">
              <w:rPr>
                <w:noProof/>
                <w:webHidden/>
              </w:rPr>
            </w:r>
            <w:r w:rsidR="001572E2">
              <w:rPr>
                <w:noProof/>
                <w:webHidden/>
              </w:rPr>
              <w:fldChar w:fldCharType="separate"/>
            </w:r>
            <w:r w:rsidR="001572E2">
              <w:rPr>
                <w:noProof/>
                <w:webHidden/>
              </w:rPr>
              <w:t>4</w:t>
            </w:r>
            <w:r w:rsidR="001572E2">
              <w:rPr>
                <w:noProof/>
                <w:webHidden/>
              </w:rPr>
              <w:fldChar w:fldCharType="end"/>
            </w:r>
          </w:hyperlink>
        </w:p>
        <w:p w14:paraId="5D671CA4" w14:textId="6BEF3DBF" w:rsidR="001572E2" w:rsidRDefault="00000000" w:rsidP="005E08ED">
          <w:pPr>
            <w:pStyle w:val="TOC3"/>
            <w:tabs>
              <w:tab w:val="left" w:pos="660"/>
              <w:tab w:val="right" w:leader="dot" w:pos="9016"/>
            </w:tabs>
            <w:spacing w:before="120" w:after="120" w:line="240" w:lineRule="auto"/>
            <w:ind w:left="0" w:hanging="2"/>
            <w:rPr>
              <w:rFonts w:asciiTheme="minorHAnsi" w:eastAsiaTheme="minorEastAsia" w:hAnsiTheme="minorHAnsi" w:cstheme="minorBidi"/>
              <w:noProof/>
              <w:kern w:val="2"/>
              <w:position w:val="0"/>
              <w:sz w:val="24"/>
              <w:szCs w:val="24"/>
              <w:lang w:eastAsia="en-GB"/>
              <w14:ligatures w14:val="standardContextual"/>
            </w:rPr>
          </w:pPr>
          <w:hyperlink w:anchor="_Toc154168406" w:history="1">
            <w:r w:rsidR="001572E2" w:rsidRPr="00463CD2">
              <w:rPr>
                <w:rStyle w:val="Hyperlink"/>
                <w:noProof/>
              </w:rPr>
              <w:t>2.2.1</w:t>
            </w:r>
            <w:r w:rsidR="001572E2">
              <w:rPr>
                <w:rFonts w:asciiTheme="minorHAnsi" w:eastAsiaTheme="minorEastAsia" w:hAnsiTheme="minorHAnsi" w:cstheme="minorBidi"/>
                <w:noProof/>
                <w:kern w:val="2"/>
                <w:position w:val="0"/>
                <w:sz w:val="24"/>
                <w:szCs w:val="24"/>
                <w:lang w:eastAsia="en-GB"/>
                <w14:ligatures w14:val="standardContextual"/>
              </w:rPr>
              <w:tab/>
            </w:r>
            <w:r w:rsidR="00800EE9" w:rsidRPr="00800EE9">
              <w:rPr>
                <w:rStyle w:val="Hyperlink"/>
                <w:noProof/>
              </w:rPr>
              <w:t xml:space="preserve">Politika Mjedisore dhe Sociale e BERZH-it </w:t>
            </w:r>
            <w:r w:rsidR="001572E2" w:rsidRPr="00463CD2">
              <w:rPr>
                <w:rStyle w:val="Hyperlink"/>
                <w:noProof/>
              </w:rPr>
              <w:t>(2014)</w:t>
            </w:r>
            <w:r w:rsidR="001572E2">
              <w:rPr>
                <w:noProof/>
                <w:webHidden/>
              </w:rPr>
              <w:tab/>
            </w:r>
            <w:r w:rsidR="001572E2">
              <w:rPr>
                <w:noProof/>
                <w:webHidden/>
              </w:rPr>
              <w:fldChar w:fldCharType="begin"/>
            </w:r>
            <w:r w:rsidR="001572E2">
              <w:rPr>
                <w:noProof/>
                <w:webHidden/>
              </w:rPr>
              <w:instrText xml:space="preserve"> PAGEREF _Toc154168406 \h </w:instrText>
            </w:r>
            <w:r w:rsidR="001572E2">
              <w:rPr>
                <w:noProof/>
                <w:webHidden/>
              </w:rPr>
            </w:r>
            <w:r w:rsidR="001572E2">
              <w:rPr>
                <w:noProof/>
                <w:webHidden/>
              </w:rPr>
              <w:fldChar w:fldCharType="separate"/>
            </w:r>
            <w:r w:rsidR="001572E2">
              <w:rPr>
                <w:noProof/>
                <w:webHidden/>
              </w:rPr>
              <w:t>5</w:t>
            </w:r>
            <w:r w:rsidR="001572E2">
              <w:rPr>
                <w:noProof/>
                <w:webHidden/>
              </w:rPr>
              <w:fldChar w:fldCharType="end"/>
            </w:r>
          </w:hyperlink>
        </w:p>
        <w:p w14:paraId="57C2B4B1" w14:textId="61695693" w:rsidR="001572E2" w:rsidRDefault="00000000" w:rsidP="005E08ED">
          <w:pPr>
            <w:pStyle w:val="TOC3"/>
            <w:tabs>
              <w:tab w:val="left" w:pos="660"/>
              <w:tab w:val="right" w:leader="dot" w:pos="9016"/>
            </w:tabs>
            <w:spacing w:before="120" w:after="120" w:line="240" w:lineRule="auto"/>
            <w:ind w:left="0" w:hanging="2"/>
            <w:rPr>
              <w:rFonts w:asciiTheme="minorHAnsi" w:eastAsiaTheme="minorEastAsia" w:hAnsiTheme="minorHAnsi" w:cstheme="minorBidi"/>
              <w:noProof/>
              <w:kern w:val="2"/>
              <w:position w:val="0"/>
              <w:sz w:val="24"/>
              <w:szCs w:val="24"/>
              <w:lang w:eastAsia="en-GB"/>
              <w14:ligatures w14:val="standardContextual"/>
            </w:rPr>
          </w:pPr>
          <w:hyperlink w:anchor="_Toc154168407" w:history="1">
            <w:r w:rsidR="001572E2" w:rsidRPr="00463CD2">
              <w:rPr>
                <w:rStyle w:val="Hyperlink"/>
                <w:noProof/>
              </w:rPr>
              <w:t>2.2.2</w:t>
            </w:r>
            <w:r w:rsidR="001572E2">
              <w:rPr>
                <w:rFonts w:asciiTheme="minorHAnsi" w:eastAsiaTheme="minorEastAsia" w:hAnsiTheme="minorHAnsi" w:cstheme="minorBidi"/>
                <w:noProof/>
                <w:kern w:val="2"/>
                <w:position w:val="0"/>
                <w:sz w:val="24"/>
                <w:szCs w:val="24"/>
                <w:lang w:eastAsia="en-GB"/>
                <w14:ligatures w14:val="standardContextual"/>
              </w:rPr>
              <w:tab/>
            </w:r>
            <w:r w:rsidR="00800EE9" w:rsidRPr="00800EE9">
              <w:rPr>
                <w:rStyle w:val="Hyperlink"/>
                <w:noProof/>
              </w:rPr>
              <w:t xml:space="preserve">Politika e Informimit Publik </w:t>
            </w:r>
            <w:r w:rsidR="00800EE9">
              <w:rPr>
                <w:rStyle w:val="Hyperlink"/>
                <w:noProof/>
              </w:rPr>
              <w:t xml:space="preserve">e </w:t>
            </w:r>
            <w:r w:rsidR="00800EE9" w:rsidRPr="00800EE9">
              <w:rPr>
                <w:rStyle w:val="Hyperlink"/>
                <w:noProof/>
              </w:rPr>
              <w:t xml:space="preserve">BERZH-it </w:t>
            </w:r>
            <w:r w:rsidR="001572E2" w:rsidRPr="00463CD2">
              <w:rPr>
                <w:rStyle w:val="Hyperlink"/>
                <w:noProof/>
              </w:rPr>
              <w:t>(2014)</w:t>
            </w:r>
            <w:r w:rsidR="001572E2">
              <w:rPr>
                <w:noProof/>
                <w:webHidden/>
              </w:rPr>
              <w:tab/>
            </w:r>
            <w:r w:rsidR="001572E2">
              <w:rPr>
                <w:noProof/>
                <w:webHidden/>
              </w:rPr>
              <w:fldChar w:fldCharType="begin"/>
            </w:r>
            <w:r w:rsidR="001572E2">
              <w:rPr>
                <w:noProof/>
                <w:webHidden/>
              </w:rPr>
              <w:instrText xml:space="preserve"> PAGEREF _Toc154168407 \h </w:instrText>
            </w:r>
            <w:r w:rsidR="001572E2">
              <w:rPr>
                <w:noProof/>
                <w:webHidden/>
              </w:rPr>
            </w:r>
            <w:r w:rsidR="001572E2">
              <w:rPr>
                <w:noProof/>
                <w:webHidden/>
              </w:rPr>
              <w:fldChar w:fldCharType="separate"/>
            </w:r>
            <w:r w:rsidR="001572E2">
              <w:rPr>
                <w:noProof/>
                <w:webHidden/>
              </w:rPr>
              <w:t>5</w:t>
            </w:r>
            <w:r w:rsidR="001572E2">
              <w:rPr>
                <w:noProof/>
                <w:webHidden/>
              </w:rPr>
              <w:fldChar w:fldCharType="end"/>
            </w:r>
          </w:hyperlink>
        </w:p>
        <w:p w14:paraId="639AC077" w14:textId="734D83D0" w:rsidR="001572E2" w:rsidRDefault="00000000" w:rsidP="005E08ED">
          <w:pPr>
            <w:pStyle w:val="TOC1"/>
            <w:tabs>
              <w:tab w:val="left" w:pos="442"/>
              <w:tab w:val="right" w:leader="dot" w:pos="9016"/>
            </w:tabs>
            <w:spacing w:before="120" w:after="120" w:line="240" w:lineRule="auto"/>
            <w:ind w:left="0" w:hanging="2"/>
            <w:rPr>
              <w:rFonts w:asciiTheme="minorHAnsi" w:eastAsiaTheme="minorEastAsia" w:hAnsiTheme="minorHAnsi" w:cstheme="minorBidi"/>
              <w:b w:val="0"/>
              <w:noProof/>
              <w:kern w:val="2"/>
              <w:position w:val="0"/>
              <w:sz w:val="24"/>
              <w:szCs w:val="24"/>
              <w:lang w:eastAsia="en-GB"/>
              <w14:ligatures w14:val="standardContextual"/>
            </w:rPr>
          </w:pPr>
          <w:hyperlink w:anchor="_Toc154168408" w:history="1">
            <w:r w:rsidR="001572E2" w:rsidRPr="00463CD2">
              <w:rPr>
                <w:rStyle w:val="Hyperlink"/>
                <w:noProof/>
              </w:rPr>
              <w:t>3</w:t>
            </w:r>
            <w:r w:rsidR="001572E2">
              <w:rPr>
                <w:rFonts w:asciiTheme="minorHAnsi" w:eastAsiaTheme="minorEastAsia" w:hAnsiTheme="minorHAnsi" w:cstheme="minorBidi"/>
                <w:b w:val="0"/>
                <w:noProof/>
                <w:kern w:val="2"/>
                <w:position w:val="0"/>
                <w:sz w:val="24"/>
                <w:szCs w:val="24"/>
                <w:lang w:eastAsia="en-GB"/>
                <w14:ligatures w14:val="standardContextual"/>
              </w:rPr>
              <w:tab/>
            </w:r>
            <w:r w:rsidR="00DA74CF" w:rsidRPr="00DA74CF">
              <w:rPr>
                <w:rStyle w:val="Hyperlink"/>
                <w:noProof/>
              </w:rPr>
              <w:t xml:space="preserve">ANGAZHIMI </w:t>
            </w:r>
            <w:r w:rsidR="00A4476F">
              <w:rPr>
                <w:rStyle w:val="Hyperlink"/>
                <w:noProof/>
              </w:rPr>
              <w:t xml:space="preserve">PARAPRAK </w:t>
            </w:r>
            <w:r w:rsidR="00DA74CF" w:rsidRPr="00DA74CF">
              <w:rPr>
                <w:rStyle w:val="Hyperlink"/>
                <w:noProof/>
              </w:rPr>
              <w:t>I PALËVE TË INTERESIT</w:t>
            </w:r>
            <w:r w:rsidR="001572E2">
              <w:rPr>
                <w:noProof/>
                <w:webHidden/>
              </w:rPr>
              <w:tab/>
            </w:r>
            <w:r w:rsidR="001572E2">
              <w:rPr>
                <w:noProof/>
                <w:webHidden/>
              </w:rPr>
              <w:fldChar w:fldCharType="begin"/>
            </w:r>
            <w:r w:rsidR="001572E2">
              <w:rPr>
                <w:noProof/>
                <w:webHidden/>
              </w:rPr>
              <w:instrText xml:space="preserve"> PAGEREF _Toc154168408 \h </w:instrText>
            </w:r>
            <w:r w:rsidR="001572E2">
              <w:rPr>
                <w:noProof/>
                <w:webHidden/>
              </w:rPr>
            </w:r>
            <w:r w:rsidR="001572E2">
              <w:rPr>
                <w:noProof/>
                <w:webHidden/>
              </w:rPr>
              <w:fldChar w:fldCharType="separate"/>
            </w:r>
            <w:r w:rsidR="001572E2">
              <w:rPr>
                <w:noProof/>
                <w:webHidden/>
              </w:rPr>
              <w:t>6</w:t>
            </w:r>
            <w:r w:rsidR="001572E2">
              <w:rPr>
                <w:noProof/>
                <w:webHidden/>
              </w:rPr>
              <w:fldChar w:fldCharType="end"/>
            </w:r>
          </w:hyperlink>
        </w:p>
        <w:p w14:paraId="42D69116" w14:textId="634BD7E2" w:rsidR="001572E2" w:rsidRDefault="00000000" w:rsidP="005E08ED">
          <w:pPr>
            <w:pStyle w:val="TOC1"/>
            <w:tabs>
              <w:tab w:val="left" w:pos="442"/>
              <w:tab w:val="right" w:leader="dot" w:pos="9016"/>
            </w:tabs>
            <w:spacing w:before="120" w:after="120" w:line="240" w:lineRule="auto"/>
            <w:ind w:left="0" w:hanging="2"/>
            <w:rPr>
              <w:rFonts w:asciiTheme="minorHAnsi" w:eastAsiaTheme="minorEastAsia" w:hAnsiTheme="minorHAnsi" w:cstheme="minorBidi"/>
              <w:b w:val="0"/>
              <w:noProof/>
              <w:kern w:val="2"/>
              <w:position w:val="0"/>
              <w:sz w:val="24"/>
              <w:szCs w:val="24"/>
              <w:lang w:eastAsia="en-GB"/>
              <w14:ligatures w14:val="standardContextual"/>
            </w:rPr>
          </w:pPr>
          <w:hyperlink w:anchor="_Toc154168409" w:history="1">
            <w:r w:rsidR="001572E2" w:rsidRPr="00463CD2">
              <w:rPr>
                <w:rStyle w:val="Hyperlink"/>
                <w:noProof/>
              </w:rPr>
              <w:t>4</w:t>
            </w:r>
            <w:r w:rsidR="001572E2">
              <w:rPr>
                <w:rFonts w:asciiTheme="minorHAnsi" w:eastAsiaTheme="minorEastAsia" w:hAnsiTheme="minorHAnsi" w:cstheme="minorBidi"/>
                <w:b w:val="0"/>
                <w:noProof/>
                <w:kern w:val="2"/>
                <w:position w:val="0"/>
                <w:sz w:val="24"/>
                <w:szCs w:val="24"/>
                <w:lang w:eastAsia="en-GB"/>
                <w14:ligatures w14:val="standardContextual"/>
              </w:rPr>
              <w:tab/>
            </w:r>
            <w:r w:rsidR="00DA74CF">
              <w:rPr>
                <w:rStyle w:val="Hyperlink"/>
                <w:noProof/>
              </w:rPr>
              <w:t>PALËT E INTERESIT TË PROJEKTIT</w:t>
            </w:r>
            <w:r w:rsidR="001572E2">
              <w:rPr>
                <w:noProof/>
                <w:webHidden/>
              </w:rPr>
              <w:tab/>
            </w:r>
            <w:r w:rsidR="001572E2">
              <w:rPr>
                <w:noProof/>
                <w:webHidden/>
              </w:rPr>
              <w:fldChar w:fldCharType="begin"/>
            </w:r>
            <w:r w:rsidR="001572E2">
              <w:rPr>
                <w:noProof/>
                <w:webHidden/>
              </w:rPr>
              <w:instrText xml:space="preserve"> PAGEREF _Toc154168409 \h </w:instrText>
            </w:r>
            <w:r w:rsidR="001572E2">
              <w:rPr>
                <w:noProof/>
                <w:webHidden/>
              </w:rPr>
            </w:r>
            <w:r w:rsidR="001572E2">
              <w:rPr>
                <w:noProof/>
                <w:webHidden/>
              </w:rPr>
              <w:fldChar w:fldCharType="separate"/>
            </w:r>
            <w:r w:rsidR="001572E2">
              <w:rPr>
                <w:noProof/>
                <w:webHidden/>
              </w:rPr>
              <w:t>7</w:t>
            </w:r>
            <w:r w:rsidR="001572E2">
              <w:rPr>
                <w:noProof/>
                <w:webHidden/>
              </w:rPr>
              <w:fldChar w:fldCharType="end"/>
            </w:r>
          </w:hyperlink>
        </w:p>
        <w:p w14:paraId="3C88DC7F" w14:textId="73ED136B" w:rsidR="001572E2" w:rsidRDefault="00000000" w:rsidP="005E08ED">
          <w:pPr>
            <w:pStyle w:val="TOC1"/>
            <w:tabs>
              <w:tab w:val="left" w:pos="442"/>
              <w:tab w:val="right" w:leader="dot" w:pos="9016"/>
            </w:tabs>
            <w:spacing w:before="120" w:after="120" w:line="240" w:lineRule="auto"/>
            <w:ind w:left="0" w:hanging="2"/>
            <w:rPr>
              <w:rFonts w:asciiTheme="minorHAnsi" w:eastAsiaTheme="minorEastAsia" w:hAnsiTheme="minorHAnsi" w:cstheme="minorBidi"/>
              <w:b w:val="0"/>
              <w:noProof/>
              <w:kern w:val="2"/>
              <w:position w:val="0"/>
              <w:sz w:val="24"/>
              <w:szCs w:val="24"/>
              <w:lang w:eastAsia="en-GB"/>
              <w14:ligatures w14:val="standardContextual"/>
            </w:rPr>
          </w:pPr>
          <w:hyperlink w:anchor="_Toc154168410" w:history="1">
            <w:r w:rsidR="001572E2" w:rsidRPr="00463CD2">
              <w:rPr>
                <w:rStyle w:val="Hyperlink"/>
                <w:noProof/>
              </w:rPr>
              <w:t>5</w:t>
            </w:r>
            <w:r w:rsidR="001572E2">
              <w:rPr>
                <w:rFonts w:asciiTheme="minorHAnsi" w:eastAsiaTheme="minorEastAsia" w:hAnsiTheme="minorHAnsi" w:cstheme="minorBidi"/>
                <w:b w:val="0"/>
                <w:noProof/>
                <w:kern w:val="2"/>
                <w:position w:val="0"/>
                <w:sz w:val="24"/>
                <w:szCs w:val="24"/>
                <w:lang w:eastAsia="en-GB"/>
                <w14:ligatures w14:val="standardContextual"/>
              </w:rPr>
              <w:tab/>
            </w:r>
            <w:r w:rsidR="00DA74CF">
              <w:rPr>
                <w:rStyle w:val="Hyperlink"/>
                <w:noProof/>
              </w:rPr>
              <w:t>PROGRAMI I A</w:t>
            </w:r>
            <w:r w:rsidR="00DA74CF" w:rsidRPr="00DA74CF">
              <w:rPr>
                <w:rStyle w:val="Hyperlink"/>
                <w:noProof/>
              </w:rPr>
              <w:t>NGAZHIMI</w:t>
            </w:r>
            <w:r w:rsidR="00DA74CF">
              <w:rPr>
                <w:rStyle w:val="Hyperlink"/>
                <w:noProof/>
              </w:rPr>
              <w:t xml:space="preserve">T TË </w:t>
            </w:r>
            <w:r w:rsidR="00DA74CF" w:rsidRPr="00DA74CF">
              <w:rPr>
                <w:rStyle w:val="Hyperlink"/>
                <w:noProof/>
              </w:rPr>
              <w:t>PALËVE TË INTERESIT</w:t>
            </w:r>
            <w:r w:rsidR="001572E2">
              <w:rPr>
                <w:noProof/>
                <w:webHidden/>
              </w:rPr>
              <w:tab/>
            </w:r>
            <w:r w:rsidR="001572E2">
              <w:rPr>
                <w:noProof/>
                <w:webHidden/>
              </w:rPr>
              <w:fldChar w:fldCharType="begin"/>
            </w:r>
            <w:r w:rsidR="001572E2">
              <w:rPr>
                <w:noProof/>
                <w:webHidden/>
              </w:rPr>
              <w:instrText xml:space="preserve"> PAGEREF _Toc154168410 \h </w:instrText>
            </w:r>
            <w:r w:rsidR="001572E2">
              <w:rPr>
                <w:noProof/>
                <w:webHidden/>
              </w:rPr>
            </w:r>
            <w:r w:rsidR="001572E2">
              <w:rPr>
                <w:noProof/>
                <w:webHidden/>
              </w:rPr>
              <w:fldChar w:fldCharType="separate"/>
            </w:r>
            <w:r w:rsidR="001572E2">
              <w:rPr>
                <w:noProof/>
                <w:webHidden/>
              </w:rPr>
              <w:t>9</w:t>
            </w:r>
            <w:r w:rsidR="001572E2">
              <w:rPr>
                <w:noProof/>
                <w:webHidden/>
              </w:rPr>
              <w:fldChar w:fldCharType="end"/>
            </w:r>
          </w:hyperlink>
        </w:p>
        <w:p w14:paraId="697FD65E" w14:textId="3BF4486B" w:rsidR="001572E2" w:rsidRDefault="00000000" w:rsidP="005E08ED">
          <w:pPr>
            <w:pStyle w:val="TOC2"/>
            <w:tabs>
              <w:tab w:val="left" w:pos="660"/>
              <w:tab w:val="right" w:leader="dot" w:pos="9016"/>
            </w:tabs>
            <w:spacing w:before="120" w:after="120" w:line="240" w:lineRule="auto"/>
            <w:ind w:left="0" w:hanging="2"/>
            <w:rPr>
              <w:rFonts w:asciiTheme="minorHAnsi" w:eastAsiaTheme="minorEastAsia" w:hAnsiTheme="minorHAnsi" w:cstheme="minorBidi"/>
              <w:noProof/>
              <w:kern w:val="2"/>
              <w:position w:val="0"/>
              <w:sz w:val="24"/>
              <w:szCs w:val="24"/>
              <w:lang w:eastAsia="en-GB"/>
              <w14:ligatures w14:val="standardContextual"/>
            </w:rPr>
          </w:pPr>
          <w:hyperlink w:anchor="_Toc154168411" w:history="1">
            <w:r w:rsidR="001572E2" w:rsidRPr="00463CD2">
              <w:rPr>
                <w:rStyle w:val="Hyperlink"/>
                <w:noProof/>
              </w:rPr>
              <w:t>5.1</w:t>
            </w:r>
            <w:r w:rsidR="001572E2">
              <w:rPr>
                <w:rFonts w:asciiTheme="minorHAnsi" w:eastAsiaTheme="minorEastAsia" w:hAnsiTheme="minorHAnsi" w:cstheme="minorBidi"/>
                <w:noProof/>
                <w:kern w:val="2"/>
                <w:position w:val="0"/>
                <w:sz w:val="24"/>
                <w:szCs w:val="24"/>
                <w:lang w:eastAsia="en-GB"/>
                <w14:ligatures w14:val="standardContextual"/>
              </w:rPr>
              <w:tab/>
            </w:r>
            <w:r w:rsidR="00AA3F6B" w:rsidRPr="00AA3F6B">
              <w:rPr>
                <w:rStyle w:val="Hyperlink"/>
                <w:noProof/>
              </w:rPr>
              <w:t>Qëllimi dhe Përgjegjësia për zbatimin e PAPI</w:t>
            </w:r>
            <w:r w:rsidR="001572E2">
              <w:rPr>
                <w:noProof/>
                <w:webHidden/>
              </w:rPr>
              <w:tab/>
            </w:r>
            <w:r w:rsidR="001572E2">
              <w:rPr>
                <w:noProof/>
                <w:webHidden/>
              </w:rPr>
              <w:fldChar w:fldCharType="begin"/>
            </w:r>
            <w:r w:rsidR="001572E2">
              <w:rPr>
                <w:noProof/>
                <w:webHidden/>
              </w:rPr>
              <w:instrText xml:space="preserve"> PAGEREF _Toc154168411 \h </w:instrText>
            </w:r>
            <w:r w:rsidR="001572E2">
              <w:rPr>
                <w:noProof/>
                <w:webHidden/>
              </w:rPr>
            </w:r>
            <w:r w:rsidR="001572E2">
              <w:rPr>
                <w:noProof/>
                <w:webHidden/>
              </w:rPr>
              <w:fldChar w:fldCharType="separate"/>
            </w:r>
            <w:r w:rsidR="001572E2">
              <w:rPr>
                <w:noProof/>
                <w:webHidden/>
              </w:rPr>
              <w:t>9</w:t>
            </w:r>
            <w:r w:rsidR="001572E2">
              <w:rPr>
                <w:noProof/>
                <w:webHidden/>
              </w:rPr>
              <w:fldChar w:fldCharType="end"/>
            </w:r>
          </w:hyperlink>
        </w:p>
        <w:p w14:paraId="684FB301" w14:textId="6AF725E1" w:rsidR="001572E2" w:rsidRDefault="00000000" w:rsidP="005E08ED">
          <w:pPr>
            <w:pStyle w:val="TOC2"/>
            <w:tabs>
              <w:tab w:val="left" w:pos="660"/>
              <w:tab w:val="right" w:leader="dot" w:pos="9016"/>
            </w:tabs>
            <w:spacing w:before="120" w:after="120" w:line="240" w:lineRule="auto"/>
            <w:ind w:left="0" w:hanging="2"/>
            <w:rPr>
              <w:rFonts w:asciiTheme="minorHAnsi" w:eastAsiaTheme="minorEastAsia" w:hAnsiTheme="minorHAnsi" w:cstheme="minorBidi"/>
              <w:noProof/>
              <w:kern w:val="2"/>
              <w:position w:val="0"/>
              <w:sz w:val="24"/>
              <w:szCs w:val="24"/>
              <w:lang w:eastAsia="en-GB"/>
              <w14:ligatures w14:val="standardContextual"/>
            </w:rPr>
          </w:pPr>
          <w:hyperlink w:anchor="_Toc154168412" w:history="1">
            <w:r w:rsidR="001572E2" w:rsidRPr="00463CD2">
              <w:rPr>
                <w:rStyle w:val="Hyperlink"/>
                <w:noProof/>
              </w:rPr>
              <w:t>5.2</w:t>
            </w:r>
            <w:r w:rsidR="001572E2">
              <w:rPr>
                <w:rFonts w:asciiTheme="minorHAnsi" w:eastAsiaTheme="minorEastAsia" w:hAnsiTheme="minorHAnsi" w:cstheme="minorBidi"/>
                <w:noProof/>
                <w:kern w:val="2"/>
                <w:position w:val="0"/>
                <w:sz w:val="24"/>
                <w:szCs w:val="24"/>
                <w:lang w:eastAsia="en-GB"/>
                <w14:ligatures w14:val="standardContextual"/>
              </w:rPr>
              <w:tab/>
            </w:r>
            <w:r w:rsidR="00AA3F6B" w:rsidRPr="00AA3F6B">
              <w:rPr>
                <w:rStyle w:val="Hyperlink"/>
                <w:noProof/>
              </w:rPr>
              <w:t>Mjetet e komunikimit në dispozicion</w:t>
            </w:r>
            <w:r w:rsidR="001572E2">
              <w:rPr>
                <w:noProof/>
                <w:webHidden/>
              </w:rPr>
              <w:tab/>
            </w:r>
            <w:r w:rsidR="001572E2">
              <w:rPr>
                <w:noProof/>
                <w:webHidden/>
              </w:rPr>
              <w:fldChar w:fldCharType="begin"/>
            </w:r>
            <w:r w:rsidR="001572E2">
              <w:rPr>
                <w:noProof/>
                <w:webHidden/>
              </w:rPr>
              <w:instrText xml:space="preserve"> PAGEREF _Toc154168412 \h </w:instrText>
            </w:r>
            <w:r w:rsidR="001572E2">
              <w:rPr>
                <w:noProof/>
                <w:webHidden/>
              </w:rPr>
            </w:r>
            <w:r w:rsidR="001572E2">
              <w:rPr>
                <w:noProof/>
                <w:webHidden/>
              </w:rPr>
              <w:fldChar w:fldCharType="separate"/>
            </w:r>
            <w:r w:rsidR="001572E2">
              <w:rPr>
                <w:noProof/>
                <w:webHidden/>
              </w:rPr>
              <w:t>9</w:t>
            </w:r>
            <w:r w:rsidR="001572E2">
              <w:rPr>
                <w:noProof/>
                <w:webHidden/>
              </w:rPr>
              <w:fldChar w:fldCharType="end"/>
            </w:r>
          </w:hyperlink>
        </w:p>
        <w:p w14:paraId="54932BEB" w14:textId="629D277F" w:rsidR="001572E2" w:rsidRDefault="00000000" w:rsidP="005E08ED">
          <w:pPr>
            <w:pStyle w:val="TOC2"/>
            <w:tabs>
              <w:tab w:val="left" w:pos="660"/>
              <w:tab w:val="right" w:leader="dot" w:pos="9016"/>
            </w:tabs>
            <w:spacing w:before="120" w:after="120" w:line="240" w:lineRule="auto"/>
            <w:ind w:left="0" w:hanging="2"/>
            <w:rPr>
              <w:rFonts w:asciiTheme="minorHAnsi" w:eastAsiaTheme="minorEastAsia" w:hAnsiTheme="minorHAnsi" w:cstheme="minorBidi"/>
              <w:noProof/>
              <w:kern w:val="2"/>
              <w:position w:val="0"/>
              <w:sz w:val="24"/>
              <w:szCs w:val="24"/>
              <w:lang w:eastAsia="en-GB"/>
              <w14:ligatures w14:val="standardContextual"/>
            </w:rPr>
          </w:pPr>
          <w:hyperlink w:anchor="_Toc154168413" w:history="1">
            <w:r w:rsidR="001572E2" w:rsidRPr="00463CD2">
              <w:rPr>
                <w:rStyle w:val="Hyperlink"/>
                <w:noProof/>
              </w:rPr>
              <w:t>5.3</w:t>
            </w:r>
            <w:r w:rsidR="001572E2">
              <w:rPr>
                <w:rFonts w:asciiTheme="minorHAnsi" w:eastAsiaTheme="minorEastAsia" w:hAnsiTheme="minorHAnsi" w:cstheme="minorBidi"/>
                <w:noProof/>
                <w:kern w:val="2"/>
                <w:position w:val="0"/>
                <w:sz w:val="24"/>
                <w:szCs w:val="24"/>
                <w:lang w:eastAsia="en-GB"/>
                <w14:ligatures w14:val="standardContextual"/>
              </w:rPr>
              <w:tab/>
            </w:r>
            <w:r w:rsidR="00547C08">
              <w:rPr>
                <w:rStyle w:val="Hyperlink"/>
                <w:noProof/>
              </w:rPr>
              <w:t>Publikimi</w:t>
            </w:r>
            <w:r w:rsidR="00AA3F6B" w:rsidRPr="00AA3F6B">
              <w:rPr>
                <w:rStyle w:val="Hyperlink"/>
                <w:noProof/>
              </w:rPr>
              <w:t xml:space="preserve"> i planifikuar i informacionit</w:t>
            </w:r>
            <w:r w:rsidR="001572E2">
              <w:rPr>
                <w:noProof/>
                <w:webHidden/>
              </w:rPr>
              <w:tab/>
            </w:r>
            <w:r w:rsidR="001572E2">
              <w:rPr>
                <w:noProof/>
                <w:webHidden/>
              </w:rPr>
              <w:fldChar w:fldCharType="begin"/>
            </w:r>
            <w:r w:rsidR="001572E2">
              <w:rPr>
                <w:noProof/>
                <w:webHidden/>
              </w:rPr>
              <w:instrText xml:space="preserve"> PAGEREF _Toc154168413 \h </w:instrText>
            </w:r>
            <w:r w:rsidR="001572E2">
              <w:rPr>
                <w:noProof/>
                <w:webHidden/>
              </w:rPr>
            </w:r>
            <w:r w:rsidR="001572E2">
              <w:rPr>
                <w:noProof/>
                <w:webHidden/>
              </w:rPr>
              <w:fldChar w:fldCharType="separate"/>
            </w:r>
            <w:r w:rsidR="001572E2">
              <w:rPr>
                <w:noProof/>
                <w:webHidden/>
              </w:rPr>
              <w:t>9</w:t>
            </w:r>
            <w:r w:rsidR="001572E2">
              <w:rPr>
                <w:noProof/>
                <w:webHidden/>
              </w:rPr>
              <w:fldChar w:fldCharType="end"/>
            </w:r>
          </w:hyperlink>
        </w:p>
        <w:p w14:paraId="2D08A832" w14:textId="7C9439E7" w:rsidR="001572E2" w:rsidRDefault="00000000" w:rsidP="005E08ED">
          <w:pPr>
            <w:pStyle w:val="TOC2"/>
            <w:tabs>
              <w:tab w:val="left" w:pos="660"/>
              <w:tab w:val="right" w:leader="dot" w:pos="9016"/>
            </w:tabs>
            <w:spacing w:before="120" w:after="120" w:line="240" w:lineRule="auto"/>
            <w:ind w:left="0" w:hanging="2"/>
            <w:rPr>
              <w:rFonts w:asciiTheme="minorHAnsi" w:eastAsiaTheme="minorEastAsia" w:hAnsiTheme="minorHAnsi" w:cstheme="minorBidi"/>
              <w:noProof/>
              <w:kern w:val="2"/>
              <w:position w:val="0"/>
              <w:sz w:val="24"/>
              <w:szCs w:val="24"/>
              <w:lang w:eastAsia="en-GB"/>
              <w14:ligatures w14:val="standardContextual"/>
            </w:rPr>
          </w:pPr>
          <w:hyperlink w:anchor="_Toc154168414" w:history="1">
            <w:r w:rsidR="001572E2" w:rsidRPr="00463CD2">
              <w:rPr>
                <w:rStyle w:val="Hyperlink"/>
                <w:noProof/>
              </w:rPr>
              <w:t>5.4</w:t>
            </w:r>
            <w:r w:rsidR="001572E2">
              <w:rPr>
                <w:rFonts w:asciiTheme="minorHAnsi" w:eastAsiaTheme="minorEastAsia" w:hAnsiTheme="minorHAnsi" w:cstheme="minorBidi"/>
                <w:noProof/>
                <w:kern w:val="2"/>
                <w:position w:val="0"/>
                <w:sz w:val="24"/>
                <w:szCs w:val="24"/>
                <w:lang w:eastAsia="en-GB"/>
                <w14:ligatures w14:val="standardContextual"/>
              </w:rPr>
              <w:tab/>
            </w:r>
            <w:r w:rsidR="00AA3F6B" w:rsidRPr="00AA3F6B">
              <w:rPr>
                <w:rStyle w:val="Hyperlink"/>
                <w:noProof/>
              </w:rPr>
              <w:t>Mjetet e planifikuara për informim dhe komunikim</w:t>
            </w:r>
            <w:r w:rsidR="001572E2">
              <w:rPr>
                <w:noProof/>
                <w:webHidden/>
              </w:rPr>
              <w:tab/>
            </w:r>
            <w:r w:rsidR="001572E2">
              <w:rPr>
                <w:noProof/>
                <w:webHidden/>
              </w:rPr>
              <w:fldChar w:fldCharType="begin"/>
            </w:r>
            <w:r w:rsidR="001572E2">
              <w:rPr>
                <w:noProof/>
                <w:webHidden/>
              </w:rPr>
              <w:instrText xml:space="preserve"> PAGEREF _Toc154168414 \h </w:instrText>
            </w:r>
            <w:r w:rsidR="001572E2">
              <w:rPr>
                <w:noProof/>
                <w:webHidden/>
              </w:rPr>
            </w:r>
            <w:r w:rsidR="001572E2">
              <w:rPr>
                <w:noProof/>
                <w:webHidden/>
              </w:rPr>
              <w:fldChar w:fldCharType="separate"/>
            </w:r>
            <w:r w:rsidR="001572E2">
              <w:rPr>
                <w:noProof/>
                <w:webHidden/>
              </w:rPr>
              <w:t>9</w:t>
            </w:r>
            <w:r w:rsidR="001572E2">
              <w:rPr>
                <w:noProof/>
                <w:webHidden/>
              </w:rPr>
              <w:fldChar w:fldCharType="end"/>
            </w:r>
          </w:hyperlink>
        </w:p>
        <w:p w14:paraId="40294721" w14:textId="4FEDFCA2" w:rsidR="001572E2" w:rsidRDefault="00000000" w:rsidP="005E08ED">
          <w:pPr>
            <w:pStyle w:val="TOC2"/>
            <w:tabs>
              <w:tab w:val="left" w:pos="660"/>
              <w:tab w:val="right" w:leader="dot" w:pos="9016"/>
            </w:tabs>
            <w:spacing w:before="120" w:after="120" w:line="240" w:lineRule="auto"/>
            <w:ind w:left="0" w:hanging="2"/>
            <w:rPr>
              <w:rFonts w:asciiTheme="minorHAnsi" w:eastAsiaTheme="minorEastAsia" w:hAnsiTheme="minorHAnsi" w:cstheme="minorBidi"/>
              <w:noProof/>
              <w:kern w:val="2"/>
              <w:position w:val="0"/>
              <w:sz w:val="24"/>
              <w:szCs w:val="24"/>
              <w:lang w:eastAsia="en-GB"/>
              <w14:ligatures w14:val="standardContextual"/>
            </w:rPr>
          </w:pPr>
          <w:hyperlink w:anchor="_Toc154168415" w:history="1">
            <w:r w:rsidR="001572E2" w:rsidRPr="00463CD2">
              <w:rPr>
                <w:rStyle w:val="Hyperlink"/>
                <w:noProof/>
              </w:rPr>
              <w:t>5.5</w:t>
            </w:r>
            <w:r w:rsidR="001572E2">
              <w:rPr>
                <w:rFonts w:asciiTheme="minorHAnsi" w:eastAsiaTheme="minorEastAsia" w:hAnsiTheme="minorHAnsi" w:cstheme="minorBidi"/>
                <w:noProof/>
                <w:kern w:val="2"/>
                <w:position w:val="0"/>
                <w:sz w:val="24"/>
                <w:szCs w:val="24"/>
                <w:lang w:eastAsia="en-GB"/>
                <w14:ligatures w14:val="standardContextual"/>
              </w:rPr>
              <w:tab/>
            </w:r>
            <w:r w:rsidR="008E44C9">
              <w:rPr>
                <w:rStyle w:val="Hyperlink"/>
                <w:noProof/>
              </w:rPr>
              <w:t>Orari kohor</w:t>
            </w:r>
            <w:r w:rsidR="001572E2">
              <w:rPr>
                <w:noProof/>
                <w:webHidden/>
              </w:rPr>
              <w:tab/>
            </w:r>
            <w:r w:rsidR="001572E2">
              <w:rPr>
                <w:noProof/>
                <w:webHidden/>
              </w:rPr>
              <w:fldChar w:fldCharType="begin"/>
            </w:r>
            <w:r w:rsidR="001572E2">
              <w:rPr>
                <w:noProof/>
                <w:webHidden/>
              </w:rPr>
              <w:instrText xml:space="preserve"> PAGEREF _Toc154168415 \h </w:instrText>
            </w:r>
            <w:r w:rsidR="001572E2">
              <w:rPr>
                <w:noProof/>
                <w:webHidden/>
              </w:rPr>
            </w:r>
            <w:r w:rsidR="001572E2">
              <w:rPr>
                <w:noProof/>
                <w:webHidden/>
              </w:rPr>
              <w:fldChar w:fldCharType="separate"/>
            </w:r>
            <w:r w:rsidR="001572E2">
              <w:rPr>
                <w:noProof/>
                <w:webHidden/>
              </w:rPr>
              <w:t>12</w:t>
            </w:r>
            <w:r w:rsidR="001572E2">
              <w:rPr>
                <w:noProof/>
                <w:webHidden/>
              </w:rPr>
              <w:fldChar w:fldCharType="end"/>
            </w:r>
          </w:hyperlink>
        </w:p>
        <w:p w14:paraId="0A9A82FA" w14:textId="2EDEC7EF" w:rsidR="001572E2" w:rsidRDefault="00000000" w:rsidP="005E08ED">
          <w:pPr>
            <w:pStyle w:val="TOC2"/>
            <w:tabs>
              <w:tab w:val="left" w:pos="660"/>
              <w:tab w:val="right" w:leader="dot" w:pos="9016"/>
            </w:tabs>
            <w:spacing w:before="120" w:after="120" w:line="240" w:lineRule="auto"/>
            <w:ind w:left="0" w:hanging="2"/>
            <w:rPr>
              <w:rFonts w:asciiTheme="minorHAnsi" w:eastAsiaTheme="minorEastAsia" w:hAnsiTheme="minorHAnsi" w:cstheme="minorBidi"/>
              <w:noProof/>
              <w:kern w:val="2"/>
              <w:position w:val="0"/>
              <w:sz w:val="24"/>
              <w:szCs w:val="24"/>
              <w:lang w:eastAsia="en-GB"/>
              <w14:ligatures w14:val="standardContextual"/>
            </w:rPr>
          </w:pPr>
          <w:hyperlink w:anchor="_Toc154168416" w:history="1">
            <w:r w:rsidR="001572E2" w:rsidRPr="00463CD2">
              <w:rPr>
                <w:rStyle w:val="Hyperlink"/>
                <w:noProof/>
              </w:rPr>
              <w:t>5.6</w:t>
            </w:r>
            <w:r w:rsidR="001572E2">
              <w:rPr>
                <w:rFonts w:asciiTheme="minorHAnsi" w:eastAsiaTheme="minorEastAsia" w:hAnsiTheme="minorHAnsi" w:cstheme="minorBidi"/>
                <w:noProof/>
                <w:kern w:val="2"/>
                <w:position w:val="0"/>
                <w:sz w:val="24"/>
                <w:szCs w:val="24"/>
                <w:lang w:eastAsia="en-GB"/>
                <w14:ligatures w14:val="standardContextual"/>
              </w:rPr>
              <w:tab/>
            </w:r>
            <w:r w:rsidR="008E44C9" w:rsidRPr="008E44C9">
              <w:rPr>
                <w:rStyle w:val="Hyperlink"/>
                <w:noProof/>
              </w:rPr>
              <w:t>Informatat e siguruara nga kontraktorët</w:t>
            </w:r>
            <w:r w:rsidR="001572E2">
              <w:rPr>
                <w:noProof/>
                <w:webHidden/>
              </w:rPr>
              <w:tab/>
            </w:r>
            <w:r w:rsidR="001572E2">
              <w:rPr>
                <w:noProof/>
                <w:webHidden/>
              </w:rPr>
              <w:fldChar w:fldCharType="begin"/>
            </w:r>
            <w:r w:rsidR="001572E2">
              <w:rPr>
                <w:noProof/>
                <w:webHidden/>
              </w:rPr>
              <w:instrText xml:space="preserve"> PAGEREF _Toc154168416 \h </w:instrText>
            </w:r>
            <w:r w:rsidR="001572E2">
              <w:rPr>
                <w:noProof/>
                <w:webHidden/>
              </w:rPr>
            </w:r>
            <w:r w:rsidR="001572E2">
              <w:rPr>
                <w:noProof/>
                <w:webHidden/>
              </w:rPr>
              <w:fldChar w:fldCharType="separate"/>
            </w:r>
            <w:r w:rsidR="001572E2">
              <w:rPr>
                <w:noProof/>
                <w:webHidden/>
              </w:rPr>
              <w:t>12</w:t>
            </w:r>
            <w:r w:rsidR="001572E2">
              <w:rPr>
                <w:noProof/>
                <w:webHidden/>
              </w:rPr>
              <w:fldChar w:fldCharType="end"/>
            </w:r>
          </w:hyperlink>
        </w:p>
        <w:p w14:paraId="649F56F5" w14:textId="61F270F0" w:rsidR="001572E2" w:rsidRDefault="00000000" w:rsidP="005E08ED">
          <w:pPr>
            <w:pStyle w:val="TOC2"/>
            <w:tabs>
              <w:tab w:val="left" w:pos="660"/>
              <w:tab w:val="right" w:leader="dot" w:pos="9016"/>
            </w:tabs>
            <w:spacing w:before="120" w:after="120" w:line="240" w:lineRule="auto"/>
            <w:ind w:left="0" w:hanging="2"/>
            <w:rPr>
              <w:rFonts w:asciiTheme="minorHAnsi" w:eastAsiaTheme="minorEastAsia" w:hAnsiTheme="minorHAnsi" w:cstheme="minorBidi"/>
              <w:noProof/>
              <w:kern w:val="2"/>
              <w:position w:val="0"/>
              <w:sz w:val="24"/>
              <w:szCs w:val="24"/>
              <w:lang w:eastAsia="en-GB"/>
              <w14:ligatures w14:val="standardContextual"/>
            </w:rPr>
          </w:pPr>
          <w:hyperlink w:anchor="_Toc154168417" w:history="1">
            <w:r w:rsidR="001572E2" w:rsidRPr="00463CD2">
              <w:rPr>
                <w:rStyle w:val="Hyperlink"/>
                <w:noProof/>
              </w:rPr>
              <w:t>5.7</w:t>
            </w:r>
            <w:r w:rsidR="001572E2">
              <w:rPr>
                <w:rFonts w:asciiTheme="minorHAnsi" w:eastAsiaTheme="minorEastAsia" w:hAnsiTheme="minorHAnsi" w:cstheme="minorBidi"/>
                <w:noProof/>
                <w:kern w:val="2"/>
                <w:position w:val="0"/>
                <w:sz w:val="24"/>
                <w:szCs w:val="24"/>
                <w:lang w:eastAsia="en-GB"/>
                <w14:ligatures w14:val="standardContextual"/>
              </w:rPr>
              <w:tab/>
            </w:r>
            <w:r w:rsidR="008E44C9" w:rsidRPr="008E44C9">
              <w:rPr>
                <w:rStyle w:val="Hyperlink"/>
                <w:noProof/>
              </w:rPr>
              <w:t>Kërkesa formale për informatë</w:t>
            </w:r>
            <w:r w:rsidR="001572E2">
              <w:rPr>
                <w:noProof/>
                <w:webHidden/>
              </w:rPr>
              <w:tab/>
            </w:r>
            <w:r w:rsidR="001572E2">
              <w:rPr>
                <w:noProof/>
                <w:webHidden/>
              </w:rPr>
              <w:fldChar w:fldCharType="begin"/>
            </w:r>
            <w:r w:rsidR="001572E2">
              <w:rPr>
                <w:noProof/>
                <w:webHidden/>
              </w:rPr>
              <w:instrText xml:space="preserve"> PAGEREF _Toc154168417 \h </w:instrText>
            </w:r>
            <w:r w:rsidR="001572E2">
              <w:rPr>
                <w:noProof/>
                <w:webHidden/>
              </w:rPr>
            </w:r>
            <w:r w:rsidR="001572E2">
              <w:rPr>
                <w:noProof/>
                <w:webHidden/>
              </w:rPr>
              <w:fldChar w:fldCharType="separate"/>
            </w:r>
            <w:r w:rsidR="001572E2">
              <w:rPr>
                <w:noProof/>
                <w:webHidden/>
              </w:rPr>
              <w:t>12</w:t>
            </w:r>
            <w:r w:rsidR="001572E2">
              <w:rPr>
                <w:noProof/>
                <w:webHidden/>
              </w:rPr>
              <w:fldChar w:fldCharType="end"/>
            </w:r>
          </w:hyperlink>
        </w:p>
        <w:p w14:paraId="4FD7E04D" w14:textId="1CF0F7FE" w:rsidR="001572E2" w:rsidRDefault="00000000" w:rsidP="005E08ED">
          <w:pPr>
            <w:pStyle w:val="TOC1"/>
            <w:tabs>
              <w:tab w:val="left" w:pos="442"/>
              <w:tab w:val="right" w:leader="dot" w:pos="9016"/>
            </w:tabs>
            <w:spacing w:before="120" w:after="120" w:line="240" w:lineRule="auto"/>
            <w:ind w:left="0" w:hanging="2"/>
            <w:rPr>
              <w:rFonts w:asciiTheme="minorHAnsi" w:eastAsiaTheme="minorEastAsia" w:hAnsiTheme="minorHAnsi" w:cstheme="minorBidi"/>
              <w:b w:val="0"/>
              <w:noProof/>
              <w:kern w:val="2"/>
              <w:position w:val="0"/>
              <w:sz w:val="24"/>
              <w:szCs w:val="24"/>
              <w:lang w:eastAsia="en-GB"/>
              <w14:ligatures w14:val="standardContextual"/>
            </w:rPr>
          </w:pPr>
          <w:hyperlink w:anchor="_Toc154168418" w:history="1">
            <w:r w:rsidR="001572E2" w:rsidRPr="00463CD2">
              <w:rPr>
                <w:rStyle w:val="Hyperlink"/>
                <w:noProof/>
              </w:rPr>
              <w:t>6</w:t>
            </w:r>
            <w:r w:rsidR="001572E2">
              <w:rPr>
                <w:rFonts w:asciiTheme="minorHAnsi" w:eastAsiaTheme="minorEastAsia" w:hAnsiTheme="minorHAnsi" w:cstheme="minorBidi"/>
                <w:b w:val="0"/>
                <w:noProof/>
                <w:kern w:val="2"/>
                <w:position w:val="0"/>
                <w:sz w:val="24"/>
                <w:szCs w:val="24"/>
                <w:lang w:eastAsia="en-GB"/>
                <w14:ligatures w14:val="standardContextual"/>
              </w:rPr>
              <w:tab/>
            </w:r>
            <w:r w:rsidR="008E44C9" w:rsidRPr="008E44C9">
              <w:rPr>
                <w:rStyle w:val="Hyperlink"/>
                <w:noProof/>
              </w:rPr>
              <w:t>MEKANIZMI I ANKESËS</w:t>
            </w:r>
            <w:r w:rsidR="001572E2">
              <w:rPr>
                <w:noProof/>
                <w:webHidden/>
              </w:rPr>
              <w:tab/>
            </w:r>
            <w:r w:rsidR="001572E2">
              <w:rPr>
                <w:noProof/>
                <w:webHidden/>
              </w:rPr>
              <w:fldChar w:fldCharType="begin"/>
            </w:r>
            <w:r w:rsidR="001572E2">
              <w:rPr>
                <w:noProof/>
                <w:webHidden/>
              </w:rPr>
              <w:instrText xml:space="preserve"> PAGEREF _Toc154168418 \h </w:instrText>
            </w:r>
            <w:r w:rsidR="001572E2">
              <w:rPr>
                <w:noProof/>
                <w:webHidden/>
              </w:rPr>
            </w:r>
            <w:r w:rsidR="001572E2">
              <w:rPr>
                <w:noProof/>
                <w:webHidden/>
              </w:rPr>
              <w:fldChar w:fldCharType="separate"/>
            </w:r>
            <w:r w:rsidR="001572E2">
              <w:rPr>
                <w:noProof/>
                <w:webHidden/>
              </w:rPr>
              <w:t>14</w:t>
            </w:r>
            <w:r w:rsidR="001572E2">
              <w:rPr>
                <w:noProof/>
                <w:webHidden/>
              </w:rPr>
              <w:fldChar w:fldCharType="end"/>
            </w:r>
          </w:hyperlink>
        </w:p>
        <w:p w14:paraId="27C4C802" w14:textId="2F423FD7" w:rsidR="001572E2" w:rsidRDefault="00000000" w:rsidP="005E08ED">
          <w:pPr>
            <w:pStyle w:val="TOC1"/>
            <w:tabs>
              <w:tab w:val="left" w:pos="442"/>
              <w:tab w:val="right" w:leader="dot" w:pos="9016"/>
            </w:tabs>
            <w:spacing w:before="120" w:after="120" w:line="240" w:lineRule="auto"/>
            <w:ind w:left="0" w:hanging="2"/>
            <w:rPr>
              <w:rFonts w:asciiTheme="minorHAnsi" w:eastAsiaTheme="minorEastAsia" w:hAnsiTheme="minorHAnsi" w:cstheme="minorBidi"/>
              <w:b w:val="0"/>
              <w:noProof/>
              <w:kern w:val="2"/>
              <w:position w:val="0"/>
              <w:sz w:val="24"/>
              <w:szCs w:val="24"/>
              <w:lang w:eastAsia="en-GB"/>
              <w14:ligatures w14:val="standardContextual"/>
            </w:rPr>
          </w:pPr>
          <w:hyperlink w:anchor="_Toc154168419" w:history="1">
            <w:r w:rsidR="001572E2" w:rsidRPr="00463CD2">
              <w:rPr>
                <w:rStyle w:val="Hyperlink"/>
                <w:noProof/>
              </w:rPr>
              <w:t>7</w:t>
            </w:r>
            <w:r w:rsidR="001572E2">
              <w:rPr>
                <w:rFonts w:asciiTheme="minorHAnsi" w:eastAsiaTheme="minorEastAsia" w:hAnsiTheme="minorHAnsi" w:cstheme="minorBidi"/>
                <w:b w:val="0"/>
                <w:noProof/>
                <w:kern w:val="2"/>
                <w:position w:val="0"/>
                <w:sz w:val="24"/>
                <w:szCs w:val="24"/>
                <w:lang w:eastAsia="en-GB"/>
                <w14:ligatures w14:val="standardContextual"/>
              </w:rPr>
              <w:tab/>
            </w:r>
            <w:r w:rsidR="008E44C9" w:rsidRPr="008E44C9">
              <w:rPr>
                <w:rStyle w:val="Hyperlink"/>
                <w:noProof/>
              </w:rPr>
              <w:t>MONITORIMI DHE RAPORTIMI</w:t>
            </w:r>
            <w:r w:rsidR="001572E2">
              <w:rPr>
                <w:noProof/>
                <w:webHidden/>
              </w:rPr>
              <w:tab/>
            </w:r>
            <w:r w:rsidR="001572E2">
              <w:rPr>
                <w:noProof/>
                <w:webHidden/>
              </w:rPr>
              <w:fldChar w:fldCharType="begin"/>
            </w:r>
            <w:r w:rsidR="001572E2">
              <w:rPr>
                <w:noProof/>
                <w:webHidden/>
              </w:rPr>
              <w:instrText xml:space="preserve"> PAGEREF _Toc154168419 \h </w:instrText>
            </w:r>
            <w:r w:rsidR="001572E2">
              <w:rPr>
                <w:noProof/>
                <w:webHidden/>
              </w:rPr>
            </w:r>
            <w:r w:rsidR="001572E2">
              <w:rPr>
                <w:noProof/>
                <w:webHidden/>
              </w:rPr>
              <w:fldChar w:fldCharType="separate"/>
            </w:r>
            <w:r w:rsidR="001572E2">
              <w:rPr>
                <w:noProof/>
                <w:webHidden/>
              </w:rPr>
              <w:t>15</w:t>
            </w:r>
            <w:r w:rsidR="001572E2">
              <w:rPr>
                <w:noProof/>
                <w:webHidden/>
              </w:rPr>
              <w:fldChar w:fldCharType="end"/>
            </w:r>
          </w:hyperlink>
        </w:p>
        <w:p w14:paraId="4339CCFE" w14:textId="0B6B2EF3" w:rsidR="001572E2" w:rsidRDefault="00000000" w:rsidP="005E08ED">
          <w:pPr>
            <w:pStyle w:val="TOC2"/>
            <w:tabs>
              <w:tab w:val="left" w:pos="660"/>
              <w:tab w:val="right" w:leader="dot" w:pos="9016"/>
            </w:tabs>
            <w:spacing w:before="120" w:after="120" w:line="240" w:lineRule="auto"/>
            <w:ind w:left="0" w:hanging="2"/>
            <w:rPr>
              <w:rFonts w:asciiTheme="minorHAnsi" w:eastAsiaTheme="minorEastAsia" w:hAnsiTheme="minorHAnsi" w:cstheme="minorBidi"/>
              <w:noProof/>
              <w:kern w:val="2"/>
              <w:position w:val="0"/>
              <w:sz w:val="24"/>
              <w:szCs w:val="24"/>
              <w:lang w:eastAsia="en-GB"/>
              <w14:ligatures w14:val="standardContextual"/>
            </w:rPr>
          </w:pPr>
          <w:hyperlink w:anchor="_Toc154168420" w:history="1">
            <w:r w:rsidR="001572E2" w:rsidRPr="00463CD2">
              <w:rPr>
                <w:rStyle w:val="Hyperlink"/>
                <w:b/>
                <w:noProof/>
              </w:rPr>
              <w:t>7.1</w:t>
            </w:r>
            <w:r w:rsidR="001572E2">
              <w:rPr>
                <w:rFonts w:asciiTheme="minorHAnsi" w:eastAsiaTheme="minorEastAsia" w:hAnsiTheme="minorHAnsi" w:cstheme="minorBidi"/>
                <w:noProof/>
                <w:kern w:val="2"/>
                <w:position w:val="0"/>
                <w:sz w:val="24"/>
                <w:szCs w:val="24"/>
                <w:lang w:eastAsia="en-GB"/>
                <w14:ligatures w14:val="standardContextual"/>
              </w:rPr>
              <w:tab/>
            </w:r>
            <w:r w:rsidR="008E44C9">
              <w:rPr>
                <w:rStyle w:val="Hyperlink"/>
                <w:b/>
                <w:noProof/>
              </w:rPr>
              <w:t xml:space="preserve">Shtojca </w:t>
            </w:r>
            <w:r w:rsidR="001572E2" w:rsidRPr="00463CD2">
              <w:rPr>
                <w:rStyle w:val="Hyperlink"/>
                <w:b/>
                <w:noProof/>
              </w:rPr>
              <w:t xml:space="preserve">1: </w:t>
            </w:r>
            <w:r w:rsidR="008E44C9" w:rsidRPr="008E44C9">
              <w:rPr>
                <w:rStyle w:val="Hyperlink"/>
                <w:b/>
                <w:noProof/>
              </w:rPr>
              <w:t>Grafiku i përpunimit të ankesave</w:t>
            </w:r>
            <w:r w:rsidR="001572E2">
              <w:rPr>
                <w:noProof/>
                <w:webHidden/>
              </w:rPr>
              <w:tab/>
            </w:r>
            <w:r w:rsidR="001572E2">
              <w:rPr>
                <w:noProof/>
                <w:webHidden/>
              </w:rPr>
              <w:fldChar w:fldCharType="begin"/>
            </w:r>
            <w:r w:rsidR="001572E2">
              <w:rPr>
                <w:noProof/>
                <w:webHidden/>
              </w:rPr>
              <w:instrText xml:space="preserve"> PAGEREF _Toc154168420 \h </w:instrText>
            </w:r>
            <w:r w:rsidR="001572E2">
              <w:rPr>
                <w:noProof/>
                <w:webHidden/>
              </w:rPr>
            </w:r>
            <w:r w:rsidR="001572E2">
              <w:rPr>
                <w:noProof/>
                <w:webHidden/>
              </w:rPr>
              <w:fldChar w:fldCharType="separate"/>
            </w:r>
            <w:r w:rsidR="001572E2">
              <w:rPr>
                <w:noProof/>
                <w:webHidden/>
              </w:rPr>
              <w:t>16</w:t>
            </w:r>
            <w:r w:rsidR="001572E2">
              <w:rPr>
                <w:noProof/>
                <w:webHidden/>
              </w:rPr>
              <w:fldChar w:fldCharType="end"/>
            </w:r>
          </w:hyperlink>
        </w:p>
        <w:p w14:paraId="33211A05" w14:textId="4EE3E5B5" w:rsidR="001572E2" w:rsidRDefault="00000000" w:rsidP="005E08ED">
          <w:pPr>
            <w:pStyle w:val="TOC1"/>
            <w:tabs>
              <w:tab w:val="right" w:leader="dot" w:pos="9016"/>
            </w:tabs>
            <w:spacing w:before="120" w:after="120" w:line="240" w:lineRule="auto"/>
            <w:ind w:left="0" w:hanging="2"/>
            <w:rPr>
              <w:rFonts w:asciiTheme="minorHAnsi" w:eastAsiaTheme="minorEastAsia" w:hAnsiTheme="minorHAnsi" w:cstheme="minorBidi"/>
              <w:b w:val="0"/>
              <w:noProof/>
              <w:kern w:val="2"/>
              <w:position w:val="0"/>
              <w:sz w:val="24"/>
              <w:szCs w:val="24"/>
              <w:lang w:eastAsia="en-GB"/>
              <w14:ligatures w14:val="standardContextual"/>
            </w:rPr>
          </w:pPr>
          <w:hyperlink w:anchor="_Toc154168422" w:history="1">
            <w:r w:rsidR="008E44C9">
              <w:rPr>
                <w:rStyle w:val="Hyperlink"/>
                <w:bCs/>
                <w:noProof/>
              </w:rPr>
              <w:t>Shtojca</w:t>
            </w:r>
            <w:r w:rsidR="001572E2" w:rsidRPr="00463CD2">
              <w:rPr>
                <w:rStyle w:val="Hyperlink"/>
                <w:bCs/>
                <w:noProof/>
              </w:rPr>
              <w:t xml:space="preserve"> 2: Form</w:t>
            </w:r>
            <w:r w:rsidR="008E44C9">
              <w:rPr>
                <w:rStyle w:val="Hyperlink"/>
                <w:bCs/>
                <w:noProof/>
              </w:rPr>
              <w:t>ul</w:t>
            </w:r>
            <w:r w:rsidR="001572E2" w:rsidRPr="00463CD2">
              <w:rPr>
                <w:rStyle w:val="Hyperlink"/>
                <w:bCs/>
                <w:noProof/>
              </w:rPr>
              <w:t>ari i Ankesës Publike</w:t>
            </w:r>
            <w:r w:rsidR="001572E2">
              <w:rPr>
                <w:noProof/>
                <w:webHidden/>
              </w:rPr>
              <w:tab/>
            </w:r>
            <w:r w:rsidR="001572E2">
              <w:rPr>
                <w:noProof/>
                <w:webHidden/>
              </w:rPr>
              <w:fldChar w:fldCharType="begin"/>
            </w:r>
            <w:r w:rsidR="001572E2">
              <w:rPr>
                <w:noProof/>
                <w:webHidden/>
              </w:rPr>
              <w:instrText xml:space="preserve"> PAGEREF _Toc154168422 \h </w:instrText>
            </w:r>
            <w:r w:rsidR="001572E2">
              <w:rPr>
                <w:noProof/>
                <w:webHidden/>
              </w:rPr>
            </w:r>
            <w:r w:rsidR="001572E2">
              <w:rPr>
                <w:noProof/>
                <w:webHidden/>
              </w:rPr>
              <w:fldChar w:fldCharType="separate"/>
            </w:r>
            <w:r w:rsidR="001572E2">
              <w:rPr>
                <w:noProof/>
                <w:webHidden/>
              </w:rPr>
              <w:t>18</w:t>
            </w:r>
            <w:r w:rsidR="001572E2">
              <w:rPr>
                <w:noProof/>
                <w:webHidden/>
              </w:rPr>
              <w:fldChar w:fldCharType="end"/>
            </w:r>
          </w:hyperlink>
        </w:p>
        <w:p w14:paraId="19B9C882" w14:textId="6C109F53" w:rsidR="00312E45" w:rsidRDefault="0042774D" w:rsidP="005E08ED">
          <w:pPr>
            <w:pBdr>
              <w:top w:val="nil"/>
              <w:left w:val="nil"/>
              <w:bottom w:val="nil"/>
              <w:right w:val="nil"/>
              <w:between w:val="nil"/>
            </w:pBdr>
            <w:tabs>
              <w:tab w:val="right" w:pos="9016"/>
            </w:tabs>
            <w:spacing w:before="120" w:after="120" w:line="240" w:lineRule="auto"/>
            <w:ind w:left="0" w:hanging="2"/>
            <w:rPr>
              <w:rFonts w:ascii="Calibri" w:eastAsia="Calibri" w:hAnsi="Calibri" w:cs="Calibri"/>
              <w:color w:val="000000"/>
              <w:sz w:val="22"/>
              <w:szCs w:val="22"/>
            </w:rPr>
          </w:pPr>
          <w:r>
            <w:fldChar w:fldCharType="end"/>
          </w:r>
        </w:p>
      </w:sdtContent>
    </w:sdt>
    <w:p w14:paraId="306C732A" w14:textId="77777777" w:rsidR="00312E45" w:rsidRDefault="00312E45" w:rsidP="005E08ED">
      <w:pPr>
        <w:spacing w:before="120" w:after="120" w:line="240" w:lineRule="auto"/>
        <w:ind w:left="0" w:hanging="2"/>
      </w:pPr>
    </w:p>
    <w:p w14:paraId="287E2020" w14:textId="77777777" w:rsidR="008E44C9" w:rsidRPr="008E44C9" w:rsidRDefault="008E44C9" w:rsidP="008E44C9">
      <w:pPr>
        <w:ind w:left="0" w:hanging="2"/>
      </w:pPr>
    </w:p>
    <w:p w14:paraId="56EC2091" w14:textId="77777777" w:rsidR="008E44C9" w:rsidRPr="008E44C9" w:rsidRDefault="008E44C9" w:rsidP="008E44C9">
      <w:pPr>
        <w:ind w:left="0" w:hanging="2"/>
      </w:pPr>
    </w:p>
    <w:p w14:paraId="0CBE9158" w14:textId="77777777" w:rsidR="008E44C9" w:rsidRPr="008E44C9" w:rsidRDefault="008E44C9" w:rsidP="008E44C9">
      <w:pPr>
        <w:ind w:left="0" w:hanging="2"/>
      </w:pPr>
    </w:p>
    <w:p w14:paraId="2BA52571" w14:textId="77777777" w:rsidR="008E44C9" w:rsidRPr="008E44C9" w:rsidRDefault="008E44C9" w:rsidP="008E44C9">
      <w:pPr>
        <w:ind w:left="0" w:hanging="2"/>
      </w:pPr>
    </w:p>
    <w:p w14:paraId="2C2A5752" w14:textId="77777777" w:rsidR="008E44C9" w:rsidRPr="008E44C9" w:rsidRDefault="008E44C9" w:rsidP="008E44C9">
      <w:pPr>
        <w:ind w:left="0" w:hanging="2"/>
      </w:pPr>
    </w:p>
    <w:p w14:paraId="05EF43CE" w14:textId="77777777" w:rsidR="008E44C9" w:rsidRDefault="008E44C9" w:rsidP="008E44C9">
      <w:pPr>
        <w:ind w:left="0" w:hanging="2"/>
      </w:pPr>
    </w:p>
    <w:p w14:paraId="39F18A7F" w14:textId="77E5E811" w:rsidR="008E44C9" w:rsidRDefault="008E44C9" w:rsidP="008E44C9">
      <w:pPr>
        <w:tabs>
          <w:tab w:val="left" w:pos="5040"/>
        </w:tabs>
        <w:ind w:left="0" w:hanging="2"/>
      </w:pPr>
      <w:r>
        <w:tab/>
      </w:r>
      <w:r>
        <w:tab/>
      </w:r>
    </w:p>
    <w:p w14:paraId="074DD788" w14:textId="025AFFEF" w:rsidR="008E44C9" w:rsidRPr="008E44C9" w:rsidRDefault="008E44C9" w:rsidP="008E44C9">
      <w:pPr>
        <w:tabs>
          <w:tab w:val="left" w:pos="5040"/>
        </w:tabs>
        <w:ind w:left="0" w:hanging="2"/>
        <w:sectPr w:rsidR="008E44C9" w:rsidRPr="008E44C9" w:rsidSect="004B761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8" w:gutter="0"/>
          <w:cols w:space="720"/>
          <w:titlePg/>
          <w:docGrid w:linePitch="272"/>
        </w:sectPr>
      </w:pPr>
      <w:r>
        <w:tab/>
      </w:r>
    </w:p>
    <w:p w14:paraId="505227A4" w14:textId="237E04C0" w:rsidR="00312E45" w:rsidRDefault="000D48CD" w:rsidP="005E08ED">
      <w:pPr>
        <w:pStyle w:val="Heading1"/>
        <w:spacing w:line="240" w:lineRule="auto"/>
      </w:pPr>
      <w:r>
        <w:lastRenderedPageBreak/>
        <w:t>HYRJE</w:t>
      </w:r>
    </w:p>
    <w:p w14:paraId="7AC790FF" w14:textId="56D5C3E5" w:rsidR="00312E45" w:rsidRDefault="0042774D" w:rsidP="005E08ED">
      <w:pPr>
        <w:pStyle w:val="Heading2"/>
        <w:spacing w:before="120" w:after="120" w:line="240" w:lineRule="auto"/>
      </w:pPr>
      <w:r>
        <w:t xml:space="preserve"> </w:t>
      </w:r>
      <w:r w:rsidR="00CE2347" w:rsidRPr="00CE2347">
        <w:t>Përshkrimi dhe Konteksti i Projektit të Propozuar</w:t>
      </w:r>
    </w:p>
    <w:p w14:paraId="046C3F7B" w14:textId="77777777" w:rsidR="00321773" w:rsidRDefault="00321773" w:rsidP="00321773">
      <w:pPr>
        <w:spacing w:before="120" w:after="120" w:line="240" w:lineRule="auto"/>
        <w:ind w:left="0" w:hanging="2"/>
        <w:contextualSpacing/>
        <w:outlineLvl w:val="9"/>
      </w:pPr>
      <w:r>
        <w:t>Banka Evropiane për Rindërtim dhe Zhvillim (BERZH) po shqyrton mundësinë e ofrimit të financimit për Qeverinë e Kosovës në mbështetje të punimeve për përmirësimin e rrugëve kombëtare në kuadër të Projektit “Kosova – Rrugët Rajonale dhe Lokale” (Projekti).</w:t>
      </w:r>
    </w:p>
    <w:p w14:paraId="41AC44C9" w14:textId="47CBF846" w:rsidR="00312E45" w:rsidRDefault="00321773" w:rsidP="00321773">
      <w:pPr>
        <w:spacing w:before="120" w:after="120" w:line="240" w:lineRule="auto"/>
        <w:ind w:left="0" w:hanging="2"/>
        <w:contextualSpacing/>
        <w:outlineLvl w:val="9"/>
      </w:pPr>
      <w:r>
        <w:t>Projekti përfshin</w:t>
      </w:r>
      <w:r w:rsidR="0042774D">
        <w:t>:</w:t>
      </w:r>
    </w:p>
    <w:p w14:paraId="08D7A97E" w14:textId="33A82B10" w:rsidR="00312E45" w:rsidRPr="002D3478" w:rsidRDefault="002D3478" w:rsidP="007E6DAE">
      <w:pPr>
        <w:pStyle w:val="ListParagraph"/>
        <w:numPr>
          <w:ilvl w:val="0"/>
          <w:numId w:val="10"/>
        </w:numPr>
        <w:pBdr>
          <w:top w:val="nil"/>
          <w:left w:val="nil"/>
          <w:bottom w:val="nil"/>
          <w:right w:val="nil"/>
          <w:between w:val="nil"/>
        </w:pBdr>
        <w:spacing w:before="120" w:after="120" w:line="240" w:lineRule="auto"/>
        <w:ind w:hanging="312"/>
        <w:contextualSpacing/>
        <w:outlineLvl w:val="9"/>
        <w:rPr>
          <w:bCs/>
          <w:color w:val="000000"/>
        </w:rPr>
      </w:pPr>
      <w:r w:rsidRPr="002D3478">
        <w:rPr>
          <w:b/>
          <w:color w:val="000000"/>
        </w:rPr>
        <w:t>Ri</w:t>
      </w:r>
      <w:r w:rsidR="00547C08">
        <w:rPr>
          <w:b/>
          <w:color w:val="000000"/>
        </w:rPr>
        <w:t xml:space="preserve">ndërtimi </w:t>
      </w:r>
      <w:r w:rsidRPr="002D3478">
        <w:rPr>
          <w:b/>
          <w:color w:val="000000"/>
        </w:rPr>
        <w:t xml:space="preserve">i trotuarit në një </w:t>
      </w:r>
      <w:r w:rsidR="001271E4">
        <w:rPr>
          <w:b/>
          <w:color w:val="000000"/>
        </w:rPr>
        <w:t>magjistrale</w:t>
      </w:r>
      <w:r w:rsidRPr="002D3478">
        <w:rPr>
          <w:b/>
          <w:color w:val="000000"/>
        </w:rPr>
        <w:t xml:space="preserve"> me dy korsi: Rruga nacionale N 25 - segmenti Kllokot - Gjilan </w:t>
      </w:r>
      <w:r w:rsidRPr="002D3478">
        <w:rPr>
          <w:bCs/>
          <w:color w:val="000000"/>
        </w:rPr>
        <w:t xml:space="preserve">në gjatësi totale prej 12 km, duke filluar nga kryqëzimi nga Kllokoti në rrugën nacionale N 25 - 3 dhe përfundon në </w:t>
      </w:r>
      <w:r w:rsidR="001271E4">
        <w:rPr>
          <w:bCs/>
          <w:color w:val="000000"/>
        </w:rPr>
        <w:t>unazën e</w:t>
      </w:r>
      <w:r w:rsidRPr="002D3478">
        <w:rPr>
          <w:bCs/>
          <w:color w:val="000000"/>
        </w:rPr>
        <w:t xml:space="preserve"> Gjilanit</w:t>
      </w:r>
      <w:r w:rsidR="0042774D" w:rsidRPr="002D3478">
        <w:rPr>
          <w:bCs/>
          <w:color w:val="000000"/>
        </w:rPr>
        <w:t>;</w:t>
      </w:r>
    </w:p>
    <w:p w14:paraId="548DEB6A" w14:textId="5E111091" w:rsidR="00312E45" w:rsidRPr="002D0D47" w:rsidRDefault="002D0D47" w:rsidP="007E6DAE">
      <w:pPr>
        <w:pStyle w:val="ListParagraph"/>
        <w:numPr>
          <w:ilvl w:val="0"/>
          <w:numId w:val="10"/>
        </w:numPr>
        <w:pBdr>
          <w:top w:val="nil"/>
          <w:left w:val="nil"/>
          <w:bottom w:val="nil"/>
          <w:right w:val="nil"/>
          <w:between w:val="nil"/>
        </w:pBdr>
        <w:spacing w:before="120" w:after="120" w:line="240" w:lineRule="auto"/>
        <w:ind w:hanging="312"/>
        <w:contextualSpacing/>
        <w:outlineLvl w:val="9"/>
        <w:rPr>
          <w:bCs/>
          <w:color w:val="000000"/>
        </w:rPr>
      </w:pPr>
      <w:r w:rsidRPr="002D0D47">
        <w:rPr>
          <w:b/>
          <w:color w:val="000000"/>
        </w:rPr>
        <w:t xml:space="preserve">Zgjerimi </w:t>
      </w:r>
      <w:r w:rsidR="001271E4" w:rsidRPr="002D0D47">
        <w:rPr>
          <w:b/>
          <w:color w:val="000000"/>
        </w:rPr>
        <w:t xml:space="preserve">i rrugëve hyrëse/dalëse </w:t>
      </w:r>
      <w:r w:rsidR="001271E4">
        <w:rPr>
          <w:b/>
          <w:color w:val="000000"/>
        </w:rPr>
        <w:t>me</w:t>
      </w:r>
      <w:r w:rsidRPr="002D0D47">
        <w:rPr>
          <w:b/>
          <w:color w:val="000000"/>
        </w:rPr>
        <w:t xml:space="preserve"> katër korsi në komunat e Gjilanit, Ferizajt dhe Prizrenit. </w:t>
      </w:r>
      <w:r w:rsidRPr="002D0D47">
        <w:rPr>
          <w:bCs/>
          <w:color w:val="000000"/>
        </w:rPr>
        <w:t xml:space="preserve">Këto segmente konsiderohen si projekte prioritare sipas </w:t>
      </w:r>
      <w:r w:rsidRPr="002D0D47">
        <w:rPr>
          <w:bCs/>
          <w:i/>
          <w:iCs/>
          <w:color w:val="000000"/>
        </w:rPr>
        <w:t>Strategjisë së Transportit Multimodal</w:t>
      </w:r>
      <w:r w:rsidRPr="002D0D47">
        <w:rPr>
          <w:bCs/>
          <w:color w:val="000000"/>
        </w:rPr>
        <w:t xml:space="preserve"> (2012-2021) dhe </w:t>
      </w:r>
      <w:r w:rsidRPr="002D0D47">
        <w:rPr>
          <w:bCs/>
          <w:i/>
          <w:iCs/>
          <w:color w:val="000000"/>
        </w:rPr>
        <w:t>Planit të Veprimit</w:t>
      </w:r>
      <w:r w:rsidRPr="002D0D47">
        <w:rPr>
          <w:bCs/>
          <w:color w:val="000000"/>
        </w:rPr>
        <w:t xml:space="preserve"> (2012-2016) të Kosovës</w:t>
      </w:r>
      <w:r w:rsidR="0042774D" w:rsidRPr="002D0D47">
        <w:rPr>
          <w:bCs/>
          <w:color w:val="000000"/>
        </w:rPr>
        <w:t xml:space="preserve">. </w:t>
      </w:r>
    </w:p>
    <w:p w14:paraId="638D1487" w14:textId="7AC4B212" w:rsidR="00312E45" w:rsidRPr="004F224A" w:rsidRDefault="002D0D47" w:rsidP="007E6DAE">
      <w:pPr>
        <w:pStyle w:val="ListParagraph"/>
        <w:numPr>
          <w:ilvl w:val="0"/>
          <w:numId w:val="10"/>
        </w:numPr>
        <w:pBdr>
          <w:top w:val="nil"/>
          <w:left w:val="nil"/>
          <w:bottom w:val="nil"/>
          <w:right w:val="nil"/>
          <w:between w:val="nil"/>
        </w:pBdr>
        <w:spacing w:before="120" w:after="120" w:line="240" w:lineRule="auto"/>
        <w:ind w:hanging="312"/>
        <w:contextualSpacing/>
        <w:outlineLvl w:val="9"/>
        <w:rPr>
          <w:color w:val="000000"/>
        </w:rPr>
      </w:pPr>
      <w:r w:rsidRPr="002D0D47">
        <w:rPr>
          <w:b/>
          <w:bCs/>
          <w:color w:val="000000"/>
        </w:rPr>
        <w:t xml:space="preserve">Segmenti N25-2 Rruga </w:t>
      </w:r>
      <w:r w:rsidR="00547C08">
        <w:rPr>
          <w:b/>
          <w:bCs/>
        </w:rPr>
        <w:t xml:space="preserve">në </w:t>
      </w:r>
      <w:r w:rsidR="00547C08" w:rsidRPr="00D1563C">
        <w:rPr>
          <w:b/>
          <w:bCs/>
        </w:rPr>
        <w:t>hyr</w:t>
      </w:r>
      <w:r w:rsidR="00547C08">
        <w:rPr>
          <w:b/>
          <w:bCs/>
        </w:rPr>
        <w:t>je të</w:t>
      </w:r>
      <w:r w:rsidR="00547C08" w:rsidRPr="00D1563C">
        <w:rPr>
          <w:b/>
          <w:bCs/>
        </w:rPr>
        <w:t xml:space="preserve"> </w:t>
      </w:r>
      <w:r w:rsidRPr="002D0D47">
        <w:rPr>
          <w:b/>
          <w:bCs/>
          <w:color w:val="000000"/>
        </w:rPr>
        <w:t>Gj</w:t>
      </w:r>
      <w:r>
        <w:rPr>
          <w:b/>
          <w:bCs/>
          <w:color w:val="000000"/>
        </w:rPr>
        <w:t>il</w:t>
      </w:r>
      <w:r w:rsidRPr="002D0D47">
        <w:rPr>
          <w:b/>
          <w:bCs/>
          <w:color w:val="000000"/>
        </w:rPr>
        <w:t>an</w:t>
      </w:r>
      <w:r w:rsidR="00547C08">
        <w:rPr>
          <w:b/>
          <w:bCs/>
          <w:color w:val="000000"/>
        </w:rPr>
        <w:t>it</w:t>
      </w:r>
      <w:r w:rsidRPr="002D0D47">
        <w:rPr>
          <w:color w:val="000000"/>
        </w:rPr>
        <w:t xml:space="preserve"> është rruga kryesore </w:t>
      </w:r>
      <w:r w:rsidR="00547C08" w:rsidRPr="00547C08">
        <w:rPr>
          <w:color w:val="000000"/>
        </w:rPr>
        <w:t xml:space="preserve">në hyrje të </w:t>
      </w:r>
      <w:r w:rsidRPr="002D0D47">
        <w:rPr>
          <w:color w:val="000000"/>
        </w:rPr>
        <w:t>Komunë</w:t>
      </w:r>
      <w:r w:rsidR="00547C08">
        <w:rPr>
          <w:color w:val="000000"/>
        </w:rPr>
        <w:t>s së</w:t>
      </w:r>
      <w:r w:rsidRPr="002D0D47">
        <w:rPr>
          <w:color w:val="000000"/>
        </w:rPr>
        <w:t xml:space="preserve"> Gjilanit nga drejtimi i kryeqytetit të vendit, Prishtin</w:t>
      </w:r>
      <w:r w:rsidR="00547C08">
        <w:rPr>
          <w:color w:val="000000"/>
        </w:rPr>
        <w:t>a,</w:t>
      </w:r>
      <w:r w:rsidRPr="002D0D47">
        <w:rPr>
          <w:color w:val="000000"/>
        </w:rPr>
        <w:t xml:space="preserve"> dhe </w:t>
      </w:r>
      <w:r w:rsidR="00547C08">
        <w:rPr>
          <w:color w:val="000000"/>
        </w:rPr>
        <w:t xml:space="preserve">paraqet </w:t>
      </w:r>
      <w:r w:rsidRPr="002D0D47">
        <w:rPr>
          <w:color w:val="000000"/>
        </w:rPr>
        <w:t>lidhj</w:t>
      </w:r>
      <w:r w:rsidR="00547C08">
        <w:rPr>
          <w:color w:val="000000"/>
        </w:rPr>
        <w:t xml:space="preserve">en </w:t>
      </w:r>
      <w:r w:rsidRPr="002D0D47">
        <w:rPr>
          <w:color w:val="000000"/>
        </w:rPr>
        <w:t xml:space="preserve">më </w:t>
      </w:r>
      <w:r w:rsidR="00547C08">
        <w:rPr>
          <w:color w:val="000000"/>
        </w:rPr>
        <w:t xml:space="preserve">të </w:t>
      </w:r>
      <w:r w:rsidRPr="002D0D47">
        <w:rPr>
          <w:color w:val="000000"/>
        </w:rPr>
        <w:t>shpejtë me autostradën A1 në Republikën e Serbisë. Ky segment është degë e rrjetit kryesor kombëtar dhe rajonal të rrugëve të Kosovës</w:t>
      </w:r>
      <w:r w:rsidR="0042774D" w:rsidRPr="004F224A">
        <w:rPr>
          <w:color w:val="000000"/>
        </w:rPr>
        <w:t>.</w:t>
      </w:r>
    </w:p>
    <w:p w14:paraId="365962C6" w14:textId="66F06595" w:rsidR="00312E45" w:rsidRDefault="002D0D47" w:rsidP="007E6DAE">
      <w:pPr>
        <w:pStyle w:val="ListParagraph"/>
        <w:widowControl w:val="0"/>
        <w:numPr>
          <w:ilvl w:val="0"/>
          <w:numId w:val="10"/>
        </w:numPr>
        <w:spacing w:before="120" w:after="120" w:line="240" w:lineRule="auto"/>
        <w:ind w:hanging="312"/>
        <w:contextualSpacing/>
        <w:outlineLvl w:val="9"/>
      </w:pPr>
      <w:r w:rsidRPr="002D0D47">
        <w:rPr>
          <w:b/>
          <w:bCs/>
        </w:rPr>
        <w:t xml:space="preserve">Segmenti N2 i rrugës </w:t>
      </w:r>
      <w:r w:rsidR="00547C08">
        <w:rPr>
          <w:b/>
          <w:bCs/>
        </w:rPr>
        <w:t xml:space="preserve">në </w:t>
      </w:r>
      <w:r w:rsidR="00547C08" w:rsidRPr="00D1563C">
        <w:rPr>
          <w:b/>
          <w:bCs/>
        </w:rPr>
        <w:t>hyr</w:t>
      </w:r>
      <w:r w:rsidR="00547C08">
        <w:rPr>
          <w:b/>
          <w:bCs/>
        </w:rPr>
        <w:t>je të</w:t>
      </w:r>
      <w:r w:rsidR="00547C08" w:rsidRPr="00D1563C">
        <w:rPr>
          <w:b/>
          <w:bCs/>
        </w:rPr>
        <w:t xml:space="preserve"> </w:t>
      </w:r>
      <w:r w:rsidRPr="002D0D47">
        <w:rPr>
          <w:b/>
          <w:bCs/>
        </w:rPr>
        <w:t>Ferizaj</w:t>
      </w:r>
      <w:r w:rsidR="00547C08">
        <w:rPr>
          <w:b/>
          <w:bCs/>
        </w:rPr>
        <w:t>it</w:t>
      </w:r>
      <w:r w:rsidRPr="002D0D47">
        <w:t xml:space="preserve"> është lidhja më e shpejtë nga drejtimi i kryeqytetit të vendit, Prishtinës përmes Komunës së Ferizajt në Shkup në Maqedoni. Kjo do të jetë një rrugë tranzit për autostradën e ardhshme Prishtinë – Shkup R6, aktualisht në ndërtim e sipër, me një përfundim që pritet deri në vitin 2018.</w:t>
      </w:r>
    </w:p>
    <w:p w14:paraId="1E2F16B4" w14:textId="6D813019" w:rsidR="00312E45" w:rsidRDefault="00D1563C" w:rsidP="007E6DAE">
      <w:pPr>
        <w:pStyle w:val="ListParagraph"/>
        <w:widowControl w:val="0"/>
        <w:numPr>
          <w:ilvl w:val="0"/>
          <w:numId w:val="10"/>
        </w:numPr>
        <w:spacing w:before="120" w:after="120" w:line="240" w:lineRule="auto"/>
        <w:ind w:hanging="312"/>
        <w:contextualSpacing/>
        <w:outlineLvl w:val="9"/>
      </w:pPr>
      <w:r w:rsidRPr="00D1563C">
        <w:rPr>
          <w:b/>
          <w:bCs/>
        </w:rPr>
        <w:t xml:space="preserve">Segmenti R107 Rruga </w:t>
      </w:r>
      <w:r w:rsidR="00547C08">
        <w:rPr>
          <w:b/>
          <w:bCs/>
        </w:rPr>
        <w:t xml:space="preserve">në </w:t>
      </w:r>
      <w:r w:rsidRPr="00D1563C">
        <w:rPr>
          <w:b/>
          <w:bCs/>
        </w:rPr>
        <w:t>hyr</w:t>
      </w:r>
      <w:r w:rsidR="00547C08">
        <w:rPr>
          <w:b/>
          <w:bCs/>
        </w:rPr>
        <w:t>je të</w:t>
      </w:r>
      <w:r w:rsidRPr="00D1563C">
        <w:rPr>
          <w:b/>
          <w:bCs/>
        </w:rPr>
        <w:t xml:space="preserve"> Prizrenit</w:t>
      </w:r>
      <w:r w:rsidRPr="00D1563C">
        <w:t xml:space="preserve"> është një rrugë e rëndësishme </w:t>
      </w:r>
      <w:r w:rsidR="00547C08" w:rsidRPr="00547C08">
        <w:rPr>
          <w:color w:val="000000"/>
        </w:rPr>
        <w:t xml:space="preserve">në hyrje të </w:t>
      </w:r>
      <w:r w:rsidRPr="00D1563C">
        <w:t>Komunë</w:t>
      </w:r>
      <w:r w:rsidR="00547C08">
        <w:t>s së</w:t>
      </w:r>
      <w:r w:rsidRPr="00D1563C">
        <w:t xml:space="preserve"> Prizrenit nga drejtimi i Gjakovës, </w:t>
      </w:r>
      <w:r w:rsidR="00547C08">
        <w:t>që shërben</w:t>
      </w:r>
      <w:r w:rsidRPr="00D1563C">
        <w:t xml:space="preserve"> si lidhje e rëndësishme ndërmjet qyteteve kryesore në Kosovë. Kjo pjesë e projektit ka përfunduar, duke përfshirë periudhën e përgjegjësisë për defektin</w:t>
      </w:r>
      <w:r w:rsidR="00954DF6">
        <w:t>.</w:t>
      </w:r>
    </w:p>
    <w:p w14:paraId="0F86C9E4" w14:textId="36A2CC2C" w:rsidR="00312E45" w:rsidRDefault="005A2D7C" w:rsidP="005E08ED">
      <w:pPr>
        <w:pBdr>
          <w:top w:val="nil"/>
          <w:left w:val="nil"/>
          <w:bottom w:val="nil"/>
          <w:right w:val="nil"/>
          <w:between w:val="nil"/>
        </w:pBdr>
        <w:spacing w:before="120" w:after="120" w:line="240" w:lineRule="auto"/>
        <w:ind w:left="0" w:hanging="2"/>
        <w:contextualSpacing/>
        <w:outlineLvl w:val="9"/>
        <w:rPr>
          <w:color w:val="000000"/>
        </w:rPr>
      </w:pPr>
      <w:r w:rsidRPr="005A2D7C">
        <w:rPr>
          <w:color w:val="000000"/>
        </w:rPr>
        <w:t xml:space="preserve">Informacion më i detajuar mbi fushëveprimin dhe përfitimet e Projektit, ndikimet e </w:t>
      </w:r>
      <w:r w:rsidR="00547C08">
        <w:rPr>
          <w:color w:val="000000"/>
        </w:rPr>
        <w:t>pritura</w:t>
      </w:r>
      <w:r w:rsidR="00547C08" w:rsidRPr="005A2D7C">
        <w:rPr>
          <w:color w:val="000000"/>
        </w:rPr>
        <w:t xml:space="preserve"> </w:t>
      </w:r>
      <w:r w:rsidRPr="005A2D7C">
        <w:rPr>
          <w:color w:val="000000"/>
        </w:rPr>
        <w:t xml:space="preserve">mjedisore dhe sociale, si dhe masat e planifikuara zbutëse dhe monitoruese janë të disponueshme në Përmbledhjen Joteknike të shpalosur publikisht në kuadër të Projektit si pjesë e </w:t>
      </w:r>
      <w:r w:rsidR="00547C08">
        <w:rPr>
          <w:color w:val="000000"/>
        </w:rPr>
        <w:t>pakos publike</w:t>
      </w:r>
      <w:r w:rsidR="0042774D">
        <w:rPr>
          <w:color w:val="000000"/>
        </w:rPr>
        <w:t>.</w:t>
      </w:r>
    </w:p>
    <w:p w14:paraId="2FFD25BC" w14:textId="77777777" w:rsidR="00F24234" w:rsidRDefault="00F24234" w:rsidP="005E08ED">
      <w:pPr>
        <w:pBdr>
          <w:top w:val="nil"/>
          <w:left w:val="nil"/>
          <w:bottom w:val="nil"/>
          <w:right w:val="nil"/>
          <w:between w:val="nil"/>
        </w:pBdr>
        <w:spacing w:before="120" w:after="120" w:line="240" w:lineRule="auto"/>
        <w:ind w:left="0" w:hanging="2"/>
        <w:contextualSpacing/>
        <w:outlineLvl w:val="9"/>
        <w:rPr>
          <w:color w:val="000000"/>
        </w:rPr>
      </w:pPr>
    </w:p>
    <w:p w14:paraId="40FBE2C8" w14:textId="6386B6DC" w:rsidR="00312E45" w:rsidRDefault="005A2D7C" w:rsidP="005E08ED">
      <w:pPr>
        <w:pStyle w:val="Heading2"/>
        <w:spacing w:before="120" w:after="120" w:line="240" w:lineRule="auto"/>
      </w:pPr>
      <w:r w:rsidRPr="005A2D7C">
        <w:t>Objektivi dhe fushëveprimi i dokumentit</w:t>
      </w:r>
    </w:p>
    <w:p w14:paraId="2145B7AB" w14:textId="4DC77DB1" w:rsidR="0094248A" w:rsidRDefault="0094248A" w:rsidP="0094248A">
      <w:pPr>
        <w:spacing w:before="120" w:after="120" w:line="240" w:lineRule="auto"/>
        <w:ind w:left="0" w:hanging="2"/>
        <w:contextualSpacing/>
        <w:outlineLvl w:val="9"/>
      </w:pPr>
      <w:r>
        <w:t>Ky Plan i Angazhimit të Palëve të Interesit (PAPI) është përgatitur nga Ministria e Infrastrukturës së Kosovës</w:t>
      </w:r>
      <w:r w:rsidR="00800EE9">
        <w:rPr>
          <w:rStyle w:val="FootnoteReference"/>
        </w:rPr>
        <w:footnoteReference w:id="1"/>
      </w:r>
      <w:r>
        <w:t xml:space="preserve"> (Ministria) si agjenci për zbatimin e projektit, në mënyrë që t'u komunikohet qartë të gjitha palëve të interesit programi i angazhimit të palëve të interesit i cili do të zbatohet gjatë gjithë ciklit të projektit.</w:t>
      </w:r>
    </w:p>
    <w:p w14:paraId="0AA3E29B" w14:textId="77777777" w:rsidR="0094248A" w:rsidRDefault="0094248A" w:rsidP="0094248A">
      <w:pPr>
        <w:spacing w:before="120" w:after="120" w:line="240" w:lineRule="auto"/>
        <w:ind w:left="0" w:hanging="2"/>
        <w:contextualSpacing/>
        <w:outlineLvl w:val="9"/>
      </w:pPr>
      <w:r>
        <w:t>Objektivi i këtij PAPI është të përmirësojë dhe lehtësojë vendimmarrjen në lidhje me projektin dhe të krijojë mundësi për përfshirje aktive të të gjitha palëve të interesit në kohën e duhur, dhe të ofrojë mundësi për të gjithë palët e interesit të shprehin mendimet dhe shqetësimet e tyre që mund të ndikojnë në vendimet e projektit.</w:t>
      </w:r>
    </w:p>
    <w:p w14:paraId="4EE16AB4" w14:textId="4C3912B9" w:rsidR="00312E45" w:rsidRDefault="0094248A" w:rsidP="0094248A">
      <w:pPr>
        <w:spacing w:before="120" w:after="120" w:line="240" w:lineRule="auto"/>
        <w:ind w:left="0" w:hanging="2"/>
        <w:contextualSpacing/>
        <w:outlineLvl w:val="9"/>
      </w:pPr>
      <w:r>
        <w:t>Ky PAPI përditësohet rregullisht për të pasqyruar progresin e Projektit, në veçanti orarin e planifikuar të punimeve</w:t>
      </w:r>
      <w:r w:rsidR="0042774D">
        <w:t>.</w:t>
      </w:r>
    </w:p>
    <w:p w14:paraId="38C75FDF" w14:textId="77777777" w:rsidR="00312E45" w:rsidRDefault="0042774D" w:rsidP="005E08ED">
      <w:pPr>
        <w:spacing w:before="120" w:after="120" w:line="240" w:lineRule="auto"/>
        <w:ind w:left="0" w:hanging="2"/>
      </w:pPr>
      <w:r>
        <w:br w:type="page"/>
      </w:r>
    </w:p>
    <w:p w14:paraId="53B5B7BE" w14:textId="3F774EE4" w:rsidR="00312E45" w:rsidRDefault="0094248A" w:rsidP="005E08ED">
      <w:pPr>
        <w:pStyle w:val="Heading1"/>
        <w:spacing w:line="240" w:lineRule="auto"/>
      </w:pPr>
      <w:r w:rsidRPr="0094248A">
        <w:lastRenderedPageBreak/>
        <w:t>KËRKESAT RREGULLAT</w:t>
      </w:r>
      <w:r w:rsidR="00A4476F">
        <w:t>IV</w:t>
      </w:r>
      <w:r w:rsidRPr="0094248A">
        <w:t>E</w:t>
      </w:r>
    </w:p>
    <w:p w14:paraId="049D7A8D" w14:textId="1BF84CF7" w:rsidR="00312E45" w:rsidRDefault="0042774D" w:rsidP="005E08ED">
      <w:pPr>
        <w:pStyle w:val="Heading2"/>
        <w:spacing w:before="120" w:after="120" w:line="240" w:lineRule="auto"/>
      </w:pPr>
      <w:r>
        <w:t xml:space="preserve"> </w:t>
      </w:r>
      <w:r w:rsidR="0094248A" w:rsidRPr="0094248A">
        <w:t>Legjislacioni i Kosovës</w:t>
      </w:r>
    </w:p>
    <w:p w14:paraId="62560D14" w14:textId="6B1787D9" w:rsidR="00312E45" w:rsidRDefault="0094248A" w:rsidP="005E08ED">
      <w:pPr>
        <w:spacing w:before="120" w:after="120" w:line="240" w:lineRule="auto"/>
        <w:ind w:left="0" w:hanging="2"/>
        <w:contextualSpacing/>
        <w:outlineLvl w:val="9"/>
        <w:rPr>
          <w:color w:val="FF0000"/>
        </w:rPr>
      </w:pPr>
      <w:r w:rsidRPr="0094248A">
        <w:rPr>
          <w:b/>
          <w:i/>
        </w:rPr>
        <w:t>Kushtetuta e Republikës së Kosovës</w:t>
      </w:r>
      <w:r w:rsidR="0042774D">
        <w:rPr>
          <w:b/>
        </w:rPr>
        <w:t xml:space="preserve">, </w:t>
      </w:r>
      <w:r>
        <w:rPr>
          <w:b/>
        </w:rPr>
        <w:t>Neni</w:t>
      </w:r>
      <w:r w:rsidR="0042774D">
        <w:rPr>
          <w:b/>
        </w:rPr>
        <w:t xml:space="preserve"> 41, </w:t>
      </w:r>
      <w:r w:rsidRPr="0094248A">
        <w:rPr>
          <w:b/>
        </w:rPr>
        <w:t xml:space="preserve">përcakton se Secili person gëzon të drejtën të qasjes në dokumente publike, </w:t>
      </w:r>
      <w:r w:rsidRPr="0094248A">
        <w:rPr>
          <w:bCs/>
        </w:rPr>
        <w:t>me përjashtim të informacioneve që janë të kufizuara me ligj, për shkak të privatësisë, të sekreteve afariste ose të informacioneve të klasifikuara të sigurisë</w:t>
      </w:r>
      <w:r w:rsidR="0042774D">
        <w:t xml:space="preserve">. </w:t>
      </w:r>
      <w:r w:rsidRPr="0094248A">
        <w:t>Si bazë, kjo ka sjellë nxjerrjen e</w:t>
      </w:r>
      <w:r w:rsidR="0042774D">
        <w:rPr>
          <w:b/>
        </w:rPr>
        <w:t xml:space="preserve"> </w:t>
      </w:r>
      <w:r w:rsidRPr="0094248A">
        <w:rPr>
          <w:b/>
          <w:i/>
        </w:rPr>
        <w:t>Ligjit për Qasje në Dokumente Publike Nr</w:t>
      </w:r>
      <w:r w:rsidR="0042774D">
        <w:rPr>
          <w:b/>
          <w:i/>
        </w:rPr>
        <w:t>.03/L-215</w:t>
      </w:r>
      <w:r w:rsidR="0042774D">
        <w:rPr>
          <w:b/>
          <w:i/>
          <w:vertAlign w:val="superscript"/>
        </w:rPr>
        <w:footnoteReference w:id="2"/>
      </w:r>
      <w:r w:rsidR="0042774D">
        <w:rPr>
          <w:b/>
          <w:i/>
        </w:rPr>
        <w:t xml:space="preserve"> </w:t>
      </w:r>
      <w:r w:rsidR="0042774D">
        <w:rPr>
          <w:b/>
        </w:rPr>
        <w:t>(</w:t>
      </w:r>
      <w:r w:rsidRPr="0094248A">
        <w:rPr>
          <w:b/>
        </w:rPr>
        <w:t>në tekstin e mëtejmë: LQDP), i cili garanton të drejtën e secilit person fizik dhe juridik, pa diskriminim mbi çfarëdo baze, për të pasur qasje, pas kërkesës, në dokumentet e mbajtura, hartuara apo pranuara nga institucionet publike</w:t>
      </w:r>
      <w:r w:rsidR="0042774D">
        <w:t xml:space="preserve">. </w:t>
      </w:r>
      <w:r w:rsidR="007A616F" w:rsidRPr="007A616F">
        <w:t>Përjashtimisht, qasja në informacion mund të kufizohet në rrethana të caktuara, duke bërë një përjashtim në çdo rast të veçantë, vetëm në mënyrën, situatën dhe kushtet e përcaktuara nga LQDP (si mbrojtja e sigurisë kombëtare, mbrojtja dhe marrëdhëniet ndërkombëtare, publiku siguria, privatësia, interesat komerciale dhe të tjera ekonomike, etj.). Procedura e marrjes së informacionit sipas këtij ligji është përshkruar më hollësisht në këtë PAPI nën pikën</w:t>
      </w:r>
      <w:r w:rsidR="007A616F" w:rsidRPr="007A616F">
        <w:rPr>
          <w:i/>
          <w:iCs/>
        </w:rPr>
        <w:t xml:space="preserve"> 5.7 Kërkesa Formale për Informacion</w:t>
      </w:r>
      <w:r w:rsidR="0042774D" w:rsidRPr="007A616F">
        <w:rPr>
          <w:i/>
          <w:iCs/>
        </w:rPr>
        <w:t>.</w:t>
      </w:r>
    </w:p>
    <w:p w14:paraId="3F61EBBB" w14:textId="4C7C45B0" w:rsidR="00312E45" w:rsidRDefault="007A616F" w:rsidP="005E08ED">
      <w:pPr>
        <w:spacing w:before="120" w:after="120" w:line="240" w:lineRule="auto"/>
        <w:ind w:left="0" w:hanging="2"/>
        <w:contextualSpacing/>
        <w:outlineLvl w:val="9"/>
      </w:pPr>
      <w:r w:rsidRPr="007A616F">
        <w:t xml:space="preserve">Gjithashtu, legjislacioni mjedisor në fuqi në Kosovë, konkretisht </w:t>
      </w:r>
      <w:r w:rsidRPr="007A616F">
        <w:rPr>
          <w:b/>
          <w:bCs/>
          <w:i/>
          <w:iCs/>
        </w:rPr>
        <w:t>Ligji për Mbrojtjen e Mjedisit Nr. 03/L-025</w:t>
      </w:r>
      <w:r w:rsidR="0042774D">
        <w:rPr>
          <w:b/>
          <w:i/>
          <w:vertAlign w:val="superscript"/>
        </w:rPr>
        <w:footnoteReference w:id="3"/>
      </w:r>
      <w:r w:rsidR="0042774D">
        <w:rPr>
          <w:b/>
        </w:rPr>
        <w:t xml:space="preserve"> </w:t>
      </w:r>
      <w:r w:rsidRPr="007A616F">
        <w:rPr>
          <w:b/>
          <w:bCs/>
        </w:rPr>
        <w:t>parasheh obligimin e institucioneve qendrore dhe lokale dhe të gjitha organizatave tjera të autorizuara që rregullisht, me kohë dhe objektivisht të informojnë publikun</w:t>
      </w:r>
      <w:r w:rsidRPr="007A616F">
        <w:t xml:space="preserve"> për gjendjen mjedisore, cilësinë e mjedisit dhe emetimet, masat paralajmëruese dhe ndotjen të cilat mund të përbëjnë kërcënim për jetën dhe shëndetin e njerëzve, ndërsa nga ana tjetër siguron pjesëmarrjen e publikut në proceset vendimmarrëse (duke paraqitur mendime, komente dhe sugjerime tek autoritetet kompetente gjatë dëgjimeve publike) dhe dhënien e të drejtës së publikut për qasje në regjistrat ose të dhënat që përmbajnë të dhëna përkatëse mjedisore</w:t>
      </w:r>
      <w:r w:rsidR="0042774D">
        <w:t xml:space="preserve">. </w:t>
      </w:r>
    </w:p>
    <w:p w14:paraId="6F8EEBCE" w14:textId="34C3D76D" w:rsidR="00312E45" w:rsidRDefault="00630423" w:rsidP="005E08ED">
      <w:pPr>
        <w:spacing w:before="120" w:after="120" w:line="240" w:lineRule="auto"/>
        <w:ind w:left="0" w:hanging="2"/>
        <w:contextualSpacing/>
        <w:outlineLvl w:val="9"/>
      </w:pPr>
      <w:r w:rsidRPr="00630423">
        <w:rPr>
          <w:b/>
          <w:i/>
        </w:rPr>
        <w:t>Ligji për Vlerësimin e Ndikimit në Mjedis Nr</w:t>
      </w:r>
      <w:r w:rsidR="0042774D">
        <w:rPr>
          <w:b/>
          <w:i/>
        </w:rPr>
        <w:t>. 0</w:t>
      </w:r>
      <w:r w:rsidR="00954DF6">
        <w:rPr>
          <w:b/>
          <w:i/>
        </w:rPr>
        <w:t>8</w:t>
      </w:r>
      <w:r w:rsidR="0042774D">
        <w:rPr>
          <w:b/>
          <w:i/>
        </w:rPr>
        <w:t>/L-</w:t>
      </w:r>
      <w:r w:rsidR="00954DF6">
        <w:rPr>
          <w:b/>
          <w:i/>
        </w:rPr>
        <w:t>181</w:t>
      </w:r>
      <w:r w:rsidR="00954DF6">
        <w:rPr>
          <w:rStyle w:val="FootnoteReference"/>
          <w:b/>
          <w:i/>
        </w:rPr>
        <w:footnoteReference w:id="4"/>
      </w:r>
      <w:r w:rsidR="00954DF6">
        <w:rPr>
          <w:b/>
          <w:vertAlign w:val="superscript"/>
        </w:rPr>
        <w:t xml:space="preserve"> </w:t>
      </w:r>
      <w:r w:rsidRPr="00630423">
        <w:rPr>
          <w:b/>
        </w:rPr>
        <w:t xml:space="preserve">rregullon procedurën e Vlerësimit të Ndikimit në Mjedis (VNM), duke përfshirë obligimin e autoriteteve për të mbajtur dëgjime publike </w:t>
      </w:r>
      <w:r w:rsidRPr="00630423">
        <w:t>për projektet që kërkojnë kryerjen e VNM-ve. Ky ligj parashikon që projektet e listuara në Shtojcën 1 të tij (konkretisht zgjerimi/ndërtimi i një rruge ekzistuese prej 5 km ose më shumë në gjatësi të vazhdueshme) duhet t'i nënshtrohen procedurës së VNM-së</w:t>
      </w:r>
      <w:r w:rsidR="0042774D">
        <w:rPr>
          <w:vertAlign w:val="superscript"/>
        </w:rPr>
        <w:footnoteReference w:id="5"/>
      </w:r>
      <w:r w:rsidR="0042774D">
        <w:t xml:space="preserve">, </w:t>
      </w:r>
      <w:r w:rsidRPr="00630423">
        <w:t>ndërsa projektet me parametra nën këtë prag (të renditura në Shtojcën 2) duhet të shqyrtohen nga Ministria e Mjedisit dhe Planifikimit Hapësinor të Kosovës rast pas rasti për të vendosur nëse do t'i nënshtrohen procedurës së VNM-së</w:t>
      </w:r>
      <w:r w:rsidR="0042774D">
        <w:rPr>
          <w:vertAlign w:val="superscript"/>
        </w:rPr>
        <w:footnoteReference w:id="6"/>
      </w:r>
      <w:r w:rsidR="0042774D">
        <w:t xml:space="preserve">. </w:t>
      </w:r>
      <w:r w:rsidRPr="00630423">
        <w:t>Rishikimi kryhet në bazë të kritereve të përcaktuara në Shtojcën 3 të ligjit. Për më tepër, sipas Shtojcave 1 dhe 2 të ligjit, një VNM ose dhënia e një pëlqimi mjedisor nuk kërkohet për përmirësimet e rrugëve (rehabilitimi i sipërfaqes brenda vijës ekzistuese</w:t>
      </w:r>
      <w:r w:rsidR="0042774D">
        <w:t>)</w:t>
      </w:r>
      <w:r w:rsidR="0042774D">
        <w:rPr>
          <w:vertAlign w:val="superscript"/>
        </w:rPr>
        <w:footnoteReference w:id="7"/>
      </w:r>
      <w:r w:rsidR="0042774D">
        <w:t>.</w:t>
      </w:r>
    </w:p>
    <w:p w14:paraId="58F92037" w14:textId="295D0338" w:rsidR="00312E45" w:rsidRDefault="00E83D3F" w:rsidP="005E08ED">
      <w:pPr>
        <w:spacing w:before="120" w:after="120" w:line="240" w:lineRule="auto"/>
        <w:ind w:left="0" w:hanging="2"/>
        <w:contextualSpacing/>
        <w:outlineLvl w:val="9"/>
      </w:pPr>
      <w:r w:rsidRPr="00E83D3F">
        <w:t xml:space="preserve">Duke pasur parasysh faktin se zbatimi i projektit kërkon blerjen e tokës, duhet theksuar se </w:t>
      </w:r>
      <w:r w:rsidRPr="00E83D3F">
        <w:rPr>
          <w:b/>
          <w:bCs/>
          <w:i/>
          <w:iCs/>
        </w:rPr>
        <w:t xml:space="preserve">Ligji për Shpronësimin e Pronës së Paluajtshme </w:t>
      </w:r>
      <w:r>
        <w:rPr>
          <w:b/>
          <w:bCs/>
          <w:i/>
          <w:iCs/>
        </w:rPr>
        <w:t>N</w:t>
      </w:r>
      <w:r w:rsidRPr="00E83D3F">
        <w:rPr>
          <w:b/>
          <w:bCs/>
          <w:i/>
          <w:iCs/>
        </w:rPr>
        <w:t>r</w:t>
      </w:r>
      <w:r w:rsidR="0042774D">
        <w:rPr>
          <w:b/>
          <w:i/>
        </w:rPr>
        <w:t>. 03/L-139</w:t>
      </w:r>
      <w:r w:rsidR="0042774D">
        <w:rPr>
          <w:b/>
          <w:i/>
          <w:vertAlign w:val="superscript"/>
        </w:rPr>
        <w:footnoteReference w:id="8"/>
      </w:r>
      <w:r w:rsidR="0042774D">
        <w:rPr>
          <w:b/>
        </w:rPr>
        <w:t xml:space="preserve"> </w:t>
      </w:r>
      <w:r w:rsidRPr="00E83D3F">
        <w:rPr>
          <w:b/>
          <w:bCs/>
        </w:rPr>
        <w:t>i cili rregullon blerjen e tokës dhe zhvendosjen në Kosovë përfshin gjithashtu dispozita për procedurën e komunikimit dhe informimit</w:t>
      </w:r>
      <w:r w:rsidRPr="00E83D3F">
        <w:t xml:space="preserve"> gjatë blerjes së tokës. Sipas këtij ligji, organi shpronësues është i detyruar që brenda 10 ditëve të punës pas miratimit të vendimit për miratimin e kërkesës për shpronësim, t'ua dërgojë bartësve të identifikuar të së drejtës pronësore të gjitha dokumentet dhe informacionet e nevojshme. Vendimi për miratim botohet në Gazetën Zyrtare dhe në gazetat ditore, pasuar nga një periudhë 10-ditore gjatë së cilës palët e interesit mund t'i paraqesin komentet me shkrim organit shpronësues. Organit shpronësues i kërkohet të mbajë një seancë publike brenda 15 ditëve në secilën komunë ku ndodhen pronat që i nënshtrohen shpronësimit.</w:t>
      </w:r>
    </w:p>
    <w:p w14:paraId="18DDB043" w14:textId="77777777" w:rsidR="001572E2" w:rsidRDefault="001572E2" w:rsidP="005E08ED">
      <w:pPr>
        <w:spacing w:before="120" w:after="120" w:line="240" w:lineRule="auto"/>
        <w:ind w:left="0" w:hanging="2"/>
        <w:contextualSpacing/>
        <w:outlineLvl w:val="9"/>
      </w:pPr>
    </w:p>
    <w:p w14:paraId="6855CAD9" w14:textId="3AF40162" w:rsidR="00312E45" w:rsidRDefault="0042774D" w:rsidP="005E08ED">
      <w:pPr>
        <w:pStyle w:val="Heading2"/>
        <w:spacing w:before="120" w:after="120" w:line="240" w:lineRule="auto"/>
      </w:pPr>
      <w:r w:rsidRPr="004F224A">
        <w:t xml:space="preserve"> </w:t>
      </w:r>
      <w:r w:rsidR="009A7AD9" w:rsidRPr="009A7AD9">
        <w:t>Politikat e BERZH-it</w:t>
      </w:r>
    </w:p>
    <w:p w14:paraId="3E53E41D" w14:textId="10B39EEF" w:rsidR="00312E45" w:rsidRDefault="009A7AD9" w:rsidP="005E08ED">
      <w:pPr>
        <w:spacing w:before="120" w:after="120" w:line="240" w:lineRule="auto"/>
        <w:ind w:left="0" w:hanging="2"/>
        <w:outlineLvl w:val="9"/>
      </w:pPr>
      <w:r w:rsidRPr="009A7AD9">
        <w:t xml:space="preserve">Dispozitat e Politikës Mjedisore dhe Sociale të BERZH-it (2014) </w:t>
      </w:r>
      <w:r w:rsidR="0042774D">
        <w:rPr>
          <w:vertAlign w:val="superscript"/>
        </w:rPr>
        <w:footnoteReference w:id="9"/>
      </w:r>
      <w:r w:rsidR="0042774D">
        <w:t xml:space="preserve"> </w:t>
      </w:r>
      <w:r w:rsidRPr="009A7AD9">
        <w:t xml:space="preserve">(PMS) dhe Politikës së Informacionit Publik </w:t>
      </w:r>
      <w:r w:rsidR="0042774D">
        <w:t>(2014)</w:t>
      </w:r>
      <w:r w:rsidR="0042774D">
        <w:rPr>
          <w:vertAlign w:val="superscript"/>
        </w:rPr>
        <w:footnoteReference w:id="10"/>
      </w:r>
      <w:r w:rsidR="0042774D">
        <w:t xml:space="preserve"> (PIP) </w:t>
      </w:r>
      <w:r w:rsidRPr="009A7AD9">
        <w:t>për konsultimet publike dhe qasjen në informacion janë marrë plotësisht parasysh në përgatitjen e këtij PAPI</w:t>
      </w:r>
      <w:r w:rsidR="0042774D">
        <w:t>.</w:t>
      </w:r>
      <w:r w:rsidRPr="009A7AD9">
        <w:t xml:space="preserve"> </w:t>
      </w:r>
    </w:p>
    <w:p w14:paraId="403FF1DA" w14:textId="44C5D0C1" w:rsidR="00913287" w:rsidRDefault="00D73F94" w:rsidP="005E08ED">
      <w:pPr>
        <w:spacing w:before="120" w:after="120" w:line="240" w:lineRule="auto"/>
        <w:ind w:left="0" w:hanging="2"/>
      </w:pPr>
      <w:r w:rsidRPr="00D73F94">
        <w:t xml:space="preserve">Kërkesat e BERZH-it për angazhimin e palëve të interesit dhe konsultimet publike janë që një PAPI të zbulohet gjatë fazave të konsultimit për të informuar publikun për mundësitë për konsultim/komente dhe informacion </w:t>
      </w:r>
      <w:r w:rsidRPr="00D73F94">
        <w:lastRenderedPageBreak/>
        <w:t>mbi menaxhimin e ankesave. Parimet kryesore, kërkesat, aspektet metodologjike dhe procedurale të procesit të angazhimit të palëve të interesit për projektet, të financuara nga BERZH-i janë përshkruar në detaje në Politikën Mjedisore dhe Sociale të BERZH-it 2014, Kërkesa e Performancës 10 (PR10) “</w:t>
      </w:r>
      <w:r w:rsidR="00547C08">
        <w:t>Publikimi</w:t>
      </w:r>
      <w:r w:rsidRPr="00D73F94">
        <w:t xml:space="preserve"> i informacionit dhe angazhimi i palëve të interesit”. PR10 përshkruan një qasje sistematike për angazhimin e palëve të interesit që do t'i ndihmojë klientët të ndërtojnë dhe mbajnë me kalimin e kohës një marrëdhënie konstruktive me palët e tyre të interesit, duke përfshirë komunitetet e prekura në nivel lokal. Sipas nevojës, fazat e mëposhtme të rëndësishme janë zbatuar për procesin e angazhimit dhe konsultimit me palët e interesit të </w:t>
      </w:r>
      <w:r w:rsidR="00800EE9" w:rsidRPr="00800EE9">
        <w:t>NjZP</w:t>
      </w:r>
      <w:r w:rsidRPr="00D73F94">
        <w:t>-së</w:t>
      </w:r>
      <w:r w:rsidR="00913287" w:rsidRPr="00913287">
        <w:t xml:space="preserve">: </w:t>
      </w:r>
    </w:p>
    <w:p w14:paraId="113F3240" w14:textId="3F8AF2DF" w:rsidR="00913287" w:rsidRDefault="00800EE9" w:rsidP="007E6DAE">
      <w:pPr>
        <w:pStyle w:val="ListParagraph"/>
        <w:numPr>
          <w:ilvl w:val="0"/>
          <w:numId w:val="19"/>
        </w:numPr>
        <w:spacing w:before="120" w:after="120" w:line="240" w:lineRule="auto"/>
      </w:pPr>
      <w:r w:rsidRPr="00800EE9">
        <w:t>Janë identifikuar palët kryesore të interesit, duke përfshirë autoritetet kompetente dhe komunitetet e prekura. Marrëveshjet e detajuara për informimin dhe konsultimin me autoritetet kompetente dhe publikun e interesuar janë përcaktuar në një fazë të hershme dhe po ndiqen gjatë gjithë fazës së zbatimit</w:t>
      </w:r>
      <w:r w:rsidR="005E08ED">
        <w:t>.</w:t>
      </w:r>
    </w:p>
    <w:p w14:paraId="268B8FAD" w14:textId="34234E31" w:rsidR="00F24234" w:rsidRDefault="00800EE9" w:rsidP="007E6DAE">
      <w:pPr>
        <w:pStyle w:val="ListParagraph"/>
        <w:numPr>
          <w:ilvl w:val="0"/>
          <w:numId w:val="19"/>
        </w:numPr>
        <w:spacing w:before="120" w:after="120" w:line="240" w:lineRule="auto"/>
      </w:pPr>
      <w:r w:rsidRPr="00800EE9">
        <w:t>Është krijuar dhe zbatuar një mekanizëm i ankesave. Procesi i angazhimit të palëve të interesit të NjZP-së dhe përgatitja dhe përditësimi i PAPI-t u udhëhoq gjithashtu nga Manuali</w:t>
      </w:r>
      <w:r w:rsidR="00DA74CF">
        <w:rPr>
          <w:rStyle w:val="FootnoteReference"/>
        </w:rPr>
        <w:footnoteReference w:id="11"/>
      </w:r>
      <w:r w:rsidRPr="00800EE9">
        <w:t xml:space="preserve"> i Praktikës së Mirë të KNF-së Politika Mjedisore dhe Sociale e BERZH-it 2014</w:t>
      </w:r>
      <w:r w:rsidR="00DA74CF">
        <w:rPr>
          <w:rStyle w:val="FootnoteReference"/>
        </w:rPr>
        <w:footnoteReference w:id="12"/>
      </w:r>
      <w:r w:rsidRPr="00800EE9">
        <w:t xml:space="preserve"> që përcakton qasjen e praktikës më të mirë për angazhimin e palëve të interesit</w:t>
      </w:r>
      <w:r w:rsidR="00913287" w:rsidRPr="00913287">
        <w:t>.</w:t>
      </w:r>
    </w:p>
    <w:p w14:paraId="77437634" w14:textId="653B6B62" w:rsidR="00312E45" w:rsidRPr="004F224A" w:rsidRDefault="00800EE9" w:rsidP="005E08ED">
      <w:pPr>
        <w:pStyle w:val="Heading3"/>
        <w:spacing w:before="120" w:after="120" w:line="240" w:lineRule="auto"/>
      </w:pPr>
      <w:bookmarkStart w:id="0" w:name="_Toc154168406"/>
      <w:r w:rsidRPr="00800EE9">
        <w:t xml:space="preserve">Politika Mjedisore dhe Sociale e BERZH-it </w:t>
      </w:r>
      <w:r w:rsidR="0042774D">
        <w:t>(2014)</w:t>
      </w:r>
      <w:bookmarkEnd w:id="0"/>
    </w:p>
    <w:p w14:paraId="721A8EDE" w14:textId="77F6B133" w:rsidR="00312E45" w:rsidRDefault="00800EE9" w:rsidP="005E08ED">
      <w:pPr>
        <w:spacing w:before="120" w:after="120" w:line="240" w:lineRule="auto"/>
        <w:ind w:left="0" w:hanging="2"/>
        <w:outlineLvl w:val="9"/>
      </w:pPr>
      <w:r w:rsidRPr="00800EE9">
        <w:t xml:space="preserve">BERZH ka miratuar një grup gjithëpërfshirës të Kërkesave specifike të Performancës (KP) që projektet pritet të plotësojnë. KP 10 e BERZH-it: </w:t>
      </w:r>
      <w:r w:rsidR="00547C08">
        <w:t>Publikimi</w:t>
      </w:r>
      <w:r w:rsidR="00547C08" w:rsidRPr="00D73F94">
        <w:t xml:space="preserve"> </w:t>
      </w:r>
      <w:r w:rsidRPr="00800EE9">
        <w:t xml:space="preserve">i Informacionit dhe Angazhimi i Palëve të Interesit njeh rëndësinë e një angazhimi të hapur dhe transparent midis klientit, punonjësve të tij, komuniteteve lokale të prekura drejtpërdrejt nga projekti dhe palëve të tjera të interesit si një element thelbësor i praktikës së mirë ndërkombëtare dhe qytetarisë së korporatës. Angazhimi i palëve të interesit përfshin identifikimin dhe analizën e palëve të interesit, planifikimin e angazhimit të palëve të interesit, </w:t>
      </w:r>
      <w:r w:rsidR="00547C08">
        <w:t>publikimin</w:t>
      </w:r>
      <w:r w:rsidRPr="00800EE9">
        <w:t xml:space="preserve"> e informacionit, konsultimin dhe pjesëmarrjen, mekanizmin e ankesave dhe raportimin e vazhdueshëm tek palët përkatëse të interesit</w:t>
      </w:r>
      <w:r w:rsidR="0042774D">
        <w:t>.</w:t>
      </w:r>
    </w:p>
    <w:p w14:paraId="7FE7BCBA" w14:textId="77777777" w:rsidR="00312E45" w:rsidRPr="002922F4" w:rsidRDefault="00312E45" w:rsidP="005E08ED">
      <w:pPr>
        <w:spacing w:before="120" w:after="120" w:line="240" w:lineRule="auto"/>
        <w:ind w:left="0" w:hanging="2"/>
        <w:outlineLvl w:val="9"/>
      </w:pPr>
    </w:p>
    <w:p w14:paraId="4F88EBF0" w14:textId="39F0D7A1" w:rsidR="00312E45" w:rsidRPr="004F224A" w:rsidRDefault="00800EE9" w:rsidP="005E08ED">
      <w:pPr>
        <w:pStyle w:val="Heading3"/>
        <w:spacing w:before="120" w:after="120" w:line="240" w:lineRule="auto"/>
      </w:pPr>
      <w:bookmarkStart w:id="1" w:name="_Toc154168407"/>
      <w:r w:rsidRPr="00800EE9">
        <w:t>Politika e Inform</w:t>
      </w:r>
      <w:r w:rsidR="00A4476F">
        <w:t xml:space="preserve">acionit </w:t>
      </w:r>
      <w:r w:rsidRPr="00800EE9">
        <w:t xml:space="preserve">Publik </w:t>
      </w:r>
      <w:r w:rsidR="00A4476F">
        <w:t xml:space="preserve">të </w:t>
      </w:r>
      <w:r w:rsidRPr="00800EE9">
        <w:t xml:space="preserve">BERZH-it </w:t>
      </w:r>
      <w:r w:rsidR="0042774D" w:rsidRPr="004F224A">
        <w:t>(2014)</w:t>
      </w:r>
      <w:bookmarkEnd w:id="1"/>
      <w:r w:rsidR="0042774D" w:rsidRPr="004F224A">
        <w:t xml:space="preserve"> </w:t>
      </w:r>
    </w:p>
    <w:p w14:paraId="52D02A2E" w14:textId="453EC415" w:rsidR="00312E45" w:rsidRPr="004F224A" w:rsidRDefault="00DA74CF" w:rsidP="005E08ED">
      <w:pPr>
        <w:spacing w:before="120" w:after="120" w:line="240" w:lineRule="auto"/>
        <w:ind w:left="0" w:hanging="2"/>
        <w:outlineLvl w:val="9"/>
      </w:pPr>
      <w:r w:rsidRPr="00DA74CF">
        <w:t>PIP i BERZH-it përcakton se si BERZH-i zbulon informacionin dhe konsultohet me palët e tij të interesit në mënyrë që të promovojë ndërgjegjësimin dhe kuptimin më të mirë të strategjive, politikave dhe operacioneve të tij. Dokumentacioni i projektit është publikuar për publikun në faqen e internetit të Ministrisë në përputhje me këtë Politikë</w:t>
      </w:r>
      <w:r w:rsidR="0042774D" w:rsidRPr="004F224A">
        <w:t xml:space="preserve">. </w:t>
      </w:r>
    </w:p>
    <w:p w14:paraId="16EF184E" w14:textId="77777777" w:rsidR="00312E45" w:rsidRDefault="0042774D" w:rsidP="005E08ED">
      <w:pPr>
        <w:spacing w:before="120" w:after="120" w:line="240" w:lineRule="auto"/>
        <w:ind w:left="0" w:hanging="2"/>
        <w:rPr>
          <w:color w:val="231F20"/>
        </w:rPr>
      </w:pPr>
      <w:r>
        <w:br w:type="page"/>
      </w:r>
    </w:p>
    <w:p w14:paraId="6D8429E5" w14:textId="2B32E374" w:rsidR="00312E45" w:rsidRDefault="00DA74CF" w:rsidP="005E08ED">
      <w:pPr>
        <w:pStyle w:val="Heading1"/>
        <w:spacing w:line="240" w:lineRule="auto"/>
      </w:pPr>
      <w:r w:rsidRPr="00DA74CF">
        <w:lastRenderedPageBreak/>
        <w:t xml:space="preserve">ANGAZHIMI </w:t>
      </w:r>
      <w:r w:rsidR="00A4476F">
        <w:t>PARAPRAK</w:t>
      </w:r>
      <w:r w:rsidRPr="00DA74CF">
        <w:t xml:space="preserve"> I PALËVE TË INTERES</w:t>
      </w:r>
      <w:r>
        <w:t>IT</w:t>
      </w:r>
    </w:p>
    <w:p w14:paraId="5D3D8290" w14:textId="77777777" w:rsidR="00DA74CF" w:rsidRDefault="00DA74CF" w:rsidP="00DA74CF">
      <w:pPr>
        <w:spacing w:before="120" w:after="120" w:line="240" w:lineRule="auto"/>
        <w:ind w:left="0" w:hanging="2"/>
        <w:outlineLvl w:val="9"/>
      </w:pPr>
      <w:r>
        <w:t>Gjatë fazës përgatitore për Projektin, Ministria e Infrastrukturës së Kosovës ka iniciuar konsultimet me komunat e përfshira në projekt (komunat e Ferizajt, Gjilanit, Prizrenit, Kllokotit dhe Parteshit) për të përcaktuar veprimet prioritare për rehabilitimin dhe zgjerimin e rrugëve.</w:t>
      </w:r>
    </w:p>
    <w:p w14:paraId="26FCB6C8" w14:textId="1BC6AC93" w:rsidR="00312E45" w:rsidRDefault="00DA74CF" w:rsidP="00DA74CF">
      <w:pPr>
        <w:spacing w:before="120" w:after="120" w:line="240" w:lineRule="auto"/>
        <w:ind w:left="0" w:hanging="2"/>
        <w:outlineLvl w:val="9"/>
      </w:pPr>
      <w:r>
        <w:t>Gjatë dhjetë viteve të fundit, komunat e përfshira kanë ndërmarrë veprime për të identifikuar grupet përkatëse të palëve të interesit dhe për të ofruar informacion brenda zonës së projektit në mënyrë të vazhdueshme, përmes formave të ndryshme të takimeve formale dhe joformale ndërmjet kryetarëve të komunave dhe komuniteteve lokale, si dhe takimeve publike me qëllim të diskutimit të çështjeve të ndryshme me rëndësi për komunitetet lokale, pasi u pranua se projekti do të kontribuojë në mundësimin e kushteve më të mira të jetesës për komunitetet lokale</w:t>
      </w:r>
      <w:r w:rsidR="0042774D">
        <w:t xml:space="preserve">. </w:t>
      </w:r>
    </w:p>
    <w:p w14:paraId="43C771CA" w14:textId="4FB56FAE" w:rsidR="00DA74CF" w:rsidRDefault="00DA74CF" w:rsidP="00DA74CF">
      <w:pPr>
        <w:spacing w:before="120" w:after="120" w:line="240" w:lineRule="auto"/>
        <w:ind w:left="0" w:hanging="2"/>
        <w:outlineLvl w:val="9"/>
      </w:pPr>
      <w:bookmarkStart w:id="2" w:name="_heading=h.1t3h5sf" w:colFirst="0" w:colLast="0"/>
      <w:bookmarkEnd w:id="2"/>
      <w:r>
        <w:t>Dëgjime publike me komunitetet lokale janë mbajtur gjatë procesit të miratimit të Planit Zhvillimor Komunal, Planit Zhvillimor Urban dhe Planeve Rregulluese Urbane për komunat e Ferizajt, Gjilanit dhe Prizrenit, në përputhje me kërkesat e legjislacionit për planifikim hapësinor në Kosovë</w:t>
      </w:r>
      <w:r w:rsidR="001271E4">
        <w:rPr>
          <w:rStyle w:val="FootnoteReference"/>
        </w:rPr>
        <w:footnoteReference w:id="13"/>
      </w:r>
      <w:r>
        <w:t>.</w:t>
      </w:r>
    </w:p>
    <w:p w14:paraId="08A5608E" w14:textId="5565199A" w:rsidR="006153CC" w:rsidRDefault="00DA74CF" w:rsidP="00DA74CF">
      <w:pPr>
        <w:spacing w:before="120" w:after="120" w:line="240" w:lineRule="auto"/>
        <w:ind w:left="0" w:hanging="2"/>
        <w:outlineLvl w:val="9"/>
      </w:pPr>
      <w:r>
        <w:t>Që nga përditësimi i fundit i këtij PAPI, ka pasur dy konsultime me palët e interesit për çdo LOT të këtij projekti. Raportet nga këto angazhime publike u përgatitën dhe u ndanë me BERZH. Më të fundit u mbajtën</w:t>
      </w:r>
      <w:r w:rsidR="006153CC">
        <w:t>:</w:t>
      </w:r>
    </w:p>
    <w:p w14:paraId="3CA0A84E" w14:textId="0973C22E" w:rsidR="00F24234" w:rsidRDefault="00DA74CF" w:rsidP="007E6DAE">
      <w:pPr>
        <w:pStyle w:val="ListParagraph"/>
        <w:numPr>
          <w:ilvl w:val="0"/>
          <w:numId w:val="18"/>
        </w:numPr>
        <w:spacing w:before="120" w:after="120" w:line="240" w:lineRule="auto"/>
        <w:outlineLvl w:val="9"/>
      </w:pPr>
      <w:r w:rsidRPr="00DA74CF">
        <w:t>Në sallën e Kuvendit të Komunës së Gjilanit, të mërkurën, më 14 qershor 2023, nga ora 10:00 deri në ora 11:00. Në takim morën pjesë drejtorët e Drejtorisë për Urbanizëm, Planifikim dhe Mbrojtje të Mjedisit dhe Drejtorisë së Shërbimeve Publike, Infrastrukturës dhe Banimit të Komunës së Gjilanit, stafi i NjZP-së, Zyra Rajonale e OSBE-së – Gjilan, banorë të komunës, si dhe përfaqësuesi i iC Consulenten</w:t>
      </w:r>
      <w:r w:rsidR="006153CC" w:rsidRPr="006153CC">
        <w:t>.</w:t>
      </w:r>
      <w:r w:rsidR="006153CC">
        <w:t xml:space="preserve"> </w:t>
      </w:r>
    </w:p>
    <w:p w14:paraId="4F2877CC" w14:textId="68FD94C2" w:rsidR="006153CC" w:rsidRDefault="008A0BA3" w:rsidP="007E6DAE">
      <w:pPr>
        <w:pStyle w:val="ListParagraph"/>
        <w:numPr>
          <w:ilvl w:val="0"/>
          <w:numId w:val="18"/>
        </w:numPr>
        <w:spacing w:before="120" w:after="120" w:line="240" w:lineRule="auto"/>
        <w:outlineLvl w:val="9"/>
      </w:pPr>
      <w:r w:rsidRPr="008A0BA3">
        <w:t>Dëgjimi publik është mbajtur në sallën e Kuvendit të Komunës së Vitisë, të premten, më 16 qershor 2023, nga ora 10:00 deri në ora 11:00. Në takim morën pjesë banorët e Budrikës, Derajës, Pozharanit, Vitisë, Radivojcit, përfaqësuesi i Zyrës Rajonale të OSBE-së – Gjilan, Televizioni Plus – Viti, përfaqësuesi i Shoqërisë Civile, deputeti nga LVV-ja dhe stafi i NjZP-së</w:t>
      </w:r>
      <w:r w:rsidR="006153CC" w:rsidRPr="006153CC">
        <w:t>.</w:t>
      </w:r>
    </w:p>
    <w:p w14:paraId="4FF1AD74" w14:textId="77777777" w:rsidR="006153CC" w:rsidRPr="006153CC" w:rsidRDefault="006153CC" w:rsidP="006153CC">
      <w:pPr>
        <w:spacing w:before="120" w:after="120" w:line="240" w:lineRule="auto"/>
        <w:ind w:left="0" w:hanging="2"/>
        <w:outlineLvl w:val="9"/>
      </w:pPr>
    </w:p>
    <w:p w14:paraId="4D0AC7AA" w14:textId="425C6ABA" w:rsidR="00312E45" w:rsidRDefault="0042774D" w:rsidP="005E08ED">
      <w:pPr>
        <w:pBdr>
          <w:top w:val="nil"/>
          <w:left w:val="nil"/>
          <w:bottom w:val="nil"/>
          <w:right w:val="nil"/>
          <w:between w:val="nil"/>
        </w:pBdr>
        <w:spacing w:before="120" w:after="120" w:line="240" w:lineRule="auto"/>
        <w:ind w:left="0" w:hanging="2"/>
        <w:outlineLvl w:val="9"/>
        <w:rPr>
          <w:i/>
          <w:color w:val="000000"/>
          <w:sz w:val="18"/>
          <w:szCs w:val="18"/>
        </w:rPr>
      </w:pPr>
      <w:r>
        <w:rPr>
          <w:b/>
          <w:i/>
          <w:color w:val="000000"/>
          <w:sz w:val="18"/>
          <w:szCs w:val="18"/>
        </w:rPr>
        <w:t>Tab</w:t>
      </w:r>
      <w:r w:rsidR="008A0BA3">
        <w:rPr>
          <w:b/>
          <w:i/>
          <w:color w:val="000000"/>
          <w:sz w:val="18"/>
          <w:szCs w:val="18"/>
        </w:rPr>
        <w:t>e</w:t>
      </w:r>
      <w:r>
        <w:rPr>
          <w:b/>
          <w:i/>
          <w:color w:val="000000"/>
          <w:sz w:val="18"/>
          <w:szCs w:val="18"/>
        </w:rPr>
        <w:t>l</w:t>
      </w:r>
      <w:r w:rsidR="008A0BA3">
        <w:rPr>
          <w:b/>
          <w:i/>
          <w:color w:val="000000"/>
          <w:sz w:val="18"/>
          <w:szCs w:val="18"/>
        </w:rPr>
        <w:t>a</w:t>
      </w:r>
      <w:r>
        <w:rPr>
          <w:b/>
          <w:i/>
          <w:color w:val="000000"/>
          <w:sz w:val="18"/>
          <w:szCs w:val="18"/>
        </w:rPr>
        <w:t xml:space="preserve"> 1:</w:t>
      </w:r>
      <w:r>
        <w:rPr>
          <w:i/>
          <w:color w:val="000000"/>
          <w:sz w:val="18"/>
          <w:szCs w:val="18"/>
        </w:rPr>
        <w:t xml:space="preserve"> </w:t>
      </w:r>
      <w:r w:rsidR="008A0BA3" w:rsidRPr="008A0BA3">
        <w:rPr>
          <w:i/>
          <w:color w:val="000000"/>
          <w:sz w:val="18"/>
          <w:szCs w:val="18"/>
        </w:rPr>
        <w:t>Dokumentacioni i Planifikimit i Zhvilluar për Zonat e Projektit</w:t>
      </w:r>
    </w:p>
    <w:tbl>
      <w:tblPr>
        <w:tblStyle w:val="a0"/>
        <w:tblW w:w="9242" w:type="dxa"/>
        <w:tblLayout w:type="fixed"/>
        <w:tblLook w:val="0000" w:firstRow="0" w:lastRow="0" w:firstColumn="0" w:lastColumn="0" w:noHBand="0" w:noVBand="0"/>
      </w:tblPr>
      <w:tblGrid>
        <w:gridCol w:w="1906"/>
        <w:gridCol w:w="7336"/>
      </w:tblGrid>
      <w:tr w:rsidR="00312E45" w14:paraId="772F5712" w14:textId="77777777">
        <w:trPr>
          <w:trHeight w:val="345"/>
          <w:tblHeader/>
        </w:trPr>
        <w:tc>
          <w:tcPr>
            <w:tcW w:w="1906" w:type="dxa"/>
            <w:tcBorders>
              <w:top w:val="single" w:sz="8" w:space="0" w:color="365F91"/>
              <w:left w:val="single" w:sz="8" w:space="0" w:color="365F91"/>
              <w:bottom w:val="single" w:sz="8" w:space="0" w:color="365F91"/>
              <w:right w:val="single" w:sz="8" w:space="0" w:color="FFFFFF"/>
            </w:tcBorders>
            <w:shd w:val="clear" w:color="auto" w:fill="365F91"/>
            <w:tcMar>
              <w:top w:w="0" w:type="dxa"/>
              <w:left w:w="108" w:type="dxa"/>
              <w:bottom w:w="0" w:type="dxa"/>
              <w:right w:w="108" w:type="dxa"/>
            </w:tcMar>
            <w:vAlign w:val="center"/>
          </w:tcPr>
          <w:p w14:paraId="319AAFAF" w14:textId="7490E8F4" w:rsidR="00312E45" w:rsidRDefault="00B34FD2" w:rsidP="005E08ED">
            <w:pPr>
              <w:spacing w:before="120" w:after="120" w:line="240" w:lineRule="auto"/>
              <w:ind w:left="0" w:hanging="2"/>
              <w:outlineLvl w:val="9"/>
              <w:rPr>
                <w:rFonts w:ascii="Times New Roman" w:eastAsia="Times New Roman" w:hAnsi="Times New Roman" w:cs="Times New Roman"/>
                <w:sz w:val="24"/>
                <w:szCs w:val="24"/>
              </w:rPr>
            </w:pPr>
            <w:r>
              <w:t>Segmenti rrugor</w:t>
            </w:r>
          </w:p>
        </w:tc>
        <w:tc>
          <w:tcPr>
            <w:tcW w:w="7336" w:type="dxa"/>
            <w:tcBorders>
              <w:top w:val="single" w:sz="8" w:space="0" w:color="365F91"/>
              <w:left w:val="nil"/>
              <w:bottom w:val="single" w:sz="8" w:space="0" w:color="365F91"/>
              <w:right w:val="single" w:sz="8" w:space="0" w:color="365F91"/>
            </w:tcBorders>
            <w:shd w:val="clear" w:color="auto" w:fill="365F91"/>
            <w:tcMar>
              <w:top w:w="0" w:type="dxa"/>
              <w:left w:w="108" w:type="dxa"/>
              <w:bottom w:w="0" w:type="dxa"/>
              <w:right w:w="108" w:type="dxa"/>
            </w:tcMar>
            <w:vAlign w:val="center"/>
          </w:tcPr>
          <w:p w14:paraId="165287C5" w14:textId="684D70ED" w:rsidR="00312E45" w:rsidRDefault="00B34FD2" w:rsidP="005E08ED">
            <w:pPr>
              <w:spacing w:before="120" w:after="120" w:line="240" w:lineRule="auto"/>
              <w:ind w:left="0" w:hanging="2"/>
              <w:outlineLvl w:val="9"/>
              <w:rPr>
                <w:rFonts w:ascii="Times New Roman" w:eastAsia="Times New Roman" w:hAnsi="Times New Roman" w:cs="Times New Roman"/>
                <w:sz w:val="24"/>
                <w:szCs w:val="24"/>
              </w:rPr>
            </w:pPr>
            <w:r w:rsidRPr="00B34FD2">
              <w:t>Dokumentacioni i planifikimit i zhvilluar për zonën e Projektit</w:t>
            </w:r>
          </w:p>
        </w:tc>
      </w:tr>
      <w:tr w:rsidR="00312E45" w14:paraId="14C3D847" w14:textId="77777777">
        <w:tc>
          <w:tcPr>
            <w:tcW w:w="1906" w:type="dxa"/>
            <w:tcBorders>
              <w:top w:val="nil"/>
              <w:left w:val="single" w:sz="8" w:space="0" w:color="365F91"/>
              <w:bottom w:val="single" w:sz="8" w:space="0" w:color="365F91"/>
              <w:right w:val="single" w:sz="8" w:space="0" w:color="365F91"/>
            </w:tcBorders>
            <w:tcMar>
              <w:top w:w="0" w:type="dxa"/>
              <w:left w:w="108" w:type="dxa"/>
              <w:bottom w:w="0" w:type="dxa"/>
              <w:right w:w="108" w:type="dxa"/>
            </w:tcMar>
          </w:tcPr>
          <w:p w14:paraId="6E2C4AD1" w14:textId="5AA42B46" w:rsidR="00312E45" w:rsidRDefault="00B34FD2" w:rsidP="005E08ED">
            <w:pPr>
              <w:spacing w:before="120" w:after="120" w:line="240" w:lineRule="auto"/>
              <w:ind w:left="0" w:hanging="2"/>
              <w:outlineLvl w:val="9"/>
              <w:rPr>
                <w:rFonts w:ascii="Times New Roman" w:eastAsia="Times New Roman" w:hAnsi="Times New Roman" w:cs="Times New Roman"/>
                <w:sz w:val="24"/>
                <w:szCs w:val="24"/>
              </w:rPr>
            </w:pPr>
            <w:r w:rsidRPr="00B34FD2">
              <w:t xml:space="preserve">Segmenti M25-2 </w:t>
            </w:r>
            <w:r w:rsidR="00A4476F">
              <w:t xml:space="preserve">i </w:t>
            </w:r>
            <w:r w:rsidRPr="00B34FD2">
              <w:t>rrug</w:t>
            </w:r>
            <w:r w:rsidR="00A4476F">
              <w:t>ës</w:t>
            </w:r>
            <w:r w:rsidRPr="00B34FD2">
              <w:t xml:space="preserve"> </w:t>
            </w:r>
            <w:r w:rsidR="00A4476F">
              <w:t xml:space="preserve">në </w:t>
            </w:r>
            <w:r w:rsidRPr="00B34FD2">
              <w:t>hyr</w:t>
            </w:r>
            <w:r w:rsidR="00A4476F">
              <w:t>j</w:t>
            </w:r>
            <w:r w:rsidRPr="00B34FD2">
              <w:t>e</w:t>
            </w:r>
            <w:r w:rsidR="00A4476F">
              <w:t xml:space="preserve"> të</w:t>
            </w:r>
            <w:r w:rsidRPr="00B34FD2">
              <w:t xml:space="preserve"> Giljan</w:t>
            </w:r>
            <w:r w:rsidR="00A4476F">
              <w:t>it</w:t>
            </w:r>
          </w:p>
        </w:tc>
        <w:tc>
          <w:tcPr>
            <w:tcW w:w="7336" w:type="dxa"/>
            <w:tcBorders>
              <w:top w:val="nil"/>
              <w:left w:val="nil"/>
              <w:bottom w:val="single" w:sz="8" w:space="0" w:color="365F91"/>
              <w:right w:val="single" w:sz="8" w:space="0" w:color="365F91"/>
            </w:tcBorders>
            <w:tcMar>
              <w:top w:w="0" w:type="dxa"/>
              <w:left w:w="108" w:type="dxa"/>
              <w:bottom w:w="0" w:type="dxa"/>
              <w:right w:w="108" w:type="dxa"/>
            </w:tcMar>
          </w:tcPr>
          <w:p w14:paraId="343F28BD" w14:textId="27AACE4E" w:rsidR="00312E45" w:rsidRDefault="0042774D" w:rsidP="005E08ED">
            <w:pPr>
              <w:spacing w:before="120" w:after="120" w:line="240" w:lineRule="auto"/>
              <w:ind w:left="0" w:hanging="2"/>
              <w:outlineLvl w:val="9"/>
              <w:rPr>
                <w:rFonts w:ascii="Times New Roman" w:eastAsia="Times New Roman" w:hAnsi="Times New Roman" w:cs="Times New Roman"/>
                <w:sz w:val="24"/>
                <w:szCs w:val="24"/>
              </w:rPr>
            </w:pPr>
            <w:r>
              <w:rPr>
                <w:rFonts w:ascii="Noto Sans Symbols" w:eastAsia="Noto Sans Symbols" w:hAnsi="Noto Sans Symbols" w:cs="Noto Sans Symbols"/>
              </w:rPr>
              <w:t>∙</w:t>
            </w:r>
            <w:r>
              <w:rPr>
                <w:sz w:val="14"/>
                <w:szCs w:val="14"/>
              </w:rPr>
              <w:t xml:space="preserve">         </w:t>
            </w:r>
            <w:r w:rsidR="00B34FD2" w:rsidRPr="00B34FD2">
              <w:t xml:space="preserve">Plani Zhvillimor Komunal i Gjilanit </w:t>
            </w:r>
            <w:r>
              <w:t>(2008)</w:t>
            </w:r>
          </w:p>
          <w:p w14:paraId="760ABB64" w14:textId="3A91DA53" w:rsidR="00312E45" w:rsidRDefault="0042774D" w:rsidP="005E08ED">
            <w:pPr>
              <w:spacing w:before="120" w:after="120" w:line="240" w:lineRule="auto"/>
              <w:ind w:left="0" w:hanging="2"/>
              <w:outlineLvl w:val="9"/>
              <w:rPr>
                <w:rFonts w:ascii="Times New Roman" w:eastAsia="Times New Roman" w:hAnsi="Times New Roman" w:cs="Times New Roman"/>
                <w:sz w:val="24"/>
                <w:szCs w:val="24"/>
              </w:rPr>
            </w:pPr>
            <w:r>
              <w:rPr>
                <w:rFonts w:ascii="Noto Sans Symbols" w:eastAsia="Noto Sans Symbols" w:hAnsi="Noto Sans Symbols" w:cs="Noto Sans Symbols"/>
              </w:rPr>
              <w:t>∙</w:t>
            </w:r>
            <w:r>
              <w:rPr>
                <w:sz w:val="14"/>
                <w:szCs w:val="14"/>
              </w:rPr>
              <w:t xml:space="preserve">         </w:t>
            </w:r>
            <w:r w:rsidR="00B34FD2" w:rsidRPr="00B34FD2">
              <w:t>Plani Zhvillimor Urban i Gjilanit</w:t>
            </w:r>
          </w:p>
        </w:tc>
      </w:tr>
      <w:tr w:rsidR="00312E45" w14:paraId="0F39908A" w14:textId="77777777">
        <w:tc>
          <w:tcPr>
            <w:tcW w:w="1906" w:type="dxa"/>
            <w:tcBorders>
              <w:top w:val="nil"/>
              <w:left w:val="single" w:sz="8" w:space="0" w:color="365F91"/>
              <w:bottom w:val="single" w:sz="8" w:space="0" w:color="365F91"/>
              <w:right w:val="single" w:sz="8" w:space="0" w:color="365F91"/>
            </w:tcBorders>
            <w:tcMar>
              <w:top w:w="0" w:type="dxa"/>
              <w:left w:w="108" w:type="dxa"/>
              <w:bottom w:w="0" w:type="dxa"/>
              <w:right w:w="108" w:type="dxa"/>
            </w:tcMar>
          </w:tcPr>
          <w:p w14:paraId="384CD377" w14:textId="51BE7812" w:rsidR="00312E45" w:rsidRDefault="00B34FD2" w:rsidP="005E08ED">
            <w:pPr>
              <w:spacing w:before="120" w:after="120" w:line="240" w:lineRule="auto"/>
              <w:ind w:left="0" w:hanging="2"/>
              <w:outlineLvl w:val="9"/>
              <w:rPr>
                <w:rFonts w:ascii="Times New Roman" w:eastAsia="Times New Roman" w:hAnsi="Times New Roman" w:cs="Times New Roman"/>
                <w:sz w:val="24"/>
                <w:szCs w:val="24"/>
              </w:rPr>
            </w:pPr>
            <w:r w:rsidRPr="00B34FD2">
              <w:t xml:space="preserve">Segmenti M2 </w:t>
            </w:r>
            <w:r w:rsidR="00A4476F">
              <w:t xml:space="preserve">i </w:t>
            </w:r>
            <w:r w:rsidR="00A4476F" w:rsidRPr="00B34FD2">
              <w:t>rrug</w:t>
            </w:r>
            <w:r w:rsidR="00A4476F">
              <w:t>ës</w:t>
            </w:r>
            <w:r w:rsidR="00A4476F" w:rsidRPr="00B34FD2">
              <w:t xml:space="preserve"> </w:t>
            </w:r>
            <w:r w:rsidR="00A4476F">
              <w:t xml:space="preserve">në </w:t>
            </w:r>
            <w:r w:rsidR="00A4476F" w:rsidRPr="00B34FD2">
              <w:t>hyr</w:t>
            </w:r>
            <w:r w:rsidR="00A4476F">
              <w:t>j</w:t>
            </w:r>
            <w:r w:rsidR="00A4476F" w:rsidRPr="00B34FD2">
              <w:t>e</w:t>
            </w:r>
            <w:r w:rsidR="00A4476F">
              <w:t xml:space="preserve"> të</w:t>
            </w:r>
            <w:r w:rsidR="00A4476F" w:rsidRPr="00B34FD2">
              <w:t xml:space="preserve"> </w:t>
            </w:r>
            <w:r w:rsidRPr="00B34FD2">
              <w:t>Ferizaj</w:t>
            </w:r>
            <w:r w:rsidR="00A4476F">
              <w:t>it</w:t>
            </w:r>
          </w:p>
        </w:tc>
        <w:tc>
          <w:tcPr>
            <w:tcW w:w="7336" w:type="dxa"/>
            <w:tcBorders>
              <w:top w:val="nil"/>
              <w:left w:val="nil"/>
              <w:bottom w:val="single" w:sz="8" w:space="0" w:color="365F91"/>
              <w:right w:val="single" w:sz="8" w:space="0" w:color="365F91"/>
            </w:tcBorders>
            <w:tcMar>
              <w:top w:w="0" w:type="dxa"/>
              <w:left w:w="108" w:type="dxa"/>
              <w:bottom w:w="0" w:type="dxa"/>
              <w:right w:w="108" w:type="dxa"/>
            </w:tcMar>
          </w:tcPr>
          <w:p w14:paraId="7659547E" w14:textId="3861C589" w:rsidR="00312E45" w:rsidRDefault="0042774D" w:rsidP="00F10278">
            <w:pPr>
              <w:spacing w:before="120" w:after="0" w:line="240" w:lineRule="auto"/>
              <w:ind w:left="0" w:hanging="2"/>
              <w:outlineLvl w:val="9"/>
              <w:rPr>
                <w:rFonts w:ascii="Times New Roman" w:eastAsia="Times New Roman" w:hAnsi="Times New Roman" w:cs="Times New Roman"/>
                <w:sz w:val="24"/>
                <w:szCs w:val="24"/>
              </w:rPr>
            </w:pPr>
            <w:r>
              <w:rPr>
                <w:rFonts w:ascii="Noto Sans Symbols" w:eastAsia="Noto Sans Symbols" w:hAnsi="Noto Sans Symbols" w:cs="Noto Sans Symbols"/>
              </w:rPr>
              <w:t>∙</w:t>
            </w:r>
            <w:r>
              <w:rPr>
                <w:sz w:val="14"/>
                <w:szCs w:val="14"/>
              </w:rPr>
              <w:t xml:space="preserve">         </w:t>
            </w:r>
            <w:r w:rsidR="00B34FD2" w:rsidRPr="00B34FD2">
              <w:t xml:space="preserve">Plani Zhvillimor Komunal i </w:t>
            </w:r>
            <w:r>
              <w:t>Ferizaj</w:t>
            </w:r>
            <w:r w:rsidR="00B34FD2">
              <w:t>it</w:t>
            </w:r>
            <w:r>
              <w:t xml:space="preserve"> (2011)</w:t>
            </w:r>
          </w:p>
          <w:p w14:paraId="5C0B64ED" w14:textId="0C2C44B8" w:rsidR="00312E45" w:rsidRDefault="0042774D" w:rsidP="00F10278">
            <w:pPr>
              <w:spacing w:before="120" w:after="0" w:line="240" w:lineRule="auto"/>
              <w:ind w:left="0" w:hanging="2"/>
              <w:outlineLvl w:val="9"/>
            </w:pPr>
            <w:r>
              <w:rPr>
                <w:rFonts w:ascii="Noto Sans Symbols" w:eastAsia="Noto Sans Symbols" w:hAnsi="Noto Sans Symbols" w:cs="Noto Sans Symbols"/>
              </w:rPr>
              <w:t>∙</w:t>
            </w:r>
            <w:r>
              <w:rPr>
                <w:sz w:val="14"/>
                <w:szCs w:val="14"/>
              </w:rPr>
              <w:t xml:space="preserve">         </w:t>
            </w:r>
            <w:r w:rsidR="00B34FD2" w:rsidRPr="00B34FD2">
              <w:t xml:space="preserve">Plani Zhvillimor Urban i </w:t>
            </w:r>
            <w:r>
              <w:t>Ferizaj</w:t>
            </w:r>
            <w:r w:rsidR="00B34FD2">
              <w:t>it</w:t>
            </w:r>
          </w:p>
          <w:p w14:paraId="3C2BBB61" w14:textId="4CB9201C" w:rsidR="00312E45" w:rsidRDefault="0042774D" w:rsidP="00F10278">
            <w:pPr>
              <w:spacing w:before="120" w:after="0" w:line="240" w:lineRule="auto"/>
              <w:ind w:left="0" w:hanging="2"/>
              <w:outlineLvl w:val="9"/>
            </w:pPr>
            <w:r>
              <w:rPr>
                <w:rFonts w:ascii="Noto Sans Symbols" w:eastAsia="Noto Sans Symbols" w:hAnsi="Noto Sans Symbols" w:cs="Noto Sans Symbols"/>
              </w:rPr>
              <w:t>∙</w:t>
            </w:r>
            <w:r>
              <w:rPr>
                <w:sz w:val="14"/>
                <w:szCs w:val="14"/>
              </w:rPr>
              <w:t xml:space="preserve">         </w:t>
            </w:r>
            <w:r w:rsidR="00B34FD2" w:rsidRPr="00B34FD2">
              <w:t>Planet Rregullatore Urbane për rrugën M2</w:t>
            </w:r>
          </w:p>
          <w:p w14:paraId="74C04590" w14:textId="4C44E600" w:rsidR="00312E45" w:rsidRDefault="0042774D" w:rsidP="00F10278">
            <w:pPr>
              <w:spacing w:before="120" w:after="0" w:line="240" w:lineRule="auto"/>
              <w:ind w:left="0" w:hanging="2"/>
              <w:outlineLvl w:val="9"/>
              <w:rPr>
                <w:rFonts w:ascii="Times New Roman" w:eastAsia="Times New Roman" w:hAnsi="Times New Roman" w:cs="Times New Roman"/>
                <w:sz w:val="24"/>
                <w:szCs w:val="24"/>
              </w:rPr>
            </w:pPr>
            <w:r>
              <w:rPr>
                <w:rFonts w:ascii="Noto Sans Symbols" w:eastAsia="Noto Sans Symbols" w:hAnsi="Noto Sans Symbols" w:cs="Noto Sans Symbols"/>
              </w:rPr>
              <w:t>∙</w:t>
            </w:r>
            <w:r>
              <w:rPr>
                <w:sz w:val="14"/>
                <w:szCs w:val="14"/>
              </w:rPr>
              <w:t xml:space="preserve">         </w:t>
            </w:r>
            <w:r w:rsidR="00B34FD2" w:rsidRPr="00B34FD2">
              <w:t>Vlerësimi Strategjik Mjedisor për zonën e Ferizajt</w:t>
            </w:r>
          </w:p>
        </w:tc>
      </w:tr>
      <w:tr w:rsidR="00312E45" w14:paraId="0C4AE37B" w14:textId="77777777">
        <w:tc>
          <w:tcPr>
            <w:tcW w:w="1906" w:type="dxa"/>
            <w:tcBorders>
              <w:top w:val="nil"/>
              <w:left w:val="single" w:sz="8" w:space="0" w:color="365F91"/>
              <w:bottom w:val="single" w:sz="8" w:space="0" w:color="365F91"/>
              <w:right w:val="single" w:sz="8" w:space="0" w:color="365F91"/>
            </w:tcBorders>
            <w:tcMar>
              <w:top w:w="0" w:type="dxa"/>
              <w:left w:w="108" w:type="dxa"/>
              <w:bottom w:w="0" w:type="dxa"/>
              <w:right w:w="108" w:type="dxa"/>
            </w:tcMar>
          </w:tcPr>
          <w:p w14:paraId="514B91F8" w14:textId="0ACECC44" w:rsidR="00312E45" w:rsidRDefault="00B34FD2" w:rsidP="005E08ED">
            <w:pPr>
              <w:spacing w:before="120" w:after="120" w:line="240" w:lineRule="auto"/>
              <w:ind w:left="0" w:hanging="2"/>
              <w:outlineLvl w:val="9"/>
              <w:rPr>
                <w:rFonts w:ascii="Times New Roman" w:eastAsia="Times New Roman" w:hAnsi="Times New Roman" w:cs="Times New Roman"/>
                <w:sz w:val="24"/>
                <w:szCs w:val="24"/>
              </w:rPr>
            </w:pPr>
            <w:r w:rsidRPr="00B34FD2">
              <w:t>Rruga Nacionale M 25-3 segmenti Kllokot – Gjilan</w:t>
            </w:r>
          </w:p>
        </w:tc>
        <w:tc>
          <w:tcPr>
            <w:tcW w:w="7336" w:type="dxa"/>
            <w:tcBorders>
              <w:top w:val="nil"/>
              <w:left w:val="nil"/>
              <w:bottom w:val="single" w:sz="8" w:space="0" w:color="365F91"/>
              <w:right w:val="single" w:sz="8" w:space="0" w:color="365F91"/>
            </w:tcBorders>
            <w:tcMar>
              <w:top w:w="0" w:type="dxa"/>
              <w:left w:w="108" w:type="dxa"/>
              <w:bottom w:w="0" w:type="dxa"/>
              <w:right w:w="108" w:type="dxa"/>
            </w:tcMar>
          </w:tcPr>
          <w:p w14:paraId="5B2BC6CF" w14:textId="608F92C1" w:rsidR="00312E45" w:rsidRDefault="0042774D" w:rsidP="00F10278">
            <w:pPr>
              <w:spacing w:before="120" w:after="0" w:line="240" w:lineRule="auto"/>
              <w:ind w:left="0" w:hanging="2"/>
              <w:outlineLvl w:val="9"/>
              <w:rPr>
                <w:rFonts w:ascii="Times New Roman" w:eastAsia="Times New Roman" w:hAnsi="Times New Roman" w:cs="Times New Roman"/>
                <w:sz w:val="24"/>
                <w:szCs w:val="24"/>
              </w:rPr>
            </w:pPr>
            <w:r>
              <w:rPr>
                <w:rFonts w:ascii="Noto Sans Symbols" w:eastAsia="Noto Sans Symbols" w:hAnsi="Noto Sans Symbols" w:cs="Noto Sans Symbols"/>
              </w:rPr>
              <w:t>∙</w:t>
            </w:r>
            <w:r>
              <w:rPr>
                <w:sz w:val="14"/>
                <w:szCs w:val="14"/>
              </w:rPr>
              <w:t xml:space="preserve">         </w:t>
            </w:r>
            <w:r w:rsidR="00B34FD2" w:rsidRPr="00B34FD2">
              <w:t xml:space="preserve">Draft Raporti i Vlerësimit të Ndikimit në Mjedis për zgjerimin e rrugës M25-3, Gjilan – Prishtinë </w:t>
            </w:r>
            <w:r>
              <w:t>(2015)</w:t>
            </w:r>
          </w:p>
          <w:p w14:paraId="22960C22" w14:textId="77777777" w:rsidR="00B34FD2" w:rsidRDefault="0042774D" w:rsidP="00B34FD2">
            <w:pPr>
              <w:spacing w:before="120" w:after="120" w:line="240" w:lineRule="auto"/>
              <w:ind w:left="0" w:hanging="2"/>
              <w:outlineLvl w:val="9"/>
              <w:rPr>
                <w:rFonts w:ascii="Times New Roman" w:eastAsia="Times New Roman" w:hAnsi="Times New Roman" w:cs="Times New Roman"/>
                <w:sz w:val="24"/>
                <w:szCs w:val="24"/>
              </w:rPr>
            </w:pPr>
            <w:r>
              <w:rPr>
                <w:rFonts w:ascii="Noto Sans Symbols" w:eastAsia="Noto Sans Symbols" w:hAnsi="Noto Sans Symbols" w:cs="Noto Sans Symbols"/>
              </w:rPr>
              <w:t>∙</w:t>
            </w:r>
            <w:r>
              <w:rPr>
                <w:sz w:val="14"/>
                <w:szCs w:val="14"/>
              </w:rPr>
              <w:t xml:space="preserve">         </w:t>
            </w:r>
            <w:r w:rsidR="00B34FD2" w:rsidRPr="00B34FD2">
              <w:t xml:space="preserve">Plani Zhvillimor Komunal i Gjilanit </w:t>
            </w:r>
            <w:r w:rsidR="00B34FD2">
              <w:t>(2008)</w:t>
            </w:r>
          </w:p>
          <w:p w14:paraId="2264B39A" w14:textId="715C299F" w:rsidR="00312E45" w:rsidRDefault="00B34FD2" w:rsidP="00B34FD2">
            <w:pPr>
              <w:spacing w:before="120" w:after="0" w:line="240" w:lineRule="auto"/>
              <w:ind w:left="0" w:hanging="2"/>
              <w:outlineLvl w:val="9"/>
              <w:rPr>
                <w:rFonts w:ascii="Times New Roman" w:eastAsia="Times New Roman" w:hAnsi="Times New Roman" w:cs="Times New Roman"/>
                <w:sz w:val="24"/>
                <w:szCs w:val="24"/>
              </w:rPr>
            </w:pPr>
            <w:r>
              <w:rPr>
                <w:rFonts w:ascii="Noto Sans Symbols" w:eastAsia="Noto Sans Symbols" w:hAnsi="Noto Sans Symbols" w:cs="Noto Sans Symbols"/>
              </w:rPr>
              <w:t>∙</w:t>
            </w:r>
            <w:r>
              <w:rPr>
                <w:sz w:val="14"/>
                <w:szCs w:val="14"/>
              </w:rPr>
              <w:t xml:space="preserve">         </w:t>
            </w:r>
            <w:r w:rsidRPr="00B34FD2">
              <w:t>Plani Zhvillimor Urban i Gjilanit</w:t>
            </w:r>
          </w:p>
        </w:tc>
      </w:tr>
    </w:tbl>
    <w:p w14:paraId="56AFACB0" w14:textId="08981353" w:rsidR="00312E45" w:rsidRDefault="00B34FD2" w:rsidP="00F10278">
      <w:pPr>
        <w:widowControl w:val="0"/>
        <w:spacing w:before="120" w:after="120" w:line="240" w:lineRule="auto"/>
        <w:ind w:leftChars="0" w:left="0" w:firstLineChars="0" w:firstLine="0"/>
        <w:outlineLvl w:val="9"/>
      </w:pPr>
      <w:r w:rsidRPr="00B34FD2">
        <w:t>Gjatë vitit 2023 është krijuar një NjZP e re dhe funksionimi i këtij projekti ka pasur përmirësime të ndjeshme nga ana e NjZP-së. Ekipi i NjZP-së ka bërë vizita të rregullta në vendpunishte, është angazhuar në biseda me publikun, është përgjigjur në vend ndaj ankesave dhe kur ishte e nevojshme, ka vizituar vendpunishtet për të gjetur zgjidhje për çdo ankesë që pengonte mbarëvajtjen e projektit</w:t>
      </w:r>
      <w:r w:rsidR="00F10278">
        <w:t>.</w:t>
      </w:r>
    </w:p>
    <w:p w14:paraId="5FDBCFB2" w14:textId="119CD199" w:rsidR="00312E45" w:rsidRDefault="0042774D" w:rsidP="00990D62">
      <w:pPr>
        <w:spacing w:before="120" w:after="120" w:line="240" w:lineRule="auto"/>
        <w:ind w:left="0" w:hanging="2"/>
        <w:outlineLvl w:val="9"/>
      </w:pPr>
      <w:r>
        <w:br w:type="page"/>
      </w:r>
      <w:r w:rsidR="00B34FD2">
        <w:lastRenderedPageBreak/>
        <w:t>PALËT E INTERESIT TË PROJEKTIT</w:t>
      </w:r>
    </w:p>
    <w:p w14:paraId="0EBBDC33" w14:textId="1AA5FF05" w:rsidR="00312E45" w:rsidRDefault="00B34FD2" w:rsidP="005E08ED">
      <w:pPr>
        <w:widowControl w:val="0"/>
        <w:spacing w:before="120" w:after="120" w:line="240" w:lineRule="auto"/>
        <w:ind w:left="0" w:hanging="2"/>
        <w:outlineLvl w:val="9"/>
        <w:rPr>
          <w:color w:val="231F20"/>
        </w:rPr>
      </w:pPr>
      <w:r w:rsidRPr="00B34FD2">
        <w:rPr>
          <w:color w:val="231F20"/>
        </w:rPr>
        <w:t>Janë identifikuar palët e interesit të projektit për të adresuar kërkesat e konsultimit. Këto palë të interesit duhet të informohen për aktivitetet e Projektit dhe të konsultohen gjatë gjithë ciklit të Projektit. Ato përfshijnë persona ose grupe që</w:t>
      </w:r>
      <w:r w:rsidR="0042774D">
        <w:rPr>
          <w:color w:val="231F20"/>
        </w:rPr>
        <w:t xml:space="preserve">: </w:t>
      </w:r>
    </w:p>
    <w:p w14:paraId="57BBA90F" w14:textId="77777777" w:rsidR="00B34FD2" w:rsidRDefault="00B34FD2" w:rsidP="00B34FD2">
      <w:pPr>
        <w:pStyle w:val="ListParagraph"/>
        <w:numPr>
          <w:ilvl w:val="0"/>
          <w:numId w:val="9"/>
        </w:numPr>
        <w:spacing w:before="120" w:after="120" w:line="240" w:lineRule="auto"/>
        <w:outlineLvl w:val="9"/>
      </w:pPr>
      <w:r>
        <w:t>preken drejtpërdrejt dhe/ose tërthorazi nga Projekti;</w:t>
      </w:r>
    </w:p>
    <w:p w14:paraId="55517F09" w14:textId="77777777" w:rsidR="00B34FD2" w:rsidRDefault="00B34FD2" w:rsidP="00B34FD2">
      <w:pPr>
        <w:pStyle w:val="ListParagraph"/>
        <w:numPr>
          <w:ilvl w:val="0"/>
          <w:numId w:val="9"/>
        </w:numPr>
        <w:spacing w:before="120" w:after="120" w:line="240" w:lineRule="auto"/>
        <w:outlineLvl w:val="9"/>
      </w:pPr>
      <w:r>
        <w:t>kanë interesa të caktuara në Projektin dhe aktivitetet e tij;</w:t>
      </w:r>
    </w:p>
    <w:p w14:paraId="311CB100" w14:textId="32836D43" w:rsidR="00312E45" w:rsidRDefault="00B34FD2" w:rsidP="00B34FD2">
      <w:pPr>
        <w:pStyle w:val="ListParagraph"/>
        <w:numPr>
          <w:ilvl w:val="0"/>
          <w:numId w:val="9"/>
        </w:numPr>
        <w:spacing w:before="120" w:after="120" w:line="240" w:lineRule="auto"/>
        <w:outlineLvl w:val="9"/>
      </w:pPr>
      <w:r>
        <w:t>kanë aftësinë për të ndikuar në vetë projektin dhe në rezultatin përfundimtar të tij</w:t>
      </w:r>
      <w:r w:rsidR="0042774D">
        <w:t>.</w:t>
      </w:r>
    </w:p>
    <w:p w14:paraId="34BF2BDC" w14:textId="47EA9009" w:rsidR="00312E45" w:rsidRDefault="00B34FD2" w:rsidP="005E08ED">
      <w:pPr>
        <w:spacing w:before="120" w:after="120" w:line="240" w:lineRule="auto"/>
        <w:ind w:left="0" w:hanging="2"/>
        <w:outlineLvl w:val="9"/>
        <w:rPr>
          <w:color w:val="231F20"/>
        </w:rPr>
      </w:pPr>
      <w:bookmarkStart w:id="3" w:name="_heading=h.2s8eyo1" w:colFirst="0" w:colLast="0"/>
      <w:bookmarkEnd w:id="3"/>
      <w:r w:rsidRPr="00B34FD2">
        <w:rPr>
          <w:color w:val="231F20"/>
        </w:rPr>
        <w:t xml:space="preserve">Vëmendje e veçantë do t'i kushtohet personave të prekur nga projekti (“PPP”) dhe grupeve </w:t>
      </w:r>
      <w:r w:rsidR="00AE4A0F">
        <w:rPr>
          <w:color w:val="231F20"/>
        </w:rPr>
        <w:t xml:space="preserve">të </w:t>
      </w:r>
      <w:r w:rsidR="00AE4A0F" w:rsidRPr="00AE4A0F">
        <w:rPr>
          <w:color w:val="231F20"/>
        </w:rPr>
        <w:t>cenueshme</w:t>
      </w:r>
      <w:r w:rsidRPr="00B34FD2">
        <w:rPr>
          <w:color w:val="231F20"/>
        </w:rPr>
        <w:t xml:space="preserve">. Grupet </w:t>
      </w:r>
      <w:r w:rsidR="00AE4A0F" w:rsidRPr="00AE4A0F">
        <w:rPr>
          <w:color w:val="231F20"/>
        </w:rPr>
        <w:t xml:space="preserve">e cenueshme </w:t>
      </w:r>
      <w:r w:rsidRPr="00B34FD2">
        <w:rPr>
          <w:color w:val="231F20"/>
        </w:rPr>
        <w:t xml:space="preserve">mund të kenë nevojë të informohen dhe të konsultohen në një mënyrë specifike, në përputhje me nevojat e tyre dhe statusin e </w:t>
      </w:r>
      <w:r w:rsidR="00AE4A0F" w:rsidRPr="00AE4A0F">
        <w:rPr>
          <w:color w:val="231F20"/>
        </w:rPr>
        <w:t>cenueshm</w:t>
      </w:r>
      <w:r w:rsidR="00AE4A0F">
        <w:rPr>
          <w:color w:val="231F20"/>
        </w:rPr>
        <w:t>ërisë</w:t>
      </w:r>
      <w:r w:rsidR="0042774D">
        <w:rPr>
          <w:color w:val="231F20"/>
        </w:rPr>
        <w:t>.</w:t>
      </w:r>
    </w:p>
    <w:p w14:paraId="25026F1D" w14:textId="3D6FCAF8" w:rsidR="00312E45" w:rsidRDefault="0042774D" w:rsidP="005E08ED">
      <w:pPr>
        <w:pBdr>
          <w:top w:val="nil"/>
          <w:left w:val="nil"/>
          <w:bottom w:val="nil"/>
          <w:right w:val="nil"/>
          <w:between w:val="nil"/>
        </w:pBdr>
        <w:spacing w:before="120" w:after="120" w:line="240" w:lineRule="auto"/>
        <w:ind w:left="0" w:hanging="2"/>
        <w:outlineLvl w:val="9"/>
        <w:rPr>
          <w:i/>
          <w:color w:val="000000"/>
          <w:sz w:val="18"/>
          <w:szCs w:val="18"/>
        </w:rPr>
      </w:pPr>
      <w:r>
        <w:rPr>
          <w:b/>
          <w:i/>
          <w:color w:val="000000"/>
          <w:sz w:val="18"/>
          <w:szCs w:val="18"/>
        </w:rPr>
        <w:t>Tab</w:t>
      </w:r>
      <w:r w:rsidR="00B34FD2">
        <w:rPr>
          <w:b/>
          <w:i/>
          <w:color w:val="000000"/>
          <w:sz w:val="18"/>
          <w:szCs w:val="18"/>
        </w:rPr>
        <w:t>e</w:t>
      </w:r>
      <w:r>
        <w:rPr>
          <w:b/>
          <w:i/>
          <w:color w:val="000000"/>
          <w:sz w:val="18"/>
          <w:szCs w:val="18"/>
        </w:rPr>
        <w:t>l</w:t>
      </w:r>
      <w:r w:rsidR="00B34FD2">
        <w:rPr>
          <w:b/>
          <w:i/>
          <w:color w:val="000000"/>
          <w:sz w:val="18"/>
          <w:szCs w:val="18"/>
        </w:rPr>
        <w:t xml:space="preserve">a </w:t>
      </w:r>
      <w:r>
        <w:rPr>
          <w:b/>
          <w:i/>
          <w:color w:val="000000"/>
          <w:sz w:val="18"/>
          <w:szCs w:val="18"/>
        </w:rPr>
        <w:t>2:</w:t>
      </w:r>
      <w:r>
        <w:rPr>
          <w:i/>
          <w:color w:val="000000"/>
          <w:sz w:val="18"/>
          <w:szCs w:val="18"/>
        </w:rPr>
        <w:t xml:space="preserve"> </w:t>
      </w:r>
      <w:r w:rsidR="00B34FD2" w:rsidRPr="00B34FD2">
        <w:rPr>
          <w:i/>
          <w:color w:val="000000"/>
          <w:sz w:val="18"/>
          <w:szCs w:val="18"/>
        </w:rPr>
        <w:t>Palët e Interesit të Identifikuara të Projektit</w:t>
      </w:r>
    </w:p>
    <w:tbl>
      <w:tblPr>
        <w:tblStyle w:val="a1"/>
        <w:tblW w:w="9242" w:type="dxa"/>
        <w:jc w:val="cente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000" w:firstRow="0" w:lastRow="0" w:firstColumn="0" w:lastColumn="0" w:noHBand="0" w:noVBand="0"/>
      </w:tblPr>
      <w:tblGrid>
        <w:gridCol w:w="468"/>
        <w:gridCol w:w="3149"/>
        <w:gridCol w:w="5625"/>
      </w:tblGrid>
      <w:tr w:rsidR="00312E45" w14:paraId="02BE50C8" w14:textId="77777777">
        <w:trPr>
          <w:trHeight w:val="284"/>
          <w:tblHeader/>
          <w:jc w:val="center"/>
        </w:trPr>
        <w:tc>
          <w:tcPr>
            <w:tcW w:w="468" w:type="dxa"/>
            <w:tcBorders>
              <w:bottom w:val="single" w:sz="4" w:space="0" w:color="365F91"/>
              <w:right w:val="single" w:sz="4" w:space="0" w:color="FFFFFF"/>
            </w:tcBorders>
            <w:shd w:val="clear" w:color="auto" w:fill="365F91"/>
          </w:tcPr>
          <w:p w14:paraId="696D7D5B" w14:textId="6336D92F" w:rsidR="00312E45" w:rsidRDefault="0042774D" w:rsidP="005E08ED">
            <w:pPr>
              <w:spacing w:before="120" w:after="120" w:line="240" w:lineRule="auto"/>
              <w:ind w:left="0" w:hanging="2"/>
              <w:outlineLvl w:val="9"/>
            </w:pPr>
            <w:r>
              <w:t>N</w:t>
            </w:r>
            <w:r w:rsidR="00B34FD2">
              <w:t>r</w:t>
            </w:r>
            <w:r>
              <w:t>.</w:t>
            </w:r>
          </w:p>
        </w:tc>
        <w:tc>
          <w:tcPr>
            <w:tcW w:w="3149" w:type="dxa"/>
            <w:tcBorders>
              <w:left w:val="single" w:sz="4" w:space="0" w:color="FFFFFF"/>
              <w:bottom w:val="single" w:sz="4" w:space="0" w:color="365F91"/>
              <w:right w:val="single" w:sz="4" w:space="0" w:color="FFFFFF"/>
            </w:tcBorders>
            <w:shd w:val="clear" w:color="auto" w:fill="365F91"/>
          </w:tcPr>
          <w:p w14:paraId="286EF363" w14:textId="0BCD9279" w:rsidR="00312E45" w:rsidRDefault="00B34FD2" w:rsidP="005E08ED">
            <w:pPr>
              <w:spacing w:before="120" w:after="120" w:line="240" w:lineRule="auto"/>
              <w:ind w:left="0" w:hanging="2"/>
              <w:outlineLvl w:val="9"/>
            </w:pPr>
            <w:r w:rsidRPr="00B34FD2">
              <w:t>Grupi i palëve të interesit të identifikuara</w:t>
            </w:r>
          </w:p>
        </w:tc>
        <w:tc>
          <w:tcPr>
            <w:tcW w:w="5625" w:type="dxa"/>
            <w:tcBorders>
              <w:left w:val="single" w:sz="4" w:space="0" w:color="FFFFFF"/>
              <w:bottom w:val="single" w:sz="4" w:space="0" w:color="365F91"/>
              <w:right w:val="single" w:sz="4" w:space="0" w:color="FFFFFF"/>
            </w:tcBorders>
            <w:shd w:val="clear" w:color="auto" w:fill="365F91"/>
          </w:tcPr>
          <w:p w14:paraId="437BE2F3" w14:textId="0FA18743" w:rsidR="00312E45" w:rsidRDefault="00B34FD2" w:rsidP="005E08ED">
            <w:pPr>
              <w:spacing w:before="120" w:after="120" w:line="240" w:lineRule="auto"/>
              <w:ind w:left="0" w:hanging="2"/>
              <w:outlineLvl w:val="9"/>
            </w:pPr>
            <w:r w:rsidRPr="00B34FD2">
              <w:t xml:space="preserve">Përkufizimi i </w:t>
            </w:r>
            <w:r>
              <w:t>P</w:t>
            </w:r>
            <w:r w:rsidRPr="00B34FD2">
              <w:t xml:space="preserve">alëve të </w:t>
            </w:r>
            <w:r>
              <w:t>I</w:t>
            </w:r>
            <w:r w:rsidRPr="00B34FD2">
              <w:t>nteres</w:t>
            </w:r>
            <w:r>
              <w:t>it</w:t>
            </w:r>
          </w:p>
        </w:tc>
      </w:tr>
      <w:tr w:rsidR="00312E45" w14:paraId="7FF9EFCD" w14:textId="77777777">
        <w:trPr>
          <w:trHeight w:val="284"/>
          <w:jc w:val="center"/>
        </w:trPr>
        <w:tc>
          <w:tcPr>
            <w:tcW w:w="468" w:type="dxa"/>
            <w:tcBorders>
              <w:left w:val="nil"/>
            </w:tcBorders>
          </w:tcPr>
          <w:p w14:paraId="5A2DCD97" w14:textId="5BB74D56" w:rsidR="00312E45" w:rsidRDefault="00ED0294" w:rsidP="005E08ED">
            <w:pPr>
              <w:spacing w:before="120" w:after="120" w:line="240" w:lineRule="auto"/>
              <w:ind w:left="0" w:hanging="2"/>
              <w:outlineLvl w:val="9"/>
              <w:rPr>
                <w:color w:val="000000"/>
              </w:rPr>
            </w:pPr>
            <w:r>
              <w:rPr>
                <w:color w:val="000000"/>
              </w:rPr>
              <w:t>1.</w:t>
            </w:r>
          </w:p>
        </w:tc>
        <w:tc>
          <w:tcPr>
            <w:tcW w:w="3149" w:type="dxa"/>
          </w:tcPr>
          <w:p w14:paraId="2A34F7E5" w14:textId="59182FD3" w:rsidR="00312E45" w:rsidRDefault="00B34FD2" w:rsidP="005E08ED">
            <w:pPr>
              <w:spacing w:before="120" w:after="120" w:line="240" w:lineRule="auto"/>
              <w:ind w:left="0" w:hanging="2"/>
              <w:outlineLvl w:val="9"/>
              <w:rPr>
                <w:color w:val="231F20"/>
              </w:rPr>
            </w:pPr>
            <w:r w:rsidRPr="00B34FD2">
              <w:rPr>
                <w:color w:val="231F20"/>
              </w:rPr>
              <w:t xml:space="preserve">Persona të Prekur nga Projekti </w:t>
            </w:r>
            <w:r w:rsidR="0042774D">
              <w:rPr>
                <w:color w:val="231F20"/>
                <w:vertAlign w:val="superscript"/>
              </w:rPr>
              <w:footnoteReference w:id="14"/>
            </w:r>
          </w:p>
        </w:tc>
        <w:tc>
          <w:tcPr>
            <w:tcW w:w="5625" w:type="dxa"/>
            <w:tcBorders>
              <w:right w:val="nil"/>
            </w:tcBorders>
          </w:tcPr>
          <w:p w14:paraId="4D16D519" w14:textId="66B21BCB" w:rsidR="00312E45" w:rsidRDefault="00AE4A0F" w:rsidP="005E08ED">
            <w:pPr>
              <w:spacing w:before="120" w:after="120" w:line="240" w:lineRule="auto"/>
              <w:ind w:left="0" w:hanging="2"/>
              <w:outlineLvl w:val="9"/>
              <w:rPr>
                <w:color w:val="231F20"/>
              </w:rPr>
            </w:pPr>
            <w:r w:rsidRPr="00AE4A0F">
              <w:rPr>
                <w:color w:val="231F20"/>
              </w:rPr>
              <w:t>Individë, ekonomi familjare dhe biznese, pronarë ose përdorues, të cilët do të preken nga blerja e tokës dhe/ose përdorimi i tokës (i përhershëm/i përkohshëm) në lidhje me aktivitetet e projektit</w:t>
            </w:r>
          </w:p>
        </w:tc>
      </w:tr>
      <w:tr w:rsidR="00312E45" w14:paraId="71EC2371" w14:textId="77777777">
        <w:trPr>
          <w:trHeight w:val="284"/>
          <w:jc w:val="center"/>
        </w:trPr>
        <w:tc>
          <w:tcPr>
            <w:tcW w:w="468" w:type="dxa"/>
            <w:tcBorders>
              <w:left w:val="nil"/>
              <w:bottom w:val="single" w:sz="4" w:space="0" w:color="365F91"/>
            </w:tcBorders>
          </w:tcPr>
          <w:p w14:paraId="327195DE" w14:textId="10CBA354" w:rsidR="00312E45" w:rsidRDefault="00ED0294" w:rsidP="005E08ED">
            <w:pPr>
              <w:spacing w:before="120" w:after="120" w:line="240" w:lineRule="auto"/>
              <w:ind w:left="0" w:hanging="2"/>
              <w:outlineLvl w:val="9"/>
              <w:rPr>
                <w:color w:val="000000"/>
              </w:rPr>
            </w:pPr>
            <w:r>
              <w:rPr>
                <w:color w:val="000000"/>
              </w:rPr>
              <w:t>2.</w:t>
            </w:r>
          </w:p>
        </w:tc>
        <w:tc>
          <w:tcPr>
            <w:tcW w:w="3149" w:type="dxa"/>
            <w:tcBorders>
              <w:bottom w:val="single" w:sz="4" w:space="0" w:color="365F91"/>
            </w:tcBorders>
          </w:tcPr>
          <w:p w14:paraId="4A8F2C01" w14:textId="2FF3EB27" w:rsidR="00312E45" w:rsidRDefault="00AE4A0F" w:rsidP="005E08ED">
            <w:pPr>
              <w:spacing w:before="120" w:after="120" w:line="240" w:lineRule="auto"/>
              <w:ind w:left="0" w:hanging="2"/>
              <w:outlineLvl w:val="9"/>
              <w:rPr>
                <w:color w:val="231F20"/>
              </w:rPr>
            </w:pPr>
            <w:r w:rsidRPr="00AE4A0F">
              <w:rPr>
                <w:color w:val="231F20"/>
              </w:rPr>
              <w:t>Banorët vendas dhe bizneset në zonën e Projektit</w:t>
            </w:r>
          </w:p>
        </w:tc>
        <w:tc>
          <w:tcPr>
            <w:tcW w:w="5625" w:type="dxa"/>
            <w:tcBorders>
              <w:bottom w:val="single" w:sz="4" w:space="0" w:color="365F91"/>
              <w:right w:val="nil"/>
            </w:tcBorders>
          </w:tcPr>
          <w:p w14:paraId="719811B4" w14:textId="190AFADD" w:rsidR="00312E45" w:rsidRDefault="00AE4A0F" w:rsidP="005E08ED">
            <w:pPr>
              <w:spacing w:before="120" w:after="120" w:line="240" w:lineRule="auto"/>
              <w:ind w:left="0" w:hanging="2"/>
              <w:outlineLvl w:val="9"/>
            </w:pPr>
            <w:r w:rsidRPr="00AE4A0F">
              <w:rPr>
                <w:color w:val="231F20"/>
              </w:rPr>
              <w:t>Komunitetet lokale, banorët dhe bizneset që ndodhen në afërsi të pjesëve rrugore që do të zgjerohen/ndërtohen të cilët do të preken nga aktivitetet e Projektit (kufizimet e hyrjes dhe/ose shqetësimet për shkak të punimeve të ndërtimit</w:t>
            </w:r>
            <w:r w:rsidR="0042774D">
              <w:rPr>
                <w:color w:val="231F20"/>
              </w:rPr>
              <w:t>)</w:t>
            </w:r>
          </w:p>
        </w:tc>
      </w:tr>
      <w:tr w:rsidR="00312E45" w14:paraId="5FD65D63" w14:textId="77777777">
        <w:trPr>
          <w:trHeight w:val="284"/>
          <w:jc w:val="center"/>
        </w:trPr>
        <w:tc>
          <w:tcPr>
            <w:tcW w:w="468" w:type="dxa"/>
            <w:tcBorders>
              <w:left w:val="nil"/>
            </w:tcBorders>
          </w:tcPr>
          <w:p w14:paraId="0B18AC67" w14:textId="58C5BE32" w:rsidR="00312E45" w:rsidRDefault="00ED0294" w:rsidP="005E08ED">
            <w:pPr>
              <w:spacing w:before="120" w:after="120" w:line="240" w:lineRule="auto"/>
              <w:ind w:left="0" w:hanging="2"/>
              <w:outlineLvl w:val="9"/>
              <w:rPr>
                <w:color w:val="000000"/>
              </w:rPr>
            </w:pPr>
            <w:r>
              <w:rPr>
                <w:color w:val="000000"/>
              </w:rPr>
              <w:t>3.</w:t>
            </w:r>
          </w:p>
        </w:tc>
        <w:tc>
          <w:tcPr>
            <w:tcW w:w="3149" w:type="dxa"/>
          </w:tcPr>
          <w:p w14:paraId="4C9A92C1" w14:textId="24DC2E76" w:rsidR="00312E45" w:rsidRDefault="00AE4A0F" w:rsidP="005E08ED">
            <w:pPr>
              <w:spacing w:before="120" w:after="120" w:line="240" w:lineRule="auto"/>
              <w:ind w:left="0" w:hanging="2"/>
              <w:outlineLvl w:val="9"/>
              <w:rPr>
                <w:color w:val="231F20"/>
              </w:rPr>
            </w:pPr>
            <w:r w:rsidRPr="00AE4A0F">
              <w:rPr>
                <w:color w:val="231F20"/>
              </w:rPr>
              <w:t>Përdoruesit e rrugëve hyrëse</w:t>
            </w:r>
          </w:p>
        </w:tc>
        <w:tc>
          <w:tcPr>
            <w:tcW w:w="5625" w:type="dxa"/>
            <w:tcBorders>
              <w:right w:val="nil"/>
            </w:tcBorders>
          </w:tcPr>
          <w:p w14:paraId="60FCDDD0" w14:textId="6199DC04" w:rsidR="00312E45" w:rsidRDefault="00AE4A0F" w:rsidP="005E08ED">
            <w:pPr>
              <w:spacing w:before="120" w:after="120" w:line="240" w:lineRule="auto"/>
              <w:ind w:left="0" w:hanging="2"/>
              <w:outlineLvl w:val="9"/>
            </w:pPr>
            <w:r w:rsidRPr="00AE4A0F">
              <w:rPr>
                <w:color w:val="231F20"/>
              </w:rPr>
              <w:t>Popullsia që përdor rrugët, e cila mund të ndikohet drejtpërdrejt ose tërthorazi nga aktivitetet e Projektit</w:t>
            </w:r>
          </w:p>
        </w:tc>
      </w:tr>
      <w:tr w:rsidR="00312E45" w14:paraId="25EB366C" w14:textId="77777777">
        <w:trPr>
          <w:trHeight w:val="284"/>
          <w:jc w:val="center"/>
        </w:trPr>
        <w:tc>
          <w:tcPr>
            <w:tcW w:w="468" w:type="dxa"/>
            <w:tcBorders>
              <w:left w:val="nil"/>
            </w:tcBorders>
          </w:tcPr>
          <w:p w14:paraId="3DC97D3A" w14:textId="6851264F" w:rsidR="00312E45" w:rsidRDefault="00ED0294" w:rsidP="005E08ED">
            <w:pPr>
              <w:spacing w:before="120" w:after="120" w:line="240" w:lineRule="auto"/>
              <w:ind w:left="0" w:hanging="2"/>
              <w:outlineLvl w:val="9"/>
              <w:rPr>
                <w:color w:val="000000"/>
              </w:rPr>
            </w:pPr>
            <w:r>
              <w:rPr>
                <w:color w:val="000000"/>
              </w:rPr>
              <w:t>4.</w:t>
            </w:r>
          </w:p>
        </w:tc>
        <w:tc>
          <w:tcPr>
            <w:tcW w:w="3149" w:type="dxa"/>
          </w:tcPr>
          <w:p w14:paraId="75D5E0E0" w14:textId="29CCDC81" w:rsidR="00312E45" w:rsidRDefault="00AE4A0F" w:rsidP="005E08ED">
            <w:pPr>
              <w:spacing w:before="120" w:after="120" w:line="240" w:lineRule="auto"/>
              <w:ind w:left="0" w:hanging="2"/>
              <w:outlineLvl w:val="9"/>
              <w:rPr>
                <w:color w:val="231F20"/>
              </w:rPr>
            </w:pPr>
            <w:r w:rsidRPr="00AE4A0F">
              <w:rPr>
                <w:color w:val="231F20"/>
              </w:rPr>
              <w:t>Grupet e cenueshme</w:t>
            </w:r>
            <w:r>
              <w:rPr>
                <w:color w:val="231F20"/>
              </w:rPr>
              <w:t xml:space="preserve"> </w:t>
            </w:r>
            <w:r w:rsidRPr="00AE4A0F">
              <w:rPr>
                <w:color w:val="231F20"/>
              </w:rPr>
              <w:t>të prekura</w:t>
            </w:r>
            <w:r w:rsidR="0042774D">
              <w:rPr>
                <w:color w:val="231F20"/>
                <w:vertAlign w:val="superscript"/>
              </w:rPr>
              <w:footnoteReference w:id="15"/>
            </w:r>
            <w:r w:rsidR="0042774D">
              <w:rPr>
                <w:color w:val="231F20"/>
              </w:rPr>
              <w:t xml:space="preserve"> </w:t>
            </w:r>
          </w:p>
        </w:tc>
        <w:tc>
          <w:tcPr>
            <w:tcW w:w="5625" w:type="dxa"/>
            <w:tcBorders>
              <w:right w:val="nil"/>
            </w:tcBorders>
          </w:tcPr>
          <w:p w14:paraId="2920E42B" w14:textId="1EA43C15" w:rsidR="00312E45" w:rsidRDefault="00AE4A0F" w:rsidP="005E08ED">
            <w:pPr>
              <w:spacing w:before="120" w:after="120" w:line="240" w:lineRule="auto"/>
              <w:ind w:left="0" w:hanging="2"/>
              <w:outlineLvl w:val="9"/>
              <w:rPr>
                <w:color w:val="231F20"/>
              </w:rPr>
            </w:pPr>
            <w:r w:rsidRPr="00AE4A0F">
              <w:rPr>
                <w:color w:val="231F20"/>
              </w:rPr>
              <w:t>Grupet e cenueshme u referohen njerëzve të cilët, për shkak të identitetit gjinor, orientimit seksual, fesë, përkatësisë etnike, statusit indigjen, moshës, paaftësisë, disavantazhit ekonomik ose statusit social mund të ndikohen më negativisht nga ndikimet e Projektit sesa të tjerët dhe të cilët mund të jenë të kufizuar në aftësinë e tyre për të kërkuar ose për të përfituar nga përfitimet e projektit</w:t>
            </w:r>
            <w:r w:rsidR="0042774D">
              <w:rPr>
                <w:color w:val="231F20"/>
              </w:rPr>
              <w:t>:</w:t>
            </w:r>
          </w:p>
          <w:p w14:paraId="139B2444" w14:textId="77777777" w:rsidR="00AE4A0F" w:rsidRPr="00AE4A0F" w:rsidRDefault="00AE4A0F" w:rsidP="00AE4A0F">
            <w:pPr>
              <w:spacing w:before="120" w:after="120" w:line="240" w:lineRule="auto"/>
              <w:ind w:left="0" w:hanging="2"/>
              <w:outlineLvl w:val="9"/>
              <w:rPr>
                <w:color w:val="231F20"/>
              </w:rPr>
            </w:pPr>
            <w:r w:rsidRPr="00AE4A0F">
              <w:rPr>
                <w:color w:val="231F20"/>
              </w:rPr>
              <w:t>Të moshuar dhe të sëmurë;</w:t>
            </w:r>
          </w:p>
          <w:p w14:paraId="41CAFF5F" w14:textId="77777777" w:rsidR="00AE4A0F" w:rsidRPr="00AE4A0F" w:rsidRDefault="00AE4A0F" w:rsidP="00AE4A0F">
            <w:pPr>
              <w:spacing w:before="120" w:after="120" w:line="240" w:lineRule="auto"/>
              <w:ind w:left="0" w:hanging="2"/>
              <w:outlineLvl w:val="9"/>
              <w:rPr>
                <w:color w:val="231F20"/>
              </w:rPr>
            </w:pPr>
            <w:r w:rsidRPr="00AE4A0F">
              <w:rPr>
                <w:color w:val="231F20"/>
              </w:rPr>
              <w:t>Personat me nevoja të veçanta;</w:t>
            </w:r>
          </w:p>
          <w:p w14:paraId="23B3C1F8" w14:textId="77777777" w:rsidR="00AE4A0F" w:rsidRPr="00AE4A0F" w:rsidRDefault="00AE4A0F" w:rsidP="00AE4A0F">
            <w:pPr>
              <w:spacing w:before="120" w:after="120" w:line="240" w:lineRule="auto"/>
              <w:ind w:left="0" w:hanging="2"/>
              <w:outlineLvl w:val="9"/>
              <w:rPr>
                <w:color w:val="231F20"/>
              </w:rPr>
            </w:pPr>
            <w:r w:rsidRPr="00AE4A0F">
              <w:rPr>
                <w:color w:val="231F20"/>
              </w:rPr>
              <w:t>Familjet me të ardhura shumë të ulëta ose pa të ardhura, veçanërisht ato që varen nga transporti publik;</w:t>
            </w:r>
          </w:p>
          <w:p w14:paraId="2F7B3D4B" w14:textId="4225147F" w:rsidR="00312E45" w:rsidRDefault="00AE4A0F" w:rsidP="00AE4A0F">
            <w:pPr>
              <w:spacing w:before="120" w:after="120" w:line="240" w:lineRule="auto"/>
              <w:ind w:left="0" w:hanging="2"/>
              <w:outlineLvl w:val="9"/>
              <w:rPr>
                <w:color w:val="000000"/>
              </w:rPr>
            </w:pPr>
            <w:r w:rsidRPr="00AE4A0F">
              <w:rPr>
                <w:color w:val="231F20"/>
              </w:rPr>
              <w:t>Fëmijët e shkollave fillore dhe të mesme që banojnë në afërsi të vendpunishteve të ndërtimit të rrugëve ose kanë rrugën kah vendpunishtet në baza ditore</w:t>
            </w:r>
            <w:r w:rsidR="0042774D">
              <w:rPr>
                <w:color w:val="231F20"/>
              </w:rPr>
              <w:t>.</w:t>
            </w:r>
          </w:p>
        </w:tc>
      </w:tr>
      <w:tr w:rsidR="00312E45" w14:paraId="757E7A8B" w14:textId="77777777">
        <w:trPr>
          <w:trHeight w:val="980"/>
          <w:jc w:val="center"/>
        </w:trPr>
        <w:tc>
          <w:tcPr>
            <w:tcW w:w="468" w:type="dxa"/>
            <w:tcBorders>
              <w:left w:val="nil"/>
            </w:tcBorders>
          </w:tcPr>
          <w:p w14:paraId="4B938E59" w14:textId="665B9CE6" w:rsidR="00312E45" w:rsidRDefault="00ED0294" w:rsidP="005E08ED">
            <w:pPr>
              <w:spacing w:before="120" w:after="120" w:line="240" w:lineRule="auto"/>
              <w:ind w:left="0" w:hanging="2"/>
              <w:outlineLvl w:val="9"/>
              <w:rPr>
                <w:color w:val="000000"/>
              </w:rPr>
            </w:pPr>
            <w:r>
              <w:rPr>
                <w:color w:val="000000"/>
              </w:rPr>
              <w:t xml:space="preserve">5. </w:t>
            </w:r>
          </w:p>
        </w:tc>
        <w:tc>
          <w:tcPr>
            <w:tcW w:w="3149" w:type="dxa"/>
          </w:tcPr>
          <w:p w14:paraId="76C8C040" w14:textId="0515D766" w:rsidR="00312E45" w:rsidRDefault="00390509" w:rsidP="005E08ED">
            <w:pPr>
              <w:spacing w:before="120" w:after="120" w:line="240" w:lineRule="auto"/>
              <w:ind w:left="0" w:hanging="2"/>
              <w:outlineLvl w:val="9"/>
            </w:pPr>
            <w:r w:rsidRPr="00390509">
              <w:t>Autoritetet qeveritare brenda zonës së Projektit, ministritë përkatëse dhe institucionet publike</w:t>
            </w:r>
            <w:r w:rsidR="0042774D">
              <w:t>:</w:t>
            </w:r>
          </w:p>
          <w:p w14:paraId="593AE9E5" w14:textId="77777777" w:rsidR="008F6E65" w:rsidRPr="008F6E65" w:rsidRDefault="008F6E65" w:rsidP="008F6E65">
            <w:pPr>
              <w:pStyle w:val="ListParagraph"/>
              <w:numPr>
                <w:ilvl w:val="0"/>
                <w:numId w:val="8"/>
              </w:numPr>
              <w:spacing w:before="120" w:after="120" w:line="240" w:lineRule="auto"/>
              <w:ind w:left="126" w:hanging="126"/>
              <w:outlineLvl w:val="9"/>
              <w:rPr>
                <w:color w:val="000000"/>
              </w:rPr>
            </w:pPr>
            <w:r w:rsidRPr="008F6E65">
              <w:rPr>
                <w:color w:val="000000"/>
              </w:rPr>
              <w:lastRenderedPageBreak/>
              <w:t>Ministria e Mjedisit, Planifikimit Hapësinor dhe Infrastrukturës</w:t>
            </w:r>
          </w:p>
          <w:p w14:paraId="442BE995" w14:textId="77777777" w:rsidR="008F6E65" w:rsidRPr="008F6E65" w:rsidRDefault="008F6E65" w:rsidP="008F6E65">
            <w:pPr>
              <w:pStyle w:val="ListParagraph"/>
              <w:numPr>
                <w:ilvl w:val="0"/>
                <w:numId w:val="8"/>
              </w:numPr>
              <w:spacing w:before="120" w:after="120" w:line="240" w:lineRule="auto"/>
              <w:ind w:left="126" w:hanging="126"/>
              <w:outlineLvl w:val="9"/>
              <w:rPr>
                <w:color w:val="000000"/>
              </w:rPr>
            </w:pPr>
            <w:r w:rsidRPr="008F6E65">
              <w:rPr>
                <w:color w:val="000000"/>
              </w:rPr>
              <w:t>Ministria e Financave dhe Transfereve</w:t>
            </w:r>
          </w:p>
          <w:p w14:paraId="63ACC87A" w14:textId="77777777" w:rsidR="008F6E65" w:rsidRPr="008F6E65" w:rsidRDefault="008F6E65" w:rsidP="008F6E65">
            <w:pPr>
              <w:pStyle w:val="ListParagraph"/>
              <w:numPr>
                <w:ilvl w:val="0"/>
                <w:numId w:val="8"/>
              </w:numPr>
              <w:spacing w:before="120" w:after="120" w:line="240" w:lineRule="auto"/>
              <w:ind w:left="126" w:hanging="126"/>
              <w:outlineLvl w:val="9"/>
              <w:rPr>
                <w:color w:val="000000"/>
              </w:rPr>
            </w:pPr>
            <w:r w:rsidRPr="008F6E65">
              <w:rPr>
                <w:color w:val="000000"/>
              </w:rPr>
              <w:t xml:space="preserve">Agjencioni për Mbrojtjen e Mjedisit të Kosovës </w:t>
            </w:r>
          </w:p>
          <w:p w14:paraId="7693D7DE" w14:textId="77777777" w:rsidR="008F6E65" w:rsidRPr="008F6E65" w:rsidRDefault="008F6E65" w:rsidP="008F6E65">
            <w:pPr>
              <w:pStyle w:val="ListParagraph"/>
              <w:numPr>
                <w:ilvl w:val="0"/>
                <w:numId w:val="8"/>
              </w:numPr>
              <w:spacing w:before="120" w:after="120" w:line="240" w:lineRule="auto"/>
              <w:ind w:left="126" w:hanging="126"/>
              <w:outlineLvl w:val="9"/>
              <w:rPr>
                <w:color w:val="000000"/>
              </w:rPr>
            </w:pPr>
            <w:r w:rsidRPr="008F6E65">
              <w:rPr>
                <w:color w:val="000000"/>
              </w:rPr>
              <w:t xml:space="preserve">Agjencioni Ekzekutiv i Inspektoratit të Punës </w:t>
            </w:r>
          </w:p>
          <w:p w14:paraId="20CD60E7" w14:textId="77777777" w:rsidR="008F6E65" w:rsidRPr="008F6E65" w:rsidRDefault="008F6E65" w:rsidP="008F6E65">
            <w:pPr>
              <w:pStyle w:val="ListParagraph"/>
              <w:numPr>
                <w:ilvl w:val="0"/>
                <w:numId w:val="8"/>
              </w:numPr>
              <w:spacing w:before="120" w:after="120" w:line="240" w:lineRule="auto"/>
              <w:ind w:left="126" w:hanging="126"/>
              <w:outlineLvl w:val="9"/>
              <w:rPr>
                <w:color w:val="000000"/>
              </w:rPr>
            </w:pPr>
            <w:r w:rsidRPr="008F6E65">
              <w:rPr>
                <w:color w:val="000000"/>
              </w:rPr>
              <w:t>Komuna e Ferizajt</w:t>
            </w:r>
          </w:p>
          <w:p w14:paraId="020B3E23" w14:textId="77777777" w:rsidR="008F6E65" w:rsidRPr="008F6E65" w:rsidRDefault="008F6E65" w:rsidP="008F6E65">
            <w:pPr>
              <w:pStyle w:val="ListParagraph"/>
              <w:numPr>
                <w:ilvl w:val="0"/>
                <w:numId w:val="8"/>
              </w:numPr>
              <w:spacing w:before="120" w:after="120" w:line="240" w:lineRule="auto"/>
              <w:ind w:left="126" w:hanging="126"/>
              <w:outlineLvl w:val="9"/>
              <w:rPr>
                <w:color w:val="000000"/>
              </w:rPr>
            </w:pPr>
            <w:r w:rsidRPr="008F6E65">
              <w:rPr>
                <w:color w:val="000000"/>
              </w:rPr>
              <w:t>Komuna e Gjilanit</w:t>
            </w:r>
          </w:p>
          <w:p w14:paraId="045B6B62" w14:textId="77777777" w:rsidR="008F6E65" w:rsidRPr="008F6E65" w:rsidRDefault="008F6E65" w:rsidP="008F6E65">
            <w:pPr>
              <w:pStyle w:val="ListParagraph"/>
              <w:numPr>
                <w:ilvl w:val="0"/>
                <w:numId w:val="8"/>
              </w:numPr>
              <w:spacing w:before="120" w:after="120" w:line="240" w:lineRule="auto"/>
              <w:ind w:left="126" w:hanging="126"/>
              <w:outlineLvl w:val="9"/>
              <w:rPr>
                <w:color w:val="000000"/>
              </w:rPr>
            </w:pPr>
            <w:r w:rsidRPr="008F6E65">
              <w:rPr>
                <w:color w:val="000000"/>
              </w:rPr>
              <w:t>Komuna e Kllokotit</w:t>
            </w:r>
          </w:p>
          <w:p w14:paraId="42333797" w14:textId="77777777" w:rsidR="008F6E65" w:rsidRPr="008F6E65" w:rsidRDefault="008F6E65" w:rsidP="008F6E65">
            <w:pPr>
              <w:pStyle w:val="ListParagraph"/>
              <w:numPr>
                <w:ilvl w:val="0"/>
                <w:numId w:val="8"/>
              </w:numPr>
              <w:spacing w:before="120" w:after="120" w:line="240" w:lineRule="auto"/>
              <w:ind w:left="126" w:hanging="126"/>
              <w:outlineLvl w:val="9"/>
              <w:rPr>
                <w:color w:val="000000"/>
              </w:rPr>
            </w:pPr>
            <w:r w:rsidRPr="008F6E65">
              <w:rPr>
                <w:color w:val="000000"/>
              </w:rPr>
              <w:t>Komuna e Parteshit</w:t>
            </w:r>
          </w:p>
          <w:p w14:paraId="7014AFBE" w14:textId="41E8740B" w:rsidR="00312E45" w:rsidRPr="00ED0294" w:rsidRDefault="008F6E65" w:rsidP="008F6E65">
            <w:pPr>
              <w:pStyle w:val="ListParagraph"/>
              <w:numPr>
                <w:ilvl w:val="0"/>
                <w:numId w:val="8"/>
              </w:numPr>
              <w:spacing w:before="120" w:after="120" w:line="240" w:lineRule="auto"/>
              <w:ind w:left="126" w:hanging="126"/>
              <w:outlineLvl w:val="9"/>
              <w:rPr>
                <w:color w:val="231F20"/>
              </w:rPr>
            </w:pPr>
            <w:r w:rsidRPr="008F6E65">
              <w:rPr>
                <w:color w:val="000000"/>
              </w:rPr>
              <w:t>Policia e Kosovës</w:t>
            </w:r>
          </w:p>
        </w:tc>
        <w:tc>
          <w:tcPr>
            <w:tcW w:w="5625" w:type="dxa"/>
            <w:tcBorders>
              <w:right w:val="nil"/>
            </w:tcBorders>
            <w:vAlign w:val="center"/>
          </w:tcPr>
          <w:p w14:paraId="64A6FE81" w14:textId="1D872121" w:rsidR="00312E45" w:rsidRDefault="008F6E65" w:rsidP="005E08ED">
            <w:pPr>
              <w:spacing w:before="120" w:after="120" w:line="240" w:lineRule="auto"/>
              <w:ind w:left="0" w:hanging="2"/>
              <w:outlineLvl w:val="9"/>
            </w:pPr>
            <w:r w:rsidRPr="008F6E65">
              <w:rPr>
                <w:color w:val="231F20"/>
              </w:rPr>
              <w:lastRenderedPageBreak/>
              <w:t xml:space="preserve">Institucionet e përfshira drejtpërdrejt në zbatimin e projektit dhe </w:t>
            </w:r>
            <w:r w:rsidRPr="008F6E65">
              <w:rPr>
                <w:i/>
                <w:iCs/>
                <w:color w:val="231F20"/>
              </w:rPr>
              <w:t>palët e interes</w:t>
            </w:r>
            <w:r>
              <w:rPr>
                <w:i/>
                <w:iCs/>
                <w:color w:val="231F20"/>
              </w:rPr>
              <w:t>i</w:t>
            </w:r>
            <w:r w:rsidRPr="008F6E65">
              <w:rPr>
                <w:i/>
                <w:iCs/>
                <w:color w:val="231F20"/>
              </w:rPr>
              <w:t>t</w:t>
            </w:r>
            <w:r>
              <w:rPr>
                <w:color w:val="231F20"/>
              </w:rPr>
              <w:t xml:space="preserve"> </w:t>
            </w:r>
            <w:r w:rsidRPr="008F6E65">
              <w:rPr>
                <w:color w:val="231F20"/>
              </w:rPr>
              <w:t>me interesa specifike në projekt, të cilët gjithashtu kanë aftësinë të ndikojnë në hartimin dhe rezultatin përfundimtar të projektit</w:t>
            </w:r>
          </w:p>
        </w:tc>
      </w:tr>
      <w:tr w:rsidR="00312E45" w14:paraId="4307A06F" w14:textId="77777777">
        <w:trPr>
          <w:trHeight w:val="800"/>
          <w:jc w:val="center"/>
        </w:trPr>
        <w:tc>
          <w:tcPr>
            <w:tcW w:w="468" w:type="dxa"/>
            <w:tcBorders>
              <w:left w:val="nil"/>
            </w:tcBorders>
          </w:tcPr>
          <w:p w14:paraId="103024FA" w14:textId="639EFDEB" w:rsidR="00312E45" w:rsidRDefault="00ED0294" w:rsidP="005E08ED">
            <w:pPr>
              <w:spacing w:before="120" w:after="120" w:line="240" w:lineRule="auto"/>
              <w:ind w:left="0" w:hanging="2"/>
              <w:outlineLvl w:val="9"/>
              <w:rPr>
                <w:color w:val="000000"/>
              </w:rPr>
            </w:pPr>
            <w:r>
              <w:rPr>
                <w:color w:val="000000"/>
              </w:rPr>
              <w:t>6</w:t>
            </w:r>
          </w:p>
        </w:tc>
        <w:tc>
          <w:tcPr>
            <w:tcW w:w="3149" w:type="dxa"/>
          </w:tcPr>
          <w:p w14:paraId="220755AD" w14:textId="7553967A" w:rsidR="00312E45" w:rsidRDefault="008F6E65" w:rsidP="005E08ED">
            <w:pPr>
              <w:spacing w:before="120" w:after="120" w:line="240" w:lineRule="auto"/>
              <w:ind w:left="0" w:hanging="2"/>
              <w:outlineLvl w:val="9"/>
              <w:rPr>
                <w:color w:val="231F20"/>
              </w:rPr>
            </w:pPr>
            <w:r w:rsidRPr="008F6E65">
              <w:rPr>
                <w:color w:val="231F20"/>
              </w:rPr>
              <w:t>OJQ-të e interesuara në nivel lokal dhe kombëtar</w:t>
            </w:r>
          </w:p>
        </w:tc>
        <w:tc>
          <w:tcPr>
            <w:tcW w:w="5625" w:type="dxa"/>
            <w:tcBorders>
              <w:right w:val="nil"/>
            </w:tcBorders>
          </w:tcPr>
          <w:p w14:paraId="0E6E92EF" w14:textId="25E9708E" w:rsidR="00312E45" w:rsidRDefault="008F6E65" w:rsidP="005E08ED">
            <w:pPr>
              <w:spacing w:before="120" w:after="120" w:line="240" w:lineRule="auto"/>
              <w:ind w:left="0" w:hanging="2"/>
              <w:outlineLvl w:val="9"/>
              <w:rPr>
                <w:color w:val="231F20"/>
              </w:rPr>
            </w:pPr>
            <w:r w:rsidRPr="008F6E65">
              <w:rPr>
                <w:color w:val="231F20"/>
              </w:rPr>
              <w:t>Organizatat joqeveritare (OJQ) në fusha të ndryshme të aktiviteteve, dhe organizata të tjera të shoqërisë civile që shfaqin interes për Projektin dhe/ose zotërojnë aftësinë për të ndikuar në Projekt</w:t>
            </w:r>
            <w:r w:rsidR="0042774D">
              <w:rPr>
                <w:color w:val="231F20"/>
                <w:vertAlign w:val="superscript"/>
              </w:rPr>
              <w:footnoteReference w:id="16"/>
            </w:r>
          </w:p>
        </w:tc>
      </w:tr>
      <w:tr w:rsidR="00312E45" w14:paraId="57EF5922" w14:textId="77777777">
        <w:trPr>
          <w:trHeight w:val="971"/>
          <w:jc w:val="center"/>
        </w:trPr>
        <w:tc>
          <w:tcPr>
            <w:tcW w:w="468" w:type="dxa"/>
            <w:tcBorders>
              <w:left w:val="nil"/>
              <w:bottom w:val="nil"/>
            </w:tcBorders>
          </w:tcPr>
          <w:p w14:paraId="16A2925A" w14:textId="657FFC75" w:rsidR="00312E45" w:rsidRDefault="00ED0294" w:rsidP="005E08ED">
            <w:pPr>
              <w:spacing w:before="120" w:after="120" w:line="240" w:lineRule="auto"/>
              <w:ind w:left="0" w:hanging="2"/>
              <w:outlineLvl w:val="9"/>
              <w:rPr>
                <w:color w:val="000000"/>
              </w:rPr>
            </w:pPr>
            <w:r>
              <w:rPr>
                <w:color w:val="000000"/>
              </w:rPr>
              <w:t>7</w:t>
            </w:r>
          </w:p>
        </w:tc>
        <w:tc>
          <w:tcPr>
            <w:tcW w:w="3149" w:type="dxa"/>
            <w:tcBorders>
              <w:bottom w:val="nil"/>
            </w:tcBorders>
          </w:tcPr>
          <w:p w14:paraId="61227D85" w14:textId="77777777" w:rsidR="008F6E65" w:rsidRPr="008F6E65" w:rsidRDefault="008F6E65" w:rsidP="008F6E65">
            <w:pPr>
              <w:spacing w:before="120" w:after="120" w:line="240" w:lineRule="auto"/>
              <w:ind w:left="0" w:hanging="2"/>
              <w:outlineLvl w:val="9"/>
              <w:rPr>
                <w:color w:val="231F20"/>
              </w:rPr>
            </w:pPr>
            <w:r w:rsidRPr="008F6E65">
              <w:rPr>
                <w:color w:val="231F20"/>
              </w:rPr>
              <w:t>Të punësuarit dhe punëtorët</w:t>
            </w:r>
          </w:p>
          <w:p w14:paraId="03364C95" w14:textId="77777777" w:rsidR="008F6E65" w:rsidRPr="008F6E65" w:rsidRDefault="008F6E65" w:rsidP="008F6E65">
            <w:pPr>
              <w:spacing w:before="120" w:after="120" w:line="240" w:lineRule="auto"/>
              <w:ind w:left="0" w:hanging="2"/>
              <w:outlineLvl w:val="9"/>
              <w:rPr>
                <w:color w:val="231F20"/>
              </w:rPr>
            </w:pPr>
            <w:r w:rsidRPr="008F6E65">
              <w:rPr>
                <w:color w:val="231F20"/>
              </w:rPr>
              <w:t xml:space="preserve">Të punësuarit dhe punëtorët e Ministrisë </w:t>
            </w:r>
          </w:p>
          <w:p w14:paraId="5524ADDE" w14:textId="5490C6FE" w:rsidR="008F6E65" w:rsidRPr="008F6E65" w:rsidRDefault="00524A3D" w:rsidP="008F6E65">
            <w:pPr>
              <w:spacing w:before="120" w:after="120" w:line="240" w:lineRule="auto"/>
              <w:ind w:left="0" w:hanging="2"/>
              <w:outlineLvl w:val="9"/>
              <w:rPr>
                <w:color w:val="231F20"/>
              </w:rPr>
            </w:pPr>
            <w:r w:rsidRPr="00524A3D">
              <w:rPr>
                <w:color w:val="231F20"/>
              </w:rPr>
              <w:t>Sindikata e nëpunësve civil të Ministrisë së Mjedisit, Planifikimit Hapësinor dhe Infrastrukturës</w:t>
            </w:r>
            <w:r>
              <w:rPr>
                <w:color w:val="231F20"/>
              </w:rPr>
              <w:t xml:space="preserve"> </w:t>
            </w:r>
            <w:r w:rsidR="008F6E65" w:rsidRPr="008F6E65">
              <w:rPr>
                <w:color w:val="231F20"/>
              </w:rPr>
              <w:t>që vepron nën ombrellën e Federatës së Sindikatave të Nëpunësve Civil të Republikës së Kosovës</w:t>
            </w:r>
          </w:p>
          <w:p w14:paraId="2DE23D64" w14:textId="7B2F1143" w:rsidR="00312E45" w:rsidRDefault="008F6E65" w:rsidP="008F6E65">
            <w:pPr>
              <w:spacing w:before="120" w:after="120" w:line="240" w:lineRule="auto"/>
              <w:ind w:left="0" w:hanging="2"/>
              <w:outlineLvl w:val="9"/>
              <w:rPr>
                <w:color w:val="000000"/>
              </w:rPr>
            </w:pPr>
            <w:r w:rsidRPr="008F6E65">
              <w:rPr>
                <w:color w:val="231F20"/>
              </w:rPr>
              <w:t>Punëtorët e ndërtimit, punëtorët e përkohshëm, nënkontraktorët dhe kompanitë e kontraktuara për të monitoruar dhe mbikëqyrur punët</w:t>
            </w:r>
          </w:p>
          <w:p w14:paraId="5B59F6EC" w14:textId="77777777" w:rsidR="00312E45" w:rsidRDefault="00312E45" w:rsidP="005E08ED">
            <w:pPr>
              <w:spacing w:before="120" w:after="120" w:line="240" w:lineRule="auto"/>
              <w:ind w:left="0" w:hanging="2"/>
              <w:outlineLvl w:val="9"/>
              <w:rPr>
                <w:color w:val="FF0000"/>
              </w:rPr>
            </w:pPr>
          </w:p>
        </w:tc>
        <w:tc>
          <w:tcPr>
            <w:tcW w:w="5625" w:type="dxa"/>
            <w:tcBorders>
              <w:bottom w:val="nil"/>
              <w:right w:val="nil"/>
            </w:tcBorders>
          </w:tcPr>
          <w:p w14:paraId="2562B485" w14:textId="4B245EA0" w:rsidR="00312E45" w:rsidRDefault="00AA3F6B" w:rsidP="005E08ED">
            <w:pPr>
              <w:spacing w:before="120" w:after="120" w:line="240" w:lineRule="auto"/>
              <w:ind w:left="0" w:hanging="2"/>
              <w:outlineLvl w:val="9"/>
              <w:rPr>
                <w:color w:val="231F20"/>
              </w:rPr>
            </w:pPr>
            <w:r w:rsidRPr="00AA3F6B">
              <w:rPr>
                <w:color w:val="231F20"/>
              </w:rPr>
              <w:t>Palët e interesit me rëndësi të madhe për suksesin e projektit të cilat janë direkt ose indirekt përgjegjës për planifikimin dhe zbatimin e Projektit</w:t>
            </w:r>
            <w:r w:rsidR="0042774D">
              <w:rPr>
                <w:color w:val="231F20"/>
              </w:rPr>
              <w:t>.</w:t>
            </w:r>
          </w:p>
          <w:p w14:paraId="56B424A9" w14:textId="77777777" w:rsidR="00312E45" w:rsidRDefault="00312E45" w:rsidP="005E08ED">
            <w:pPr>
              <w:spacing w:before="120" w:after="120" w:line="240" w:lineRule="auto"/>
              <w:ind w:left="0" w:hanging="2"/>
              <w:outlineLvl w:val="9"/>
            </w:pPr>
          </w:p>
        </w:tc>
      </w:tr>
    </w:tbl>
    <w:p w14:paraId="455A041B" w14:textId="77777777" w:rsidR="00312E45" w:rsidRDefault="0042774D" w:rsidP="005E08ED">
      <w:pPr>
        <w:spacing w:before="120" w:after="120" w:line="240" w:lineRule="auto"/>
        <w:ind w:left="0" w:hanging="2"/>
        <w:rPr>
          <w:color w:val="365F91"/>
          <w:sz w:val="32"/>
          <w:szCs w:val="32"/>
        </w:rPr>
      </w:pPr>
      <w:r>
        <w:br w:type="page"/>
      </w:r>
    </w:p>
    <w:p w14:paraId="295C5275" w14:textId="0FE09F44" w:rsidR="00312E45" w:rsidRDefault="00DA74CF" w:rsidP="005E08ED">
      <w:pPr>
        <w:pStyle w:val="Heading1"/>
        <w:spacing w:line="240" w:lineRule="auto"/>
      </w:pPr>
      <w:r w:rsidRPr="00DA74CF">
        <w:lastRenderedPageBreak/>
        <w:t>PROGRAMI I ANGAZHIMIT TË PALËVE TË INTERESIT</w:t>
      </w:r>
    </w:p>
    <w:p w14:paraId="55D41364" w14:textId="6B94379A" w:rsidR="00312E45" w:rsidRDefault="00AA3F6B" w:rsidP="005E08ED">
      <w:pPr>
        <w:spacing w:before="120" w:after="120" w:line="240" w:lineRule="auto"/>
        <w:ind w:left="0" w:hanging="2"/>
        <w:outlineLvl w:val="9"/>
      </w:pPr>
      <w:r w:rsidRPr="00AA3F6B">
        <w:t>Në mënyrë që t’i përgjigjet në mënyrë adekuate nevojave të grupeve të ndryshme, janë dizajnuar kanalet e komunikimit dhe të informimit për të gjitha palët e interesit të identifikuara në përputhje me nevojat e tyre</w:t>
      </w:r>
      <w:r w:rsidR="0042774D">
        <w:t>.</w:t>
      </w:r>
    </w:p>
    <w:p w14:paraId="2B9447FE" w14:textId="77777777" w:rsidR="00ED0294" w:rsidRDefault="00ED0294" w:rsidP="005E08ED">
      <w:pPr>
        <w:spacing w:before="120" w:after="120" w:line="240" w:lineRule="auto"/>
        <w:ind w:left="0" w:hanging="2"/>
        <w:outlineLvl w:val="9"/>
      </w:pPr>
    </w:p>
    <w:p w14:paraId="43F8C8B5" w14:textId="6FAB8ECD" w:rsidR="00312E45" w:rsidRDefault="0042774D" w:rsidP="005E08ED">
      <w:pPr>
        <w:pStyle w:val="Heading2"/>
        <w:spacing w:before="120" w:after="120" w:line="240" w:lineRule="auto"/>
      </w:pPr>
      <w:r>
        <w:t xml:space="preserve"> </w:t>
      </w:r>
      <w:r w:rsidR="00AA3F6B" w:rsidRPr="00AA3F6B">
        <w:t>Qëllimi dhe Përgjegjësia për zbatimin e PAPI</w:t>
      </w:r>
    </w:p>
    <w:p w14:paraId="3A389861" w14:textId="52B9C309" w:rsidR="00312E45" w:rsidRPr="00AA3F6B" w:rsidRDefault="00AA3F6B" w:rsidP="005E08ED">
      <w:pPr>
        <w:spacing w:before="120" w:after="120" w:line="240" w:lineRule="auto"/>
        <w:ind w:left="0" w:hanging="2"/>
        <w:outlineLvl w:val="9"/>
        <w:rPr>
          <w:bCs/>
        </w:rPr>
      </w:pPr>
      <w:r w:rsidRPr="00AA3F6B">
        <w:t>Ministria pranon se angazhimi kuptimplotë me komunitetet lokale, Personat e Prekur nga Projekti (PPP) dhe palët e tjera të interesit do ta sigurojnë suksesin e projektit. Procesi i angazhimit do të përdoret për të marrë komente dhe sugjerime për zhvillimin e Projektit, të cilat mund ta përmirësojnë dizajnimin e projektit dhe të çojnë në përfitime më të mëdha lokale. Në mënyrë që të sigurohet një proces adekuat dhe me kohë i konsultimit</w:t>
      </w:r>
      <w:r w:rsidR="0042774D">
        <w:t xml:space="preserve">, </w:t>
      </w:r>
      <w:r w:rsidRPr="00AA3F6B">
        <w:rPr>
          <w:b/>
        </w:rPr>
        <w:t xml:space="preserve">Ministria ka themeluar Njësinë për Zbatimin e Projektit ("NjZP") e përbërë nga përfaqësues të Ministrisë dhe e mbështetur nga Konsulenti për Bashkëpunim teknik, që do të jetë përgjegjës për zbatimin e PAPI, </w:t>
      </w:r>
      <w:r w:rsidRPr="00AA3F6B">
        <w:rPr>
          <w:bCs/>
        </w:rPr>
        <w:t>duke përfshirë komunikimin me komunat, komunitetet e prekura lokale dhe PPP</w:t>
      </w:r>
      <w:r w:rsidR="0042774D" w:rsidRPr="00AA3F6B">
        <w:rPr>
          <w:bCs/>
        </w:rPr>
        <w:t xml:space="preserve">. </w:t>
      </w:r>
    </w:p>
    <w:p w14:paraId="283A85CD" w14:textId="75AE3AC3" w:rsidR="00312E45" w:rsidRDefault="00AA3F6B" w:rsidP="005E08ED">
      <w:pPr>
        <w:spacing w:before="120" w:after="120" w:line="240" w:lineRule="auto"/>
        <w:ind w:left="0" w:hanging="2"/>
        <w:outlineLvl w:val="9"/>
        <w:rPr>
          <w:color w:val="231F20"/>
        </w:rPr>
      </w:pPr>
      <w:r w:rsidRPr="00AA3F6B">
        <w:rPr>
          <w:color w:val="231F20"/>
        </w:rPr>
        <w:t>Për më tepër, nga të gjithë kontraktorët e ngarkuar me kryerjen e aktiviteteve specifike të projektit do të kërkohet që ta zbatojnë PAPI-n. Dispozitat e zbatimit të PAPI, duke përfshirë mekanizmin e ankesave, i janë besuar kontraktorëve si pikë e parë e kontaktit me personat e prekur</w:t>
      </w:r>
      <w:r w:rsidR="0042774D">
        <w:rPr>
          <w:color w:val="231F20"/>
        </w:rPr>
        <w:t>.</w:t>
      </w:r>
    </w:p>
    <w:p w14:paraId="34176BBA" w14:textId="77777777" w:rsidR="00ED0294" w:rsidRDefault="00ED0294" w:rsidP="005E08ED">
      <w:pPr>
        <w:spacing w:before="120" w:after="120" w:line="240" w:lineRule="auto"/>
        <w:ind w:left="0" w:hanging="2"/>
        <w:outlineLvl w:val="9"/>
        <w:rPr>
          <w:color w:val="231F20"/>
        </w:rPr>
      </w:pPr>
    </w:p>
    <w:p w14:paraId="682BC4AA" w14:textId="49DE85E7" w:rsidR="00312E45" w:rsidRDefault="00AA3F6B" w:rsidP="005E08ED">
      <w:pPr>
        <w:pStyle w:val="Heading2"/>
        <w:spacing w:before="120" w:after="120" w:line="240" w:lineRule="auto"/>
      </w:pPr>
      <w:r w:rsidRPr="00AA3F6B">
        <w:t>Mjetet e komunikimit në dispozicion</w:t>
      </w:r>
    </w:p>
    <w:p w14:paraId="72249AA0" w14:textId="5B7A28DD" w:rsidR="00312E45" w:rsidRDefault="00AA3F6B" w:rsidP="005E08ED">
      <w:pPr>
        <w:widowControl w:val="0"/>
        <w:spacing w:before="120" w:after="120" w:line="240" w:lineRule="auto"/>
        <w:ind w:left="0" w:hanging="2"/>
        <w:outlineLvl w:val="9"/>
      </w:pPr>
      <w:r w:rsidRPr="00AA3F6B">
        <w:rPr>
          <w:color w:val="231F20"/>
        </w:rPr>
        <w:t>Ministria dhe komunat e përfshira përdorin kanalet e mëposhtme për komunikim të rregullt dhe të drejtpërdrejtë me palët e interesit</w:t>
      </w:r>
      <w:r w:rsidR="0042774D">
        <w:t>:</w:t>
      </w:r>
    </w:p>
    <w:p w14:paraId="014CE969" w14:textId="148CBD1B" w:rsidR="00312E45" w:rsidRDefault="00AA3F6B" w:rsidP="007E6DAE">
      <w:pPr>
        <w:pStyle w:val="ListParagraph"/>
        <w:numPr>
          <w:ilvl w:val="0"/>
          <w:numId w:val="7"/>
        </w:numPr>
        <w:spacing w:before="120" w:after="120" w:line="240" w:lineRule="auto"/>
        <w:outlineLvl w:val="9"/>
      </w:pPr>
      <w:r w:rsidRPr="00AA3F6B">
        <w:t xml:space="preserve">Faqja zyrtare e Ministrisë </w:t>
      </w:r>
      <w:r w:rsidR="0042774D">
        <w:t>(http://mi-ks.net/)</w:t>
      </w:r>
    </w:p>
    <w:p w14:paraId="7EA3093A" w14:textId="56872222" w:rsidR="00312E45" w:rsidRDefault="00AA3F6B" w:rsidP="007E6DAE">
      <w:pPr>
        <w:pStyle w:val="ListParagraph"/>
        <w:numPr>
          <w:ilvl w:val="0"/>
          <w:numId w:val="7"/>
        </w:numPr>
        <w:spacing w:before="120" w:after="120" w:line="240" w:lineRule="auto"/>
        <w:outlineLvl w:val="9"/>
      </w:pPr>
      <w:r w:rsidRPr="00AA3F6B">
        <w:t>Faqja zyrtare e komunës së</w:t>
      </w:r>
      <w:r>
        <w:t xml:space="preserve"> </w:t>
      </w:r>
      <w:r w:rsidR="0042774D">
        <w:t>Ferizaj</w:t>
      </w:r>
      <w:r>
        <w:t>it</w:t>
      </w:r>
      <w:r w:rsidR="0042774D">
        <w:t xml:space="preserve"> (https://kk.rks-gov.net/ferizaj/)</w:t>
      </w:r>
    </w:p>
    <w:p w14:paraId="4FA5FD17" w14:textId="639411BC" w:rsidR="00312E45" w:rsidRDefault="00AA3F6B" w:rsidP="007E6DAE">
      <w:pPr>
        <w:pStyle w:val="ListParagraph"/>
        <w:numPr>
          <w:ilvl w:val="0"/>
          <w:numId w:val="7"/>
        </w:numPr>
        <w:spacing w:before="120" w:after="120" w:line="240" w:lineRule="auto"/>
        <w:outlineLvl w:val="9"/>
      </w:pPr>
      <w:r w:rsidRPr="00AA3F6B">
        <w:t>Faqja zyrtare e komunës së</w:t>
      </w:r>
      <w:r>
        <w:t xml:space="preserve"> </w:t>
      </w:r>
      <w:r w:rsidR="0042774D">
        <w:t>Gjilan</w:t>
      </w:r>
      <w:r>
        <w:t>it</w:t>
      </w:r>
      <w:r w:rsidR="0042774D">
        <w:t xml:space="preserve"> (https://kk.rks-gov.net/gjilan/)</w:t>
      </w:r>
    </w:p>
    <w:p w14:paraId="2DEB4CE0" w14:textId="411E3B32" w:rsidR="00312E45" w:rsidRDefault="00AA3F6B" w:rsidP="007E6DAE">
      <w:pPr>
        <w:pStyle w:val="ListParagraph"/>
        <w:numPr>
          <w:ilvl w:val="0"/>
          <w:numId w:val="7"/>
        </w:numPr>
        <w:spacing w:before="120" w:after="120" w:line="240" w:lineRule="auto"/>
        <w:outlineLvl w:val="9"/>
      </w:pPr>
      <w:r w:rsidRPr="00AA3F6B">
        <w:t>Faqja zyrtare e komunës së</w:t>
      </w:r>
      <w:r>
        <w:t xml:space="preserve"> </w:t>
      </w:r>
      <w:r w:rsidR="0042774D">
        <w:t>Prizren</w:t>
      </w:r>
      <w:r>
        <w:t>it</w:t>
      </w:r>
      <w:r w:rsidR="0042774D">
        <w:t xml:space="preserve"> (https://kk.rks-gov.net/prizren/)</w:t>
      </w:r>
    </w:p>
    <w:p w14:paraId="36F0E7F8" w14:textId="6B53DF7C" w:rsidR="00312E45" w:rsidRDefault="00AA3F6B" w:rsidP="007E6DAE">
      <w:pPr>
        <w:pStyle w:val="ListParagraph"/>
        <w:numPr>
          <w:ilvl w:val="0"/>
          <w:numId w:val="7"/>
        </w:numPr>
        <w:spacing w:before="120" w:after="120" w:line="240" w:lineRule="auto"/>
        <w:outlineLvl w:val="9"/>
      </w:pPr>
      <w:r w:rsidRPr="00AA3F6B">
        <w:t>Faqja zyrtare e komunës së</w:t>
      </w:r>
      <w:r>
        <w:t xml:space="preserve"> </w:t>
      </w:r>
      <w:r w:rsidR="0042774D">
        <w:t>Kllokot</w:t>
      </w:r>
      <w:r>
        <w:t>it</w:t>
      </w:r>
      <w:r w:rsidR="0042774D">
        <w:t xml:space="preserve"> (https://kk.rks-gov.net/kllokoti/)</w:t>
      </w:r>
    </w:p>
    <w:p w14:paraId="52FFF095" w14:textId="34FCFA16" w:rsidR="00312E45" w:rsidRDefault="00AA3F6B" w:rsidP="007E6DAE">
      <w:pPr>
        <w:pStyle w:val="ListParagraph"/>
        <w:numPr>
          <w:ilvl w:val="0"/>
          <w:numId w:val="7"/>
        </w:numPr>
        <w:spacing w:before="120" w:after="120" w:line="240" w:lineRule="auto"/>
        <w:outlineLvl w:val="9"/>
      </w:pPr>
      <w:r w:rsidRPr="00AA3F6B">
        <w:t>Faqja zyrtare e komunës së</w:t>
      </w:r>
      <w:r>
        <w:t xml:space="preserve"> </w:t>
      </w:r>
      <w:r w:rsidR="0042774D">
        <w:t>Partesh</w:t>
      </w:r>
      <w:r>
        <w:t>it</w:t>
      </w:r>
      <w:r w:rsidR="0042774D">
        <w:t xml:space="preserve"> (https://kk.rks-gov.net/partesh)</w:t>
      </w:r>
    </w:p>
    <w:p w14:paraId="3FBD55A7" w14:textId="70996AA2" w:rsidR="00312E45" w:rsidRPr="00442466" w:rsidRDefault="000344F4" w:rsidP="007E6DAE">
      <w:pPr>
        <w:pStyle w:val="ListParagraph"/>
        <w:numPr>
          <w:ilvl w:val="0"/>
          <w:numId w:val="7"/>
        </w:numPr>
        <w:spacing w:before="120" w:after="120" w:line="240" w:lineRule="auto"/>
        <w:outlineLvl w:val="9"/>
      </w:pPr>
      <w:r w:rsidRPr="000344F4">
        <w:t>Telefoni, posta, faksi ose adresa elektronike për pyetje për Zyrën për Informim Publik në kuadër të Ministrisë së Mjedisit, Planifikimit Hapësinor dhe Infrastrukturës</w:t>
      </w:r>
    </w:p>
    <w:p w14:paraId="5D8BB31F" w14:textId="263907AD" w:rsidR="00312E45" w:rsidRDefault="000344F4" w:rsidP="007E6DAE">
      <w:pPr>
        <w:pStyle w:val="ListParagraph"/>
        <w:numPr>
          <w:ilvl w:val="0"/>
          <w:numId w:val="7"/>
        </w:numPr>
        <w:spacing w:before="120" w:after="120" w:line="240" w:lineRule="auto"/>
        <w:outlineLvl w:val="9"/>
        <w:rPr>
          <w:color w:val="231F20"/>
        </w:rPr>
      </w:pPr>
      <w:r w:rsidRPr="000344F4">
        <w:t>Shpalljet publike që i kumtohen mediave (stacione lokale televizive dhe në radio, gazeta ditore</w:t>
      </w:r>
      <w:r w:rsidR="0042774D" w:rsidRPr="00ED0294">
        <w:rPr>
          <w:color w:val="231F20"/>
        </w:rPr>
        <w:t>)</w:t>
      </w:r>
    </w:p>
    <w:p w14:paraId="61EFB5A6" w14:textId="77777777" w:rsidR="00442466" w:rsidRPr="00442466" w:rsidRDefault="00442466" w:rsidP="005E08ED">
      <w:pPr>
        <w:spacing w:before="120" w:after="120" w:line="240" w:lineRule="auto"/>
        <w:ind w:leftChars="0" w:left="0" w:firstLineChars="0" w:firstLine="0"/>
        <w:outlineLvl w:val="9"/>
        <w:rPr>
          <w:color w:val="231F20"/>
        </w:rPr>
      </w:pPr>
    </w:p>
    <w:p w14:paraId="536382BA" w14:textId="58F88B86" w:rsidR="00312E45" w:rsidRDefault="0042774D" w:rsidP="005E08ED">
      <w:pPr>
        <w:pStyle w:val="Heading2"/>
        <w:spacing w:before="120" w:after="120" w:line="240" w:lineRule="auto"/>
      </w:pPr>
      <w:r>
        <w:t xml:space="preserve"> </w:t>
      </w:r>
      <w:r w:rsidR="00547C08">
        <w:t>Publikimi</w:t>
      </w:r>
      <w:r w:rsidR="000344F4" w:rsidRPr="000344F4">
        <w:t xml:space="preserve"> i informacionit</w:t>
      </w:r>
    </w:p>
    <w:p w14:paraId="2B9B0AF0" w14:textId="335EE62B" w:rsidR="00312E45" w:rsidRDefault="000344F4" w:rsidP="005E08ED">
      <w:pPr>
        <w:widowControl w:val="0"/>
        <w:spacing w:before="120" w:after="120" w:line="240" w:lineRule="auto"/>
        <w:ind w:left="0" w:hanging="2"/>
        <w:outlineLvl w:val="9"/>
        <w:rPr>
          <w:color w:val="231F20"/>
        </w:rPr>
      </w:pPr>
      <w:r w:rsidRPr="000344F4">
        <w:rPr>
          <w:color w:val="231F20"/>
        </w:rPr>
        <w:t>Ministria ka publikuar dokumentacionin dhe informatat e poshtme në lidhje me Projektin</w:t>
      </w:r>
      <w:r w:rsidR="0042774D">
        <w:rPr>
          <w:color w:val="231F20"/>
        </w:rPr>
        <w:t>:</w:t>
      </w:r>
    </w:p>
    <w:p w14:paraId="75FF6C35" w14:textId="19314694" w:rsidR="00312E45" w:rsidRDefault="000344F4" w:rsidP="007E6DAE">
      <w:pPr>
        <w:pStyle w:val="ListParagraph"/>
        <w:numPr>
          <w:ilvl w:val="0"/>
          <w:numId w:val="6"/>
        </w:numPr>
        <w:spacing w:before="120" w:after="120" w:line="240" w:lineRule="auto"/>
        <w:outlineLvl w:val="9"/>
      </w:pPr>
      <w:r w:rsidRPr="000344F4">
        <w:t>Këtë Plan të Angazhimit të Palëve të Interesit (PAPI</w:t>
      </w:r>
      <w:r w:rsidR="0042774D">
        <w:t>);</w:t>
      </w:r>
    </w:p>
    <w:p w14:paraId="62E710FB" w14:textId="533FFAB1" w:rsidR="00312E45" w:rsidRDefault="000344F4" w:rsidP="007E6DAE">
      <w:pPr>
        <w:pStyle w:val="ListParagraph"/>
        <w:numPr>
          <w:ilvl w:val="0"/>
          <w:numId w:val="6"/>
        </w:numPr>
        <w:spacing w:before="120" w:after="120" w:line="240" w:lineRule="auto"/>
        <w:outlineLvl w:val="9"/>
      </w:pPr>
      <w:r w:rsidRPr="000344F4">
        <w:t>Përshkrimin e projektit dhe më të rejat sa i përket progresit në zbatimin e Projektit</w:t>
      </w:r>
      <w:r w:rsidR="0042774D">
        <w:t>;</w:t>
      </w:r>
    </w:p>
    <w:p w14:paraId="55836465" w14:textId="08434EFD" w:rsidR="00312E45" w:rsidRDefault="000344F4" w:rsidP="007E6DAE">
      <w:pPr>
        <w:pStyle w:val="ListParagraph"/>
        <w:numPr>
          <w:ilvl w:val="0"/>
          <w:numId w:val="6"/>
        </w:numPr>
        <w:spacing w:before="120" w:after="120" w:line="240" w:lineRule="auto"/>
        <w:outlineLvl w:val="9"/>
      </w:pPr>
      <w:r w:rsidRPr="000344F4">
        <w:t>Informacion për rreziqet dhe ndikimet mbi shëndetin dhe sigurinë e komunitetit (duke përfshirë çdo kufizim që pritet në lidhje me qasjen në rrugë dhe punimet e ndërtimit) si dhe masat zbutëse të propozuara</w:t>
      </w:r>
      <w:r w:rsidR="0042774D">
        <w:t>;</w:t>
      </w:r>
    </w:p>
    <w:p w14:paraId="2CAF5028" w14:textId="18F7B834" w:rsidR="00312E45" w:rsidRDefault="000344F4" w:rsidP="007E6DAE">
      <w:pPr>
        <w:pStyle w:val="ListParagraph"/>
        <w:numPr>
          <w:ilvl w:val="0"/>
          <w:numId w:val="6"/>
        </w:numPr>
        <w:spacing w:before="120" w:after="120" w:line="240" w:lineRule="auto"/>
        <w:outlineLvl w:val="9"/>
      </w:pPr>
      <w:r w:rsidRPr="000344F4">
        <w:t>Përmbledhjen joteknike (PJT) të projektit</w:t>
      </w:r>
      <w:r w:rsidR="0042774D">
        <w:t>;</w:t>
      </w:r>
    </w:p>
    <w:p w14:paraId="5CA2E3B9" w14:textId="1F232EA3" w:rsidR="00312E45" w:rsidRDefault="00612A56" w:rsidP="007E6DAE">
      <w:pPr>
        <w:pStyle w:val="ListParagraph"/>
        <w:numPr>
          <w:ilvl w:val="0"/>
          <w:numId w:val="6"/>
        </w:numPr>
        <w:spacing w:before="120" w:after="120" w:line="240" w:lineRule="auto"/>
        <w:outlineLvl w:val="9"/>
      </w:pPr>
      <w:r w:rsidRPr="00612A56">
        <w:t xml:space="preserve">Plani i Blerjes së Tokës dhe </w:t>
      </w:r>
      <w:r w:rsidRPr="00591A59">
        <w:t>Restaurimit të Jetesës</w:t>
      </w:r>
      <w:r w:rsidRPr="00612A56">
        <w:t xml:space="preserve"> (LALRP) për çdo LOT</w:t>
      </w:r>
      <w:r w:rsidR="00CD4527">
        <w:t>;</w:t>
      </w:r>
    </w:p>
    <w:p w14:paraId="70071E33" w14:textId="39DFF849" w:rsidR="00312E45" w:rsidRDefault="000344F4" w:rsidP="007E6DAE">
      <w:pPr>
        <w:pStyle w:val="ListParagraph"/>
        <w:numPr>
          <w:ilvl w:val="0"/>
          <w:numId w:val="6"/>
        </w:numPr>
        <w:spacing w:before="120" w:after="120" w:line="240" w:lineRule="auto"/>
        <w:outlineLvl w:val="9"/>
      </w:pPr>
      <w:r w:rsidRPr="000344F4">
        <w:t>Përmbledhje e konkluzioneve nga takimet konsultative dhe diskutimet publike të mbajtura</w:t>
      </w:r>
      <w:r w:rsidR="0042774D">
        <w:t>;</w:t>
      </w:r>
    </w:p>
    <w:p w14:paraId="5C1E7D3E" w14:textId="3CF3317B" w:rsidR="00312E45" w:rsidRDefault="000344F4" w:rsidP="007E6DAE">
      <w:pPr>
        <w:pStyle w:val="ListParagraph"/>
        <w:numPr>
          <w:ilvl w:val="0"/>
          <w:numId w:val="6"/>
        </w:numPr>
        <w:spacing w:before="120" w:after="120" w:line="240" w:lineRule="auto"/>
        <w:outlineLvl w:val="9"/>
      </w:pPr>
      <w:r w:rsidRPr="000344F4">
        <w:t>Formulari</w:t>
      </w:r>
      <w:r>
        <w:t>n</w:t>
      </w:r>
      <w:r w:rsidRPr="000344F4">
        <w:t xml:space="preserve"> </w:t>
      </w:r>
      <w:r>
        <w:t>e</w:t>
      </w:r>
      <w:r w:rsidRPr="000344F4">
        <w:t xml:space="preserve"> ankesës dhe formulari</w:t>
      </w:r>
      <w:r>
        <w:t>n</w:t>
      </w:r>
      <w:r w:rsidRPr="000344F4">
        <w:t xml:space="preserve"> </w:t>
      </w:r>
      <w:r>
        <w:t>e</w:t>
      </w:r>
      <w:r w:rsidRPr="000344F4">
        <w:t xml:space="preserve"> kërkesës për informacion</w:t>
      </w:r>
      <w:r w:rsidR="0042774D">
        <w:t>.</w:t>
      </w:r>
    </w:p>
    <w:p w14:paraId="18B790F6" w14:textId="59F1DA74" w:rsidR="00312E45" w:rsidRDefault="00612A56" w:rsidP="005E08ED">
      <w:pPr>
        <w:spacing w:before="120" w:after="120" w:line="240" w:lineRule="auto"/>
        <w:ind w:left="0" w:hanging="2"/>
        <w:outlineLvl w:val="9"/>
      </w:pPr>
      <w:r w:rsidRPr="00310409">
        <w:rPr>
          <w:b/>
          <w:bCs/>
          <w:color w:val="000000"/>
          <w:spacing w:val="-1"/>
          <w:lang w:val="en-US"/>
        </w:rPr>
        <w:t>Dokumentet</w:t>
      </w:r>
      <w:r>
        <w:rPr>
          <w:color w:val="000000"/>
          <w:spacing w:val="-1"/>
          <w:lang w:val="en-US"/>
        </w:rPr>
        <w:t xml:space="preserve"> </w:t>
      </w:r>
      <w:r>
        <w:rPr>
          <w:color w:val="000000"/>
          <w:spacing w:val="-1"/>
        </w:rPr>
        <w:t xml:space="preserve">e përditësuara </w:t>
      </w:r>
      <w:r w:rsidRPr="00310409">
        <w:rPr>
          <w:b/>
          <w:bCs/>
          <w:color w:val="000000"/>
          <w:spacing w:val="-1"/>
          <w:lang w:val="en-US"/>
        </w:rPr>
        <w:t xml:space="preserve">do të jenë në dispozicion në gjuhën shqipe dhe serbe (si dhe në gjuhën angleze, kur të jenë në </w:t>
      </w:r>
      <w:r w:rsidRPr="00310409">
        <w:rPr>
          <w:b/>
          <w:bCs/>
          <w:color w:val="000000"/>
          <w:lang w:val="en-US"/>
        </w:rPr>
        <w:t>dispozicion) menjëherë pas fillimit të projektit në faqet e internetit të Ministrisë dhe komunave të përfshira, si dhe të shtypura në letër në ambientet e Ministrisë në adresën</w:t>
      </w:r>
      <w:r w:rsidR="0042774D">
        <w:t>:</w:t>
      </w:r>
    </w:p>
    <w:p w14:paraId="5540F440" w14:textId="7E0F9841" w:rsidR="00312E45" w:rsidRPr="00CD4527" w:rsidRDefault="00612A56" w:rsidP="00CD4527">
      <w:pPr>
        <w:spacing w:after="0" w:line="240" w:lineRule="auto"/>
        <w:ind w:left="0" w:hanging="2"/>
        <w:outlineLvl w:val="9"/>
      </w:pPr>
      <w:r w:rsidRPr="00612A56">
        <w:lastRenderedPageBreak/>
        <w:t>Ministria e Mjedisit, Planifikimit Hapësinor dhe Infrastrukturës</w:t>
      </w:r>
    </w:p>
    <w:p w14:paraId="0ED1B566" w14:textId="3125F0A4" w:rsidR="00612A56" w:rsidRDefault="00612A56" w:rsidP="00612A56">
      <w:pPr>
        <w:spacing w:after="0" w:line="240" w:lineRule="auto"/>
        <w:ind w:left="0" w:hanging="2"/>
        <w:outlineLvl w:val="9"/>
      </w:pPr>
      <w:r>
        <w:rPr>
          <w:color w:val="000000"/>
          <w:lang w:val="en-US"/>
        </w:rPr>
        <w:t>Adresa</w:t>
      </w:r>
      <w:r w:rsidR="0042774D" w:rsidRPr="00CD4527">
        <w:t xml:space="preserve">: </w:t>
      </w:r>
      <w:r>
        <w:t xml:space="preserve">Ish ndërtesa e Gërmisë, </w:t>
      </w:r>
    </w:p>
    <w:p w14:paraId="1E28B9A3" w14:textId="77777777" w:rsidR="00612A56" w:rsidRDefault="00612A56" w:rsidP="00612A56">
      <w:pPr>
        <w:spacing w:after="0" w:line="240" w:lineRule="auto"/>
        <w:ind w:left="0" w:hanging="2"/>
        <w:outlineLvl w:val="9"/>
      </w:pPr>
      <w:r>
        <w:t xml:space="preserve">10000, Prishtinë </w:t>
      </w:r>
    </w:p>
    <w:p w14:paraId="78578455" w14:textId="1B6662CE" w:rsidR="00312E45" w:rsidRPr="00CD4527" w:rsidRDefault="00612A56" w:rsidP="00612A56">
      <w:pPr>
        <w:spacing w:after="0" w:line="240" w:lineRule="auto"/>
        <w:ind w:left="0" w:hanging="2"/>
        <w:outlineLvl w:val="9"/>
      </w:pPr>
      <w:r>
        <w:t>Republika e Kosovës</w:t>
      </w:r>
    </w:p>
    <w:p w14:paraId="75BC2F3A" w14:textId="77777777" w:rsidR="007724BC" w:rsidRDefault="007724BC" w:rsidP="00CD4527">
      <w:pPr>
        <w:spacing w:before="120" w:after="0" w:line="240" w:lineRule="auto"/>
        <w:ind w:left="0" w:hanging="2"/>
        <w:outlineLvl w:val="9"/>
      </w:pPr>
    </w:p>
    <w:p w14:paraId="1E397C39" w14:textId="2D2953ED" w:rsidR="007724BC" w:rsidRPr="007724BC" w:rsidRDefault="00612A56" w:rsidP="007724BC">
      <w:pPr>
        <w:pStyle w:val="NormalWeb"/>
        <w:shd w:val="clear" w:color="auto" w:fill="FFFFFF"/>
        <w:spacing w:before="120" w:beforeAutospacing="0" w:after="0" w:afterAutospacing="0"/>
        <w:rPr>
          <w:rFonts w:ascii="Corbel" w:eastAsia="Corbel" w:hAnsi="Corbel" w:cs="Corbel"/>
          <w:position w:val="-1"/>
          <w:sz w:val="20"/>
          <w:szCs w:val="20"/>
        </w:rPr>
      </w:pPr>
      <w:r w:rsidRPr="00612A56">
        <w:rPr>
          <w:rFonts w:ascii="Corbel" w:eastAsia="Corbel" w:hAnsi="Corbel" w:cs="Corbel"/>
          <w:position w:val="-1"/>
          <w:sz w:val="20"/>
          <w:szCs w:val="20"/>
        </w:rPr>
        <w:t>Dokumentet janë të publikuara edhe në faqen e internetit në gjuhën shqipe</w:t>
      </w:r>
      <w:r w:rsidR="007724BC" w:rsidRPr="007724BC">
        <w:rPr>
          <w:rFonts w:ascii="Corbel" w:eastAsia="Corbel" w:hAnsi="Corbel" w:cs="Corbel"/>
          <w:position w:val="-1"/>
          <w:sz w:val="20"/>
          <w:szCs w:val="20"/>
        </w:rPr>
        <w:t>:</w:t>
      </w:r>
    </w:p>
    <w:p w14:paraId="138AED38" w14:textId="5E4EA439" w:rsidR="00354D97" w:rsidRPr="007724BC" w:rsidRDefault="00000000" w:rsidP="007724BC">
      <w:pPr>
        <w:pStyle w:val="NormalWeb"/>
        <w:shd w:val="clear" w:color="auto" w:fill="FFFFFF"/>
        <w:spacing w:before="120" w:beforeAutospacing="0" w:after="0" w:afterAutospacing="0"/>
        <w:rPr>
          <w:rFonts w:ascii="Corbel" w:eastAsia="Corbel" w:hAnsi="Corbel" w:cs="Corbel"/>
          <w:sz w:val="20"/>
          <w:szCs w:val="20"/>
        </w:rPr>
      </w:pPr>
      <w:hyperlink r:id="rId15" w:tgtFrame="_blank" w:history="1">
        <w:r w:rsidR="007724BC" w:rsidRPr="007724BC">
          <w:rPr>
            <w:rFonts w:ascii="Corbel" w:eastAsia="Corbel" w:hAnsi="Corbel" w:cs="Corbel"/>
            <w:sz w:val="20"/>
            <w:szCs w:val="20"/>
          </w:rPr>
          <w:t>https://mit-ks.net/sq/dokumente-berzh---kosovo-roads-project-lap</w:t>
        </w:r>
      </w:hyperlink>
    </w:p>
    <w:p w14:paraId="4BAA5C58" w14:textId="313F754E" w:rsidR="007724BC" w:rsidRPr="007724BC" w:rsidRDefault="00612A56" w:rsidP="007724BC">
      <w:pPr>
        <w:pStyle w:val="NormalWeb"/>
        <w:shd w:val="clear" w:color="auto" w:fill="FFFFFF"/>
        <w:spacing w:before="120" w:beforeAutospacing="0" w:after="0" w:afterAutospacing="0"/>
        <w:rPr>
          <w:rFonts w:ascii="Corbel" w:eastAsia="Corbel" w:hAnsi="Corbel" w:cs="Corbel"/>
          <w:position w:val="-1"/>
          <w:sz w:val="20"/>
          <w:szCs w:val="20"/>
        </w:rPr>
      </w:pPr>
      <w:r w:rsidRPr="00612A56">
        <w:rPr>
          <w:rFonts w:ascii="Corbel" w:eastAsia="Corbel" w:hAnsi="Corbel" w:cs="Corbel"/>
          <w:position w:val="-1"/>
          <w:sz w:val="20"/>
          <w:szCs w:val="20"/>
        </w:rPr>
        <w:t>dhe në gjuhën angleze</w:t>
      </w:r>
      <w:r w:rsidR="007724BC" w:rsidRPr="007724BC">
        <w:rPr>
          <w:rFonts w:ascii="Corbel" w:eastAsia="Corbel" w:hAnsi="Corbel" w:cs="Corbel"/>
          <w:position w:val="-1"/>
          <w:sz w:val="20"/>
          <w:szCs w:val="20"/>
        </w:rPr>
        <w:t>:</w:t>
      </w:r>
    </w:p>
    <w:p w14:paraId="1F6200C0" w14:textId="77777777" w:rsidR="007724BC" w:rsidRDefault="00000000" w:rsidP="007724BC">
      <w:pPr>
        <w:spacing w:before="120" w:after="0" w:line="240" w:lineRule="auto"/>
        <w:ind w:leftChars="0" w:left="0" w:firstLineChars="0" w:firstLine="0"/>
        <w:outlineLvl w:val="9"/>
      </w:pPr>
      <w:hyperlink r:id="rId16" w:tgtFrame="_blank" w:history="1">
        <w:r w:rsidR="007724BC" w:rsidRPr="007724BC">
          <w:t>https://mit-ks.net/en/documents-ebrd---kosovo-roads-project-lap</w:t>
        </w:r>
      </w:hyperlink>
    </w:p>
    <w:p w14:paraId="59D06DE4" w14:textId="21FB0BB0" w:rsidR="00312E45" w:rsidRPr="007724BC" w:rsidRDefault="00612A56" w:rsidP="007724BC">
      <w:pPr>
        <w:spacing w:before="120" w:after="0" w:line="240" w:lineRule="auto"/>
        <w:ind w:leftChars="0" w:left="0" w:firstLineChars="0" w:firstLine="0"/>
        <w:outlineLvl w:val="9"/>
      </w:pPr>
      <w:r>
        <w:rPr>
          <w:color w:val="000000"/>
          <w:lang w:val="en-US"/>
        </w:rPr>
        <w:t>Këto dokumente dhe informata do të mbesin në domenin publik gjatë gjithë kohëzgjatjes së Projektit</w:t>
      </w:r>
      <w:r w:rsidR="0042774D" w:rsidRPr="007724BC">
        <w:t>.</w:t>
      </w:r>
    </w:p>
    <w:p w14:paraId="6CE228C8" w14:textId="77777777" w:rsidR="00EF045F" w:rsidRDefault="00EF045F" w:rsidP="005E08ED">
      <w:pPr>
        <w:spacing w:before="120" w:after="120" w:line="240" w:lineRule="auto"/>
        <w:ind w:left="0" w:hanging="2"/>
        <w:outlineLvl w:val="9"/>
      </w:pPr>
    </w:p>
    <w:p w14:paraId="2C14A516" w14:textId="4CA3AF9F" w:rsidR="00312E45" w:rsidRDefault="00C84F28" w:rsidP="005E08ED">
      <w:pPr>
        <w:pStyle w:val="Heading2"/>
        <w:spacing w:before="120" w:after="120" w:line="240" w:lineRule="auto"/>
      </w:pPr>
      <w:r>
        <w:rPr>
          <w:spacing w:val="4"/>
          <w:lang w:val="en-US"/>
        </w:rPr>
        <w:t>Mjetet e planifikuara për informim dhe komunikim</w:t>
      </w:r>
    </w:p>
    <w:p w14:paraId="2F0E0DFE" w14:textId="69D06394" w:rsidR="00312E45" w:rsidRDefault="00000CDC" w:rsidP="005E08ED">
      <w:pPr>
        <w:spacing w:before="120" w:after="120" w:line="240" w:lineRule="auto"/>
        <w:ind w:left="0" w:hanging="2"/>
        <w:outlineLvl w:val="9"/>
      </w:pPr>
      <w:r w:rsidRPr="00000CDC">
        <w:rPr>
          <w:b/>
          <w:bCs/>
        </w:rPr>
        <w:t xml:space="preserve">Ministria, së bashku me Komunat e përfshira, ka kryer dhe do të kryejë konsultime publike dhe do t’i shpërndajë informatat </w:t>
      </w:r>
      <w:r w:rsidRPr="00000CDC">
        <w:t>të cilat do të reflektojnë çështjet kryesore me rëndësi për Projektin. Të gjitha palët e interesit do të informohen me kohë për qëllimin e projektit dhe kontaktet për informata të mëtejshme, si dhe për disponueshmërinë e dokumentacionit të Projektit, nëpër faqet e internetit të Ministrisë dhe Komunave të përfshira, si dhe përmes shpalljeve në mediat e përditshme lokale (gazeta, TV ose radio</w:t>
      </w:r>
      <w:r w:rsidR="0042774D">
        <w:rPr>
          <w:color w:val="231F20"/>
        </w:rPr>
        <w:t xml:space="preserve">). </w:t>
      </w:r>
      <w:r w:rsidRPr="00000CDC">
        <w:rPr>
          <w:b/>
        </w:rPr>
        <w:t>Vëmendje të veçantë po i kushtohet përdorimit adekuat të gjuhëve zyrtare në Kosovë</w:t>
      </w:r>
      <w:r w:rsidR="0042774D">
        <w:rPr>
          <w:b/>
        </w:rPr>
        <w:t>.</w:t>
      </w:r>
    </w:p>
    <w:p w14:paraId="493B8A50" w14:textId="77777777" w:rsidR="00312E45" w:rsidRDefault="00312E45" w:rsidP="005E08ED">
      <w:pPr>
        <w:spacing w:before="120" w:after="120" w:line="240" w:lineRule="auto"/>
        <w:ind w:left="0" w:hanging="2"/>
        <w:outlineLvl w:val="9"/>
      </w:pPr>
    </w:p>
    <w:p w14:paraId="0C35EC04" w14:textId="515F4287" w:rsidR="00312E45" w:rsidRDefault="00000CDC" w:rsidP="005E08ED">
      <w:pPr>
        <w:spacing w:before="120" w:after="120" w:line="240" w:lineRule="auto"/>
        <w:ind w:left="0" w:hanging="2"/>
        <w:outlineLvl w:val="9"/>
        <w:rPr>
          <w:color w:val="231F20"/>
        </w:rPr>
      </w:pPr>
      <w:r w:rsidRPr="00000CDC">
        <w:rPr>
          <w:b/>
          <w:color w:val="231F20"/>
        </w:rPr>
        <w:t xml:space="preserve">Informatat mbi nivelin, kohën dhe kohëzgjatjen e punimeve të planifikuara të ndërtimit, dhe për çdo ndërprerje e shqetësim të pritshëm, do të publikohen </w:t>
      </w:r>
      <w:r w:rsidRPr="00000CDC">
        <w:rPr>
          <w:bCs/>
          <w:color w:val="231F20"/>
        </w:rPr>
        <w:t>përmes</w:t>
      </w:r>
      <w:r w:rsidR="0042774D">
        <w:rPr>
          <w:color w:val="231F20"/>
        </w:rPr>
        <w:t>:</w:t>
      </w:r>
    </w:p>
    <w:p w14:paraId="76955F37" w14:textId="77777777" w:rsidR="00000CDC" w:rsidRPr="00000CDC" w:rsidRDefault="00000CDC" w:rsidP="00000CDC">
      <w:pPr>
        <w:spacing w:before="120" w:after="120" w:line="240" w:lineRule="auto"/>
        <w:ind w:left="0" w:hanging="2"/>
        <w:outlineLvl w:val="9"/>
        <w:rPr>
          <w:color w:val="231F20"/>
        </w:rPr>
      </w:pPr>
      <w:r w:rsidRPr="00000CDC">
        <w:rPr>
          <w:color w:val="231F20"/>
        </w:rPr>
        <w:t>faqeve të internetit të Ministrisë dhe Komunave të përfshira;</w:t>
      </w:r>
    </w:p>
    <w:p w14:paraId="6501600D" w14:textId="5B72AB74" w:rsidR="00312E45" w:rsidRDefault="00000CDC" w:rsidP="00000CDC">
      <w:pPr>
        <w:spacing w:before="120" w:after="120" w:line="240" w:lineRule="auto"/>
        <w:ind w:left="0" w:hanging="2"/>
        <w:outlineLvl w:val="9"/>
        <w:rPr>
          <w:color w:val="231F20"/>
        </w:rPr>
      </w:pPr>
      <w:r w:rsidRPr="00000CDC">
        <w:rPr>
          <w:color w:val="231F20"/>
        </w:rPr>
        <w:t>mediave lokale (gazeta, TV ose radio</w:t>
      </w:r>
      <w:r w:rsidR="0042774D">
        <w:rPr>
          <w:color w:val="231F20"/>
        </w:rPr>
        <w:t>).</w:t>
      </w:r>
    </w:p>
    <w:p w14:paraId="00CEAD3D" w14:textId="1AC2F242" w:rsidR="00312E45" w:rsidRDefault="00CE6B67" w:rsidP="005E08ED">
      <w:pPr>
        <w:spacing w:before="120" w:after="120" w:line="240" w:lineRule="auto"/>
        <w:ind w:left="0" w:hanging="2"/>
        <w:outlineLvl w:val="9"/>
        <w:rPr>
          <w:color w:val="231F20"/>
        </w:rPr>
      </w:pPr>
      <w:r w:rsidRPr="00CE6B67">
        <w:rPr>
          <w:b/>
          <w:color w:val="231F20"/>
        </w:rPr>
        <w:t xml:space="preserve">Familjet dhe bizneset të prekura drejtpërdrejt nga blerja e tokës dhe nga okupimi i përkohshëm i tokës, do të vizitohen në mënyrë individuale dhe do të informohen edhe me shkrim në lidhje me ndikimet e projektit në pronat e tyre, </w:t>
      </w:r>
      <w:r w:rsidRPr="00CE6B67">
        <w:rPr>
          <w:bCs/>
          <w:color w:val="231F20"/>
        </w:rPr>
        <w:t>veçanërisht rreth shtegut të saktë rrugor në çdo parcelë të tokës</w:t>
      </w:r>
      <w:r w:rsidR="0042774D">
        <w:rPr>
          <w:color w:val="231F20"/>
        </w:rPr>
        <w:t xml:space="preserve">. </w:t>
      </w:r>
    </w:p>
    <w:p w14:paraId="13D8C0D3" w14:textId="06779E06" w:rsidR="00312E45" w:rsidRPr="00CE6B67" w:rsidRDefault="00CE6B67" w:rsidP="005E08ED">
      <w:pPr>
        <w:spacing w:before="120" w:after="120" w:line="240" w:lineRule="auto"/>
        <w:ind w:left="0" w:hanging="2"/>
        <w:outlineLvl w:val="9"/>
        <w:rPr>
          <w:bCs/>
          <w:color w:val="231F20"/>
        </w:rPr>
      </w:pPr>
      <w:r w:rsidRPr="00CE6B67">
        <w:rPr>
          <w:b/>
          <w:color w:val="231F20"/>
        </w:rPr>
        <w:t xml:space="preserve">Banorët dhe bizneset në zonën e Projektit, të prekur drejtpërdrejt për çdo mbyllje të rrugëve dhe ndërprerje në qasje në pronat e tyre, do të informohen nëpërmjet letrave/fletushkave </w:t>
      </w:r>
      <w:r w:rsidRPr="00CE6B67">
        <w:rPr>
          <w:bCs/>
          <w:color w:val="231F20"/>
        </w:rPr>
        <w:t>për kohëzgjatjen, kohën dhe punët e planifikuara</w:t>
      </w:r>
      <w:r w:rsidR="0042774D" w:rsidRPr="00CE6B67">
        <w:rPr>
          <w:bCs/>
          <w:color w:val="231F20"/>
        </w:rPr>
        <w:t>.</w:t>
      </w:r>
    </w:p>
    <w:p w14:paraId="7D6A12F3" w14:textId="6CAFBEB1" w:rsidR="00312E45" w:rsidRPr="00CE6B67" w:rsidRDefault="00CE6B67" w:rsidP="005E08ED">
      <w:pPr>
        <w:spacing w:before="120" w:after="120" w:line="240" w:lineRule="auto"/>
        <w:ind w:left="0" w:hanging="2"/>
        <w:outlineLvl w:val="9"/>
        <w:rPr>
          <w:bCs/>
          <w:highlight w:val="yellow"/>
        </w:rPr>
      </w:pPr>
      <w:r w:rsidRPr="00CE6B67">
        <w:rPr>
          <w:b/>
          <w:color w:val="231F20"/>
        </w:rPr>
        <w:t xml:space="preserve">Qasja në informata për grupet e cenueshme do të ndihmohet nga NjZP, </w:t>
      </w:r>
      <w:r w:rsidRPr="00CE6B67">
        <w:rPr>
          <w:bCs/>
          <w:color w:val="231F20"/>
        </w:rPr>
        <w:t>ashtu siç është e përshtatshme, për çdo person/familje sipas nevojave dhe/ose gjendjes specifike të tyre, në bashkëpunim me departamentet komunale për punë sociale</w:t>
      </w:r>
      <w:r w:rsidR="0042774D" w:rsidRPr="00CE6B67">
        <w:rPr>
          <w:bCs/>
        </w:rPr>
        <w:t xml:space="preserve">. </w:t>
      </w:r>
    </w:p>
    <w:p w14:paraId="6965F7BD" w14:textId="61931A24" w:rsidR="00312E45" w:rsidRPr="00CE6B67" w:rsidRDefault="00CE6B67" w:rsidP="005E08ED">
      <w:pPr>
        <w:spacing w:before="120" w:after="120" w:line="240" w:lineRule="auto"/>
        <w:ind w:left="0" w:hanging="2"/>
        <w:outlineLvl w:val="9"/>
        <w:rPr>
          <w:bCs/>
          <w:color w:val="231F20"/>
        </w:rPr>
      </w:pPr>
      <w:r w:rsidRPr="00CE6B67">
        <w:rPr>
          <w:b/>
          <w:color w:val="231F20"/>
        </w:rPr>
        <w:t xml:space="preserve">Ministria, së bashku me komunat përkatëse, do të caktojë dhe do të mbajë takime të rregullta me përfaqësuesit e grupeve të ndryshme të interesit, </w:t>
      </w:r>
      <w:r w:rsidRPr="00CE6B67">
        <w:rPr>
          <w:bCs/>
          <w:color w:val="231F20"/>
        </w:rPr>
        <w:t>si më poshtë</w:t>
      </w:r>
      <w:r w:rsidR="0042774D" w:rsidRPr="00CE6B67">
        <w:rPr>
          <w:bCs/>
          <w:color w:val="231F20"/>
        </w:rPr>
        <w:t>:</w:t>
      </w:r>
    </w:p>
    <w:p w14:paraId="07DDEED9" w14:textId="2E4B6538" w:rsidR="00312E45" w:rsidRPr="00841B32" w:rsidRDefault="00841B32" w:rsidP="005E08ED">
      <w:pPr>
        <w:spacing w:before="120" w:after="120" w:line="240" w:lineRule="auto"/>
        <w:ind w:left="0" w:hanging="2"/>
        <w:outlineLvl w:val="9"/>
        <w:rPr>
          <w:bCs/>
        </w:rPr>
      </w:pPr>
      <w:r w:rsidRPr="00841B32">
        <w:rPr>
          <w:b/>
        </w:rPr>
        <w:t xml:space="preserve">Takimet publike konsultative </w:t>
      </w:r>
      <w:r w:rsidRPr="00841B32">
        <w:rPr>
          <w:bCs/>
        </w:rPr>
        <w:t>janë zhvilluar të paktën një herë para fillimit të punimeve të ndërtimit, dhe të paktën dy herë gjatë punimeve të ndërtimit. Takimet e tilla kanë për qëllim të sigurojnë mbledhje të rregullta të të gjitha palëve të interesit dhe janë të hapura për të gjitha palët e interesit.</w:t>
      </w:r>
      <w:r w:rsidR="0042774D" w:rsidRPr="00841B32">
        <w:rPr>
          <w:bCs/>
        </w:rPr>
        <w:t xml:space="preserve"> </w:t>
      </w:r>
    </w:p>
    <w:p w14:paraId="68209E7F" w14:textId="670243EC" w:rsidR="00312E45" w:rsidRDefault="00841B32" w:rsidP="005E08ED">
      <w:pPr>
        <w:spacing w:before="120" w:after="120" w:line="240" w:lineRule="auto"/>
        <w:ind w:left="0" w:hanging="2"/>
        <w:outlineLvl w:val="9"/>
      </w:pPr>
      <w:r w:rsidRPr="00841B32">
        <w:t>Gjatë këtyre takimeve, Ministria ka paraqitur rrjedhën e projektit, ndikimet e pritshme dhe masat e planifikuara zbutëse</w:t>
      </w:r>
      <w:r w:rsidR="0042774D">
        <w:t xml:space="preserve">. </w:t>
      </w:r>
    </w:p>
    <w:p w14:paraId="466D59A9" w14:textId="083D41CC" w:rsidR="00312E45" w:rsidRDefault="00841B32" w:rsidP="005E08ED">
      <w:pPr>
        <w:spacing w:before="120" w:after="120" w:line="240" w:lineRule="auto"/>
        <w:ind w:left="0" w:hanging="2"/>
        <w:outlineLvl w:val="9"/>
      </w:pPr>
      <w:r w:rsidRPr="00841B32">
        <w:t>Pjesëmarrësit kishin mundësinë që t’i paraqisnin mendimet dhe vërejtjet e tyre në lidhje me Projektin, si dhe të sugjeronin zgjidhje të mundshme të çështjeve të ngritura, të cilat do të dokumentohen dhe adresohen në mënyrën e duhur në raportet e monitorimit, regjistrohen në regjistrin e ankesave për ankesat e pranuara dhe veprimet pasuese të ndërmarra përgatiten nga NjZP-ja</w:t>
      </w:r>
      <w:r w:rsidR="0042774D">
        <w:t xml:space="preserve">. </w:t>
      </w:r>
    </w:p>
    <w:p w14:paraId="6C1574F8" w14:textId="214D91DB" w:rsidR="00312E45" w:rsidRDefault="00841B32" w:rsidP="005E08ED">
      <w:pPr>
        <w:spacing w:before="120" w:after="120" w:line="240" w:lineRule="auto"/>
        <w:ind w:left="0" w:hanging="2"/>
        <w:outlineLvl w:val="9"/>
      </w:pPr>
      <w:r w:rsidRPr="00841B32">
        <w:t>Kur ishte e nevojshme, u mbajtën takime të veçanta për të siguruar që angazhimi i palëve të interesit të jetë i përgjegjshëm në aspektin gjinor</w:t>
      </w:r>
      <w:r w:rsidR="00354D97">
        <w:t>.</w:t>
      </w:r>
    </w:p>
    <w:p w14:paraId="0E35405D" w14:textId="67ADD29B" w:rsidR="00312E45" w:rsidRPr="00355B3C" w:rsidRDefault="00355B3C" w:rsidP="005E08ED">
      <w:pPr>
        <w:spacing w:before="120" w:after="120" w:line="240" w:lineRule="auto"/>
        <w:ind w:left="0" w:hanging="2"/>
        <w:outlineLvl w:val="9"/>
        <w:rPr>
          <w:bCs/>
        </w:rPr>
      </w:pPr>
      <w:r w:rsidRPr="00355B3C">
        <w:rPr>
          <w:b/>
        </w:rPr>
        <w:lastRenderedPageBreak/>
        <w:t xml:space="preserve">Takimet konsultative të komunitetit lokal </w:t>
      </w:r>
      <w:r w:rsidRPr="00355B3C">
        <w:rPr>
          <w:bCs/>
        </w:rPr>
        <w:t>kanë për qëllim që të angazhojnë në procesin e konsultimit individët, ekonomitë familjare dhe bizneset e prekura nga aktivitetet e ndërtimit, dhe do të organizohen në bazë të nevojave në komuniteteve lokale</w:t>
      </w:r>
      <w:r w:rsidR="0042774D" w:rsidRPr="00355B3C">
        <w:rPr>
          <w:bCs/>
        </w:rPr>
        <w:t xml:space="preserve">. </w:t>
      </w:r>
    </w:p>
    <w:p w14:paraId="2BF2E36A" w14:textId="37AA6B7B" w:rsidR="00312E45" w:rsidRDefault="00355B3C" w:rsidP="005E08ED">
      <w:pPr>
        <w:spacing w:before="120" w:after="120" w:line="240" w:lineRule="auto"/>
        <w:ind w:left="0" w:hanging="2"/>
        <w:outlineLvl w:val="9"/>
        <w:rPr>
          <w:color w:val="231F20"/>
        </w:rPr>
      </w:pPr>
      <w:r w:rsidRPr="00355B3C">
        <w:rPr>
          <w:b/>
          <w:color w:val="231F20"/>
        </w:rPr>
        <w:t xml:space="preserve">Takimet individuale konsultative </w:t>
      </w:r>
      <w:r w:rsidRPr="00355B3C">
        <w:rPr>
          <w:bCs/>
          <w:color w:val="231F20"/>
        </w:rPr>
        <w:t>synojnë që të angazhojnë grupet individuale të palëve të interesit në lidhje me çështje të caktuara, dhe do të organizohen sipas nevojave. Këto takime mund të iniciohen nga Ministria ose nga cilido grup i identifikuar i interesit</w:t>
      </w:r>
      <w:r w:rsidR="0042774D">
        <w:rPr>
          <w:color w:val="231F20"/>
        </w:rPr>
        <w:t xml:space="preserve">. </w:t>
      </w:r>
    </w:p>
    <w:p w14:paraId="200B12C1" w14:textId="4109A1FC" w:rsidR="00312E45" w:rsidRDefault="00355B3C" w:rsidP="005E08ED">
      <w:pPr>
        <w:spacing w:before="120" w:after="120" w:line="240" w:lineRule="auto"/>
        <w:ind w:left="0" w:hanging="2"/>
        <w:outlineLvl w:val="9"/>
      </w:pPr>
      <w:bookmarkStart w:id="4" w:name="_heading=h.1ksv4uv" w:colFirst="0" w:colLast="0"/>
      <w:bookmarkEnd w:id="4"/>
      <w:r w:rsidRPr="00355B3C">
        <w:rPr>
          <w:b/>
        </w:rPr>
        <w:t xml:space="preserve">Dëgjimet publike </w:t>
      </w:r>
      <w:r w:rsidRPr="00355B3C">
        <w:rPr>
          <w:bCs/>
        </w:rPr>
        <w:t>do të mbahen me kërkesë nga legjislativi lokal për ta konsultuar publikun në lidhje me përmbajtjen e VNM-së dhe blerjen e tokës si dhe për dokumente tjera, siç është përshkruar në seksionet e mëparshme të këtij dokumenti</w:t>
      </w:r>
      <w:r w:rsidR="0042774D" w:rsidRPr="00355B3C">
        <w:rPr>
          <w:bCs/>
        </w:rPr>
        <w:t>.</w:t>
      </w:r>
      <w:r w:rsidR="0042774D">
        <w:t xml:space="preserve">   </w:t>
      </w:r>
    </w:p>
    <w:p w14:paraId="63DB4742" w14:textId="4F007E5F" w:rsidR="00312E45" w:rsidRDefault="0042774D" w:rsidP="005E08ED">
      <w:pPr>
        <w:pBdr>
          <w:top w:val="nil"/>
          <w:left w:val="nil"/>
          <w:bottom w:val="nil"/>
          <w:right w:val="nil"/>
          <w:between w:val="nil"/>
        </w:pBdr>
        <w:spacing w:before="120" w:after="120" w:line="240" w:lineRule="auto"/>
        <w:ind w:left="0" w:hanging="2"/>
        <w:outlineLvl w:val="9"/>
        <w:rPr>
          <w:i/>
          <w:color w:val="000000"/>
          <w:sz w:val="18"/>
          <w:szCs w:val="18"/>
        </w:rPr>
      </w:pPr>
      <w:r>
        <w:rPr>
          <w:b/>
          <w:i/>
          <w:color w:val="000000"/>
          <w:sz w:val="18"/>
          <w:szCs w:val="18"/>
        </w:rPr>
        <w:t>Tab</w:t>
      </w:r>
      <w:r w:rsidR="00355B3C">
        <w:rPr>
          <w:b/>
          <w:i/>
          <w:color w:val="000000"/>
          <w:sz w:val="18"/>
          <w:szCs w:val="18"/>
        </w:rPr>
        <w:t>e</w:t>
      </w:r>
      <w:r>
        <w:rPr>
          <w:b/>
          <w:i/>
          <w:color w:val="000000"/>
          <w:sz w:val="18"/>
          <w:szCs w:val="18"/>
        </w:rPr>
        <w:t>l</w:t>
      </w:r>
      <w:r w:rsidR="00355B3C">
        <w:rPr>
          <w:b/>
          <w:i/>
          <w:color w:val="000000"/>
          <w:sz w:val="18"/>
          <w:szCs w:val="18"/>
        </w:rPr>
        <w:t>a</w:t>
      </w:r>
      <w:r>
        <w:rPr>
          <w:b/>
          <w:i/>
          <w:color w:val="000000"/>
          <w:sz w:val="18"/>
          <w:szCs w:val="18"/>
        </w:rPr>
        <w:t xml:space="preserve"> 3: </w:t>
      </w:r>
      <w:r w:rsidR="00355B3C">
        <w:rPr>
          <w:i/>
          <w:color w:val="000000"/>
          <w:spacing w:val="-1"/>
          <w:sz w:val="18"/>
          <w:lang w:val="en-US"/>
        </w:rPr>
        <w:t>Mjetet e komunikimit me palët e interesit</w:t>
      </w:r>
    </w:p>
    <w:tbl>
      <w:tblPr>
        <w:tblStyle w:val="a2"/>
        <w:tblW w:w="9242" w:type="dxa"/>
        <w:jc w:val="cente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000" w:firstRow="0" w:lastRow="0" w:firstColumn="0" w:lastColumn="0" w:noHBand="0" w:noVBand="0"/>
      </w:tblPr>
      <w:tblGrid>
        <w:gridCol w:w="2628"/>
        <w:gridCol w:w="2161"/>
        <w:gridCol w:w="4453"/>
      </w:tblGrid>
      <w:tr w:rsidR="00312E45" w14:paraId="3B2D09F8" w14:textId="77777777">
        <w:trPr>
          <w:trHeight w:val="284"/>
          <w:tblHeader/>
          <w:jc w:val="center"/>
        </w:trPr>
        <w:tc>
          <w:tcPr>
            <w:tcW w:w="2628" w:type="dxa"/>
            <w:tcBorders>
              <w:bottom w:val="single" w:sz="4" w:space="0" w:color="365F91"/>
              <w:right w:val="single" w:sz="4" w:space="0" w:color="FFFFFF"/>
            </w:tcBorders>
            <w:shd w:val="clear" w:color="auto" w:fill="365F91"/>
            <w:vAlign w:val="center"/>
          </w:tcPr>
          <w:p w14:paraId="6E49A450" w14:textId="166BA18D" w:rsidR="00312E45" w:rsidRDefault="00355B3C" w:rsidP="005E08ED">
            <w:pPr>
              <w:spacing w:before="120" w:after="120" w:line="240" w:lineRule="auto"/>
              <w:ind w:left="0" w:hanging="2"/>
              <w:outlineLvl w:val="9"/>
            </w:pPr>
            <w:r w:rsidRPr="00355B3C">
              <w:t>Pala e interesit</w:t>
            </w:r>
          </w:p>
        </w:tc>
        <w:tc>
          <w:tcPr>
            <w:tcW w:w="2161" w:type="dxa"/>
            <w:tcBorders>
              <w:left w:val="single" w:sz="4" w:space="0" w:color="FFFFFF"/>
              <w:bottom w:val="single" w:sz="4" w:space="0" w:color="365F91"/>
              <w:right w:val="single" w:sz="4" w:space="0" w:color="FFFFFF"/>
            </w:tcBorders>
            <w:shd w:val="clear" w:color="auto" w:fill="365F91"/>
            <w:vAlign w:val="center"/>
          </w:tcPr>
          <w:p w14:paraId="1A317C23" w14:textId="2A5C6296" w:rsidR="00312E45" w:rsidRDefault="00355B3C" w:rsidP="005E08ED">
            <w:pPr>
              <w:spacing w:before="120" w:after="120" w:line="240" w:lineRule="auto"/>
              <w:ind w:left="0" w:hanging="2"/>
              <w:outlineLvl w:val="9"/>
            </w:pPr>
            <w:r w:rsidRPr="00355B3C">
              <w:t>Çështjet relevante</w:t>
            </w:r>
          </w:p>
        </w:tc>
        <w:tc>
          <w:tcPr>
            <w:tcW w:w="4453" w:type="dxa"/>
            <w:tcBorders>
              <w:left w:val="single" w:sz="4" w:space="0" w:color="FFFFFF"/>
              <w:bottom w:val="single" w:sz="4" w:space="0" w:color="365F91"/>
            </w:tcBorders>
            <w:shd w:val="clear" w:color="auto" w:fill="365F91"/>
            <w:vAlign w:val="center"/>
          </w:tcPr>
          <w:p w14:paraId="777413EB" w14:textId="1B402BD0" w:rsidR="00312E45" w:rsidRDefault="00355B3C" w:rsidP="005E08ED">
            <w:pPr>
              <w:spacing w:before="120" w:after="120" w:line="240" w:lineRule="auto"/>
              <w:ind w:left="0" w:hanging="2"/>
              <w:outlineLvl w:val="9"/>
            </w:pPr>
            <w:r w:rsidRPr="00355B3C">
              <w:t>Komunikimi/mediumet e propozuara</w:t>
            </w:r>
          </w:p>
        </w:tc>
      </w:tr>
      <w:tr w:rsidR="001F4394" w14:paraId="6B270A1F" w14:textId="77777777" w:rsidTr="00BE015E">
        <w:trPr>
          <w:trHeight w:val="284"/>
          <w:jc w:val="center"/>
        </w:trPr>
        <w:tc>
          <w:tcPr>
            <w:tcW w:w="2628" w:type="dxa"/>
            <w:tcBorders>
              <w:left w:val="nil"/>
              <w:bottom w:val="single" w:sz="4" w:space="0" w:color="365F91"/>
            </w:tcBorders>
            <w:vAlign w:val="center"/>
          </w:tcPr>
          <w:p w14:paraId="49E442A3" w14:textId="5FDD2766" w:rsidR="001F4394" w:rsidRDefault="001F4394" w:rsidP="001F4394">
            <w:pPr>
              <w:spacing w:before="120" w:after="120" w:line="240" w:lineRule="auto"/>
              <w:ind w:left="0" w:hanging="2"/>
              <w:outlineLvl w:val="9"/>
            </w:pPr>
            <w:r w:rsidRPr="004F5C59">
              <w:rPr>
                <w:bCs/>
                <w:color w:val="000000"/>
                <w:spacing w:val="-8"/>
                <w:w w:val="110"/>
                <w:lang w:val="en-US"/>
              </w:rPr>
              <w:t>Personat e Prekur nga Projekti</w:t>
            </w:r>
          </w:p>
        </w:tc>
        <w:tc>
          <w:tcPr>
            <w:tcW w:w="2161" w:type="dxa"/>
            <w:tcBorders>
              <w:bottom w:val="single" w:sz="4" w:space="0" w:color="365F91"/>
            </w:tcBorders>
          </w:tcPr>
          <w:p w14:paraId="4A2084B6" w14:textId="6085DE61" w:rsidR="001F4394" w:rsidRDefault="001F4394" w:rsidP="001F4394">
            <w:pPr>
              <w:spacing w:before="120" w:after="120" w:line="240" w:lineRule="auto"/>
              <w:ind w:left="0" w:hanging="2"/>
              <w:outlineLvl w:val="9"/>
            </w:pPr>
            <w:r w:rsidRPr="004F5C59">
              <w:rPr>
                <w:color w:val="000000"/>
                <w:spacing w:val="-5"/>
                <w:lang w:val="en-US"/>
              </w:rPr>
              <w:t xml:space="preserve">Sigurimi i informatave me </w:t>
            </w:r>
            <w:r w:rsidRPr="004F5C59">
              <w:rPr>
                <w:color w:val="000000"/>
                <w:lang w:val="en-US"/>
              </w:rPr>
              <w:t>kohë në lidhje me aktivitetet e blerjes së tokave</w:t>
            </w:r>
          </w:p>
        </w:tc>
        <w:tc>
          <w:tcPr>
            <w:tcW w:w="4453" w:type="dxa"/>
            <w:tcBorders>
              <w:bottom w:val="single" w:sz="4" w:space="0" w:color="365F91"/>
              <w:right w:val="nil"/>
            </w:tcBorders>
            <w:vAlign w:val="center"/>
          </w:tcPr>
          <w:p w14:paraId="5C900F3C" w14:textId="1B27056F" w:rsidR="001F4394" w:rsidRDefault="001F4394" w:rsidP="001F4394">
            <w:pPr>
              <w:spacing w:before="120" w:after="120" w:line="240" w:lineRule="auto"/>
              <w:ind w:left="0" w:hanging="2"/>
              <w:outlineLvl w:val="9"/>
              <w:rPr>
                <w:color w:val="000000"/>
              </w:rPr>
            </w:pPr>
            <w:r w:rsidRPr="001F4394">
              <w:rPr>
                <w:color w:val="000000"/>
              </w:rPr>
              <w:t>Takimet individuale konsultative për t’i diskutuar ndikimet e Projektit</w:t>
            </w:r>
          </w:p>
          <w:p w14:paraId="1DA557D3" w14:textId="76CAB29D" w:rsidR="001F4394" w:rsidRDefault="001F4394" w:rsidP="001F4394">
            <w:pPr>
              <w:spacing w:before="120" w:after="120" w:line="240" w:lineRule="auto"/>
              <w:ind w:left="0" w:hanging="2"/>
              <w:outlineLvl w:val="9"/>
              <w:rPr>
                <w:color w:val="000000"/>
              </w:rPr>
            </w:pPr>
            <w:r w:rsidRPr="001F4394">
              <w:rPr>
                <w:color w:val="000000"/>
              </w:rPr>
              <w:t>Publikimi i informatave përmes faqeve në internet të Ministrisë dhe Komunave të përfshira dhe nëpër mediumet e përditshme</w:t>
            </w:r>
          </w:p>
        </w:tc>
      </w:tr>
      <w:tr w:rsidR="001F4394" w14:paraId="586F539C" w14:textId="77777777">
        <w:trPr>
          <w:trHeight w:val="284"/>
          <w:jc w:val="center"/>
        </w:trPr>
        <w:tc>
          <w:tcPr>
            <w:tcW w:w="2628" w:type="dxa"/>
            <w:tcBorders>
              <w:left w:val="nil"/>
            </w:tcBorders>
            <w:vAlign w:val="center"/>
          </w:tcPr>
          <w:p w14:paraId="53BC4A9C" w14:textId="7C9B0B3C" w:rsidR="001F4394" w:rsidRDefault="001F4394" w:rsidP="001F4394">
            <w:pPr>
              <w:spacing w:before="120" w:after="120" w:line="240" w:lineRule="auto"/>
              <w:ind w:left="0" w:hanging="2"/>
              <w:outlineLvl w:val="9"/>
            </w:pPr>
            <w:r w:rsidRPr="004F5C59">
              <w:rPr>
                <w:bCs/>
                <w:color w:val="000000"/>
                <w:spacing w:val="-12"/>
                <w:w w:val="110"/>
                <w:lang w:val="en-US"/>
              </w:rPr>
              <w:t xml:space="preserve">Banorët dhe bizneset lokale në </w:t>
            </w:r>
            <w:r w:rsidRPr="004F5C59">
              <w:rPr>
                <w:bCs/>
                <w:color w:val="000000"/>
                <w:spacing w:val="-6"/>
                <w:w w:val="110"/>
                <w:lang w:val="en-US"/>
              </w:rPr>
              <w:t>zonën e Projektit</w:t>
            </w:r>
          </w:p>
        </w:tc>
        <w:tc>
          <w:tcPr>
            <w:tcW w:w="2161" w:type="dxa"/>
            <w:vAlign w:val="center"/>
          </w:tcPr>
          <w:p w14:paraId="79872C8B" w14:textId="16D21948" w:rsidR="001F4394" w:rsidRDefault="001F4394" w:rsidP="001F4394">
            <w:pPr>
              <w:spacing w:before="120" w:after="120" w:line="240" w:lineRule="auto"/>
              <w:ind w:left="0" w:hanging="2"/>
              <w:outlineLvl w:val="9"/>
            </w:pPr>
            <w:r w:rsidRPr="004F5C59">
              <w:rPr>
                <w:color w:val="000000"/>
                <w:spacing w:val="-5"/>
                <w:lang w:val="en-US"/>
              </w:rPr>
              <w:t xml:space="preserve">Sigurimi i informatave me </w:t>
            </w:r>
            <w:r w:rsidRPr="004F5C59">
              <w:rPr>
                <w:color w:val="000000"/>
                <w:lang w:val="en-US"/>
              </w:rPr>
              <w:t>kohë mbi aktivitetet e ndërtimit, vonesat e mundshme në trafik, mbylljen e rrugëve dhe kufizimet në qasje</w:t>
            </w:r>
          </w:p>
        </w:tc>
        <w:tc>
          <w:tcPr>
            <w:tcW w:w="4453" w:type="dxa"/>
            <w:tcBorders>
              <w:right w:val="nil"/>
            </w:tcBorders>
            <w:vAlign w:val="center"/>
          </w:tcPr>
          <w:p w14:paraId="51C4C396" w14:textId="742A1A5E" w:rsidR="001F4394" w:rsidRDefault="001F4394" w:rsidP="001F4394">
            <w:pPr>
              <w:spacing w:before="120" w:after="120" w:line="240" w:lineRule="auto"/>
              <w:ind w:left="0" w:hanging="2"/>
              <w:outlineLvl w:val="9"/>
              <w:rPr>
                <w:color w:val="000000"/>
              </w:rPr>
            </w:pPr>
            <w:r w:rsidRPr="001F4394">
              <w:rPr>
                <w:color w:val="000000"/>
              </w:rPr>
              <w:t>Shpërndarja e letrave/broshurave me informata në lidhje me kohëzgjatjen, kohën dhe nivelin e punëve të planifikuara për banorët/bizneset e prekura drejtpërdrejt nga çdo mbyllje e rrugëve dhe nga ndalesat në qasje në pronat e tyre</w:t>
            </w:r>
          </w:p>
          <w:p w14:paraId="5A325497" w14:textId="77777777" w:rsidR="001F4394" w:rsidRDefault="001F4394" w:rsidP="001F4394">
            <w:pPr>
              <w:spacing w:before="120" w:after="120" w:line="240" w:lineRule="auto"/>
              <w:ind w:left="0" w:hanging="2"/>
              <w:outlineLvl w:val="9"/>
              <w:rPr>
                <w:color w:val="000000"/>
              </w:rPr>
            </w:pPr>
            <w:r w:rsidRPr="001F4394">
              <w:rPr>
                <w:color w:val="000000"/>
              </w:rPr>
              <w:t>Takimet</w:t>
            </w:r>
            <w:r w:rsidRPr="001F4394">
              <w:rPr>
                <w:color w:val="000000"/>
              </w:rPr>
              <w:tab/>
              <w:t>publike dhe takimet konsultative me komunitetin lokal për të diskutuar ndikimet e Projektit nëpër komunat përkatëse</w:t>
            </w:r>
          </w:p>
          <w:p w14:paraId="29DB2D8D" w14:textId="5FF878B4" w:rsidR="001F4394" w:rsidRDefault="001F4394" w:rsidP="001F4394">
            <w:pPr>
              <w:spacing w:before="120" w:after="120" w:line="240" w:lineRule="auto"/>
              <w:ind w:left="0" w:hanging="2"/>
              <w:outlineLvl w:val="9"/>
              <w:rPr>
                <w:color w:val="000000"/>
              </w:rPr>
            </w:pPr>
            <w:r w:rsidRPr="001F4394">
              <w:rPr>
                <w:color w:val="000000"/>
              </w:rPr>
              <w:t>Shpalosja e informacionit përmes uebfaqeve të Ministrisë dhe komunave të përfshira dhe mediave ditore</w:t>
            </w:r>
          </w:p>
        </w:tc>
      </w:tr>
      <w:tr w:rsidR="001F4394" w14:paraId="4CD59CC1" w14:textId="77777777" w:rsidTr="00ED7E48">
        <w:trPr>
          <w:trHeight w:val="1025"/>
          <w:jc w:val="center"/>
        </w:trPr>
        <w:tc>
          <w:tcPr>
            <w:tcW w:w="2628" w:type="dxa"/>
            <w:tcBorders>
              <w:left w:val="nil"/>
            </w:tcBorders>
            <w:vAlign w:val="center"/>
          </w:tcPr>
          <w:p w14:paraId="41E77C43" w14:textId="370BE102" w:rsidR="001F4394" w:rsidRDefault="001F4394" w:rsidP="001F4394">
            <w:pPr>
              <w:spacing w:before="120" w:after="120" w:line="240" w:lineRule="auto"/>
              <w:ind w:left="0" w:hanging="2"/>
              <w:outlineLvl w:val="9"/>
            </w:pPr>
            <w:r w:rsidRPr="004F5C59">
              <w:rPr>
                <w:bCs/>
                <w:color w:val="000000"/>
                <w:spacing w:val="-12"/>
                <w:w w:val="110"/>
                <w:lang w:val="en-US"/>
              </w:rPr>
              <w:t xml:space="preserve">Shfrytëzuesit e rrugëve që </w:t>
            </w:r>
            <w:r w:rsidRPr="004F5C59">
              <w:rPr>
                <w:bCs/>
                <w:color w:val="000000"/>
                <w:spacing w:val="-8"/>
                <w:w w:val="110"/>
                <w:lang w:val="en-US"/>
              </w:rPr>
              <w:t>mbulohen nga Projekti</w:t>
            </w:r>
          </w:p>
        </w:tc>
        <w:tc>
          <w:tcPr>
            <w:tcW w:w="2161" w:type="dxa"/>
          </w:tcPr>
          <w:p w14:paraId="7F6C7EB1" w14:textId="0C9B2480" w:rsidR="001F4394" w:rsidRDefault="001F4394" w:rsidP="001F4394">
            <w:pPr>
              <w:spacing w:before="120" w:after="120" w:line="240" w:lineRule="auto"/>
              <w:ind w:left="0" w:hanging="2"/>
              <w:outlineLvl w:val="9"/>
            </w:pPr>
            <w:r w:rsidRPr="004F5C59">
              <w:rPr>
                <w:color w:val="000000"/>
                <w:spacing w:val="-5"/>
                <w:lang w:val="en-US"/>
              </w:rPr>
              <w:t xml:space="preserve">Sigurimi i informatave me </w:t>
            </w:r>
            <w:r w:rsidRPr="004F5C59">
              <w:rPr>
                <w:color w:val="000000"/>
                <w:lang w:val="en-US"/>
              </w:rPr>
              <w:t>kohë në lidhje me aktivitetet e</w:t>
            </w:r>
            <w:r>
              <w:rPr>
                <w:color w:val="000000"/>
              </w:rPr>
              <w:t xml:space="preserve"> </w:t>
            </w:r>
            <w:r w:rsidRPr="004F5C59">
              <w:rPr>
                <w:color w:val="000000"/>
                <w:lang w:val="en-US"/>
              </w:rPr>
              <w:t>ndërtimit/rindërtimit</w:t>
            </w:r>
          </w:p>
        </w:tc>
        <w:tc>
          <w:tcPr>
            <w:tcW w:w="4453" w:type="dxa"/>
            <w:tcBorders>
              <w:right w:val="nil"/>
            </w:tcBorders>
            <w:vAlign w:val="center"/>
          </w:tcPr>
          <w:p w14:paraId="0357CDFC" w14:textId="77777777" w:rsidR="001F4394" w:rsidRDefault="001F4394" w:rsidP="001F4394">
            <w:pPr>
              <w:spacing w:before="120" w:after="120" w:line="240" w:lineRule="auto"/>
              <w:ind w:left="0" w:hanging="2"/>
              <w:outlineLvl w:val="9"/>
              <w:rPr>
                <w:color w:val="000000"/>
              </w:rPr>
            </w:pPr>
            <w:r w:rsidRPr="001F4394">
              <w:rPr>
                <w:color w:val="000000"/>
              </w:rPr>
              <w:t xml:space="preserve">Publikimi i informatave përmes faqeve në internet të Ministrisë dhe komunave të përfshira dhe nëpër mediumet e përditshme </w:t>
            </w:r>
          </w:p>
          <w:p w14:paraId="7EA2F673" w14:textId="58C0BC16" w:rsidR="001F4394" w:rsidRDefault="001F4394" w:rsidP="001F4394">
            <w:pPr>
              <w:spacing w:before="120" w:after="120" w:line="240" w:lineRule="auto"/>
              <w:ind w:left="0" w:hanging="2"/>
              <w:outlineLvl w:val="9"/>
              <w:rPr>
                <w:color w:val="000000"/>
              </w:rPr>
            </w:pPr>
            <w:r w:rsidRPr="001F4394">
              <w:rPr>
                <w:color w:val="000000"/>
              </w:rPr>
              <w:t>Takimet</w:t>
            </w:r>
            <w:r w:rsidRPr="001F4394">
              <w:rPr>
                <w:color w:val="000000"/>
              </w:rPr>
              <w:tab/>
              <w:t>publike konsultative nëpër komunat përkatëse</w:t>
            </w:r>
          </w:p>
        </w:tc>
      </w:tr>
      <w:tr w:rsidR="001F4394" w14:paraId="2704B4EE" w14:textId="77777777">
        <w:trPr>
          <w:trHeight w:val="284"/>
          <w:jc w:val="center"/>
        </w:trPr>
        <w:tc>
          <w:tcPr>
            <w:tcW w:w="2628" w:type="dxa"/>
            <w:tcBorders>
              <w:left w:val="nil"/>
            </w:tcBorders>
            <w:vAlign w:val="center"/>
          </w:tcPr>
          <w:p w14:paraId="17D2F713" w14:textId="19F8434E" w:rsidR="001F4394" w:rsidRDefault="001F4394" w:rsidP="001F4394">
            <w:pPr>
              <w:spacing w:line="278" w:lineRule="auto"/>
              <w:ind w:left="0" w:right="720" w:hanging="2"/>
            </w:pPr>
            <w:r w:rsidRPr="004F5C59">
              <w:rPr>
                <w:bCs/>
                <w:color w:val="000000"/>
                <w:spacing w:val="-13"/>
                <w:w w:val="110"/>
                <w:lang w:val="en-US"/>
              </w:rPr>
              <w:t xml:space="preserve">Grupet e cenueshme që </w:t>
            </w:r>
            <w:r w:rsidRPr="004F5C59">
              <w:rPr>
                <w:bCs/>
                <w:color w:val="000000"/>
                <w:w w:val="110"/>
                <w:lang w:val="en-US"/>
              </w:rPr>
              <w:t>ndikohen</w:t>
            </w:r>
            <w:r>
              <w:rPr>
                <w:bCs/>
                <w:color w:val="000000"/>
                <w:w w:val="110"/>
                <w:lang w:val="en-US"/>
              </w:rPr>
              <w:t xml:space="preserve"> </w:t>
            </w:r>
            <w:r w:rsidRPr="004F5C59">
              <w:rPr>
                <w:bCs/>
                <w:color w:val="000000"/>
                <w:spacing w:val="-3"/>
                <w:lang w:val="en-US"/>
              </w:rPr>
              <w:t xml:space="preserve">(sidomos nëse ata janë të prekur </w:t>
            </w:r>
            <w:r w:rsidRPr="004F5C59">
              <w:rPr>
                <w:bCs/>
                <w:color w:val="000000"/>
                <w:lang w:val="en-US"/>
              </w:rPr>
              <w:t>nga blerja e tokës ose</w:t>
            </w:r>
            <w:r>
              <w:rPr>
                <w:bCs/>
                <w:color w:val="000000"/>
                <w:lang w:val="en-US"/>
              </w:rPr>
              <w:t xml:space="preserve"> </w:t>
            </w:r>
            <w:r w:rsidRPr="004F5C59">
              <w:rPr>
                <w:bCs/>
                <w:color w:val="000000"/>
                <w:lang w:val="en-US"/>
              </w:rPr>
              <w:t>zhvendosja e detyruar</w:t>
            </w:r>
            <w:r>
              <w:rPr>
                <w:color w:val="231F20"/>
              </w:rPr>
              <w:t>)</w:t>
            </w:r>
          </w:p>
        </w:tc>
        <w:tc>
          <w:tcPr>
            <w:tcW w:w="2161" w:type="dxa"/>
            <w:vAlign w:val="center"/>
          </w:tcPr>
          <w:p w14:paraId="1ED3339E" w14:textId="77777777" w:rsidR="001F4394" w:rsidRPr="004F5C59" w:rsidRDefault="001F4394" w:rsidP="001F4394">
            <w:pPr>
              <w:spacing w:line="278" w:lineRule="auto"/>
              <w:ind w:left="0" w:right="144" w:hanging="2"/>
              <w:rPr>
                <w:color w:val="000000"/>
                <w:spacing w:val="-5"/>
              </w:rPr>
            </w:pPr>
            <w:r w:rsidRPr="004F5C59">
              <w:rPr>
                <w:color w:val="000000"/>
                <w:spacing w:val="-5"/>
                <w:lang w:val="en-US"/>
              </w:rPr>
              <w:t xml:space="preserve">Sigurimi i informatave me </w:t>
            </w:r>
            <w:r w:rsidRPr="004F5C59">
              <w:rPr>
                <w:color w:val="000000"/>
                <w:lang w:val="en-US"/>
              </w:rPr>
              <w:t xml:space="preserve">kohë në lidhje me </w:t>
            </w:r>
            <w:r w:rsidRPr="004F5C59">
              <w:rPr>
                <w:color w:val="000000"/>
                <w:spacing w:val="-2"/>
                <w:lang w:val="en-US"/>
              </w:rPr>
              <w:t>aktivitetet e shpronësimit</w:t>
            </w:r>
          </w:p>
          <w:p w14:paraId="2F3308C3" w14:textId="5E81F47B" w:rsidR="001F4394" w:rsidRDefault="001F4394" w:rsidP="001F4394">
            <w:pPr>
              <w:spacing w:before="180"/>
              <w:ind w:left="0" w:hanging="2"/>
              <w:rPr>
                <w:color w:val="231F20"/>
              </w:rPr>
            </w:pPr>
            <w:r w:rsidRPr="004F5C59">
              <w:rPr>
                <w:color w:val="000000"/>
                <w:lang w:val="en-US"/>
              </w:rPr>
              <w:t>Asistencë në</w:t>
            </w:r>
            <w:r>
              <w:rPr>
                <w:color w:val="000000"/>
                <w:lang w:val="en-US"/>
              </w:rPr>
              <w:t xml:space="preserve"> </w:t>
            </w:r>
            <w:r w:rsidRPr="004F5C59">
              <w:rPr>
                <w:color w:val="000000"/>
                <w:lang w:val="en-US"/>
              </w:rPr>
              <w:t>interpretimin dhe</w:t>
            </w:r>
            <w:r>
              <w:rPr>
                <w:color w:val="000000"/>
                <w:lang w:val="en-US"/>
              </w:rPr>
              <w:t xml:space="preserve"> </w:t>
            </w:r>
            <w:r w:rsidRPr="004F5C59">
              <w:rPr>
                <w:color w:val="000000"/>
                <w:spacing w:val="-5"/>
                <w:lang w:val="en-US"/>
              </w:rPr>
              <w:t xml:space="preserve">kuptimin informatave të </w:t>
            </w:r>
            <w:r w:rsidRPr="004F5C59">
              <w:rPr>
                <w:color w:val="000000"/>
                <w:lang w:val="en-US"/>
              </w:rPr>
              <w:t>dorëzuara</w:t>
            </w:r>
          </w:p>
        </w:tc>
        <w:tc>
          <w:tcPr>
            <w:tcW w:w="4453" w:type="dxa"/>
            <w:tcBorders>
              <w:right w:val="nil"/>
            </w:tcBorders>
            <w:vAlign w:val="center"/>
          </w:tcPr>
          <w:p w14:paraId="3D4FA870" w14:textId="77777777" w:rsidR="001F4394" w:rsidRPr="001F4394" w:rsidRDefault="001F4394" w:rsidP="001F4394">
            <w:pPr>
              <w:spacing w:before="120" w:after="120" w:line="240" w:lineRule="auto"/>
              <w:ind w:left="0" w:hanging="2"/>
              <w:outlineLvl w:val="9"/>
              <w:rPr>
                <w:color w:val="000000"/>
              </w:rPr>
            </w:pPr>
            <w:r w:rsidRPr="001F4394">
              <w:rPr>
                <w:color w:val="000000"/>
              </w:rPr>
              <w:t>Takime publike konsultative për të diskutuar ndikimet e Projektit në komunat përkatëse (përfshirë shkollat lokale, ku nxënësit e shkollave fillore dhe të mesme njihen si grupe të prekura dhe të cenueshme)</w:t>
            </w:r>
          </w:p>
          <w:p w14:paraId="6B513FAD" w14:textId="33FDAEA6" w:rsidR="001F4394" w:rsidRDefault="001F4394" w:rsidP="001F4394">
            <w:pPr>
              <w:spacing w:before="120" w:after="120" w:line="240" w:lineRule="auto"/>
              <w:ind w:left="0" w:hanging="2"/>
              <w:outlineLvl w:val="9"/>
              <w:rPr>
                <w:color w:val="000000"/>
              </w:rPr>
            </w:pPr>
            <w:r w:rsidRPr="001F4394">
              <w:rPr>
                <w:color w:val="000000"/>
              </w:rPr>
              <w:t>Takimet individuale të nevojshme për të siguruar informata dhe ndihmë për t’i kuptuar informatat e dhëna dhe dokumentacionin e dorëzuar</w:t>
            </w:r>
          </w:p>
        </w:tc>
      </w:tr>
      <w:tr w:rsidR="001F4394" w14:paraId="6D014DFF" w14:textId="77777777">
        <w:trPr>
          <w:trHeight w:val="284"/>
          <w:jc w:val="center"/>
        </w:trPr>
        <w:tc>
          <w:tcPr>
            <w:tcW w:w="2628" w:type="dxa"/>
            <w:tcBorders>
              <w:left w:val="nil"/>
              <w:bottom w:val="single" w:sz="4" w:space="0" w:color="365F91"/>
            </w:tcBorders>
            <w:vAlign w:val="center"/>
          </w:tcPr>
          <w:p w14:paraId="7A9DC348" w14:textId="44F7F65D" w:rsidR="001F4394" w:rsidRDefault="001F4394" w:rsidP="001F4394">
            <w:pPr>
              <w:spacing w:before="120" w:after="120" w:line="240" w:lineRule="auto"/>
              <w:ind w:left="0" w:hanging="2"/>
              <w:outlineLvl w:val="9"/>
            </w:pPr>
            <w:r w:rsidRPr="001F4394">
              <w:t>Autoritetet qeveritare brenda zonës së projektit, ministritë përkatëse dhe institucionet publike</w:t>
            </w:r>
            <w:r>
              <w:t>:</w:t>
            </w:r>
          </w:p>
          <w:p w14:paraId="614D60A8" w14:textId="77777777" w:rsidR="001F4394" w:rsidRPr="001F4394" w:rsidRDefault="001F4394" w:rsidP="001F4394">
            <w:pPr>
              <w:spacing w:before="120" w:after="120" w:line="240" w:lineRule="auto"/>
              <w:ind w:left="0" w:hanging="2"/>
              <w:outlineLvl w:val="9"/>
              <w:rPr>
                <w:color w:val="000000"/>
              </w:rPr>
            </w:pPr>
            <w:r w:rsidRPr="001F4394">
              <w:rPr>
                <w:color w:val="000000"/>
              </w:rPr>
              <w:lastRenderedPageBreak/>
              <w:t>Ministria e Mjedisit, Planifikimit Hapësinor dhe Infrastrukturës</w:t>
            </w:r>
          </w:p>
          <w:p w14:paraId="7081E585" w14:textId="77777777" w:rsidR="001F4394" w:rsidRPr="001F4394" w:rsidRDefault="001F4394" w:rsidP="001F4394">
            <w:pPr>
              <w:spacing w:before="120" w:after="120" w:line="240" w:lineRule="auto"/>
              <w:ind w:left="0" w:hanging="2"/>
              <w:outlineLvl w:val="9"/>
              <w:rPr>
                <w:color w:val="000000"/>
              </w:rPr>
            </w:pPr>
            <w:r w:rsidRPr="001F4394">
              <w:rPr>
                <w:color w:val="000000"/>
              </w:rPr>
              <w:t>Ministria e Financave dhe Transfereve</w:t>
            </w:r>
          </w:p>
          <w:p w14:paraId="424F0D03" w14:textId="77777777" w:rsidR="001F4394" w:rsidRPr="001F4394" w:rsidRDefault="001F4394" w:rsidP="001F4394">
            <w:pPr>
              <w:spacing w:before="120" w:after="120" w:line="240" w:lineRule="auto"/>
              <w:ind w:left="0" w:hanging="2"/>
              <w:outlineLvl w:val="9"/>
              <w:rPr>
                <w:color w:val="000000"/>
              </w:rPr>
            </w:pPr>
            <w:r w:rsidRPr="001F4394">
              <w:rPr>
                <w:color w:val="000000"/>
              </w:rPr>
              <w:t xml:space="preserve">Agjencioni për Mbrojtjen e Mjedisit të Kosovës </w:t>
            </w:r>
          </w:p>
          <w:p w14:paraId="6DB302EE" w14:textId="77777777" w:rsidR="001F4394" w:rsidRPr="001F4394" w:rsidRDefault="001F4394" w:rsidP="001F4394">
            <w:pPr>
              <w:spacing w:before="120" w:after="120" w:line="240" w:lineRule="auto"/>
              <w:ind w:left="0" w:hanging="2"/>
              <w:outlineLvl w:val="9"/>
              <w:rPr>
                <w:color w:val="000000"/>
              </w:rPr>
            </w:pPr>
            <w:r w:rsidRPr="001F4394">
              <w:rPr>
                <w:color w:val="000000"/>
              </w:rPr>
              <w:t xml:space="preserve">Agjencioni Ekzekutiv i Inspektoratit të Punës </w:t>
            </w:r>
          </w:p>
          <w:p w14:paraId="0784524F" w14:textId="77777777" w:rsidR="001F4394" w:rsidRPr="001F4394" w:rsidRDefault="001F4394" w:rsidP="001F4394">
            <w:pPr>
              <w:spacing w:before="120" w:after="120" w:line="240" w:lineRule="auto"/>
              <w:ind w:left="0" w:hanging="2"/>
              <w:outlineLvl w:val="9"/>
              <w:rPr>
                <w:color w:val="000000"/>
              </w:rPr>
            </w:pPr>
            <w:r w:rsidRPr="001F4394">
              <w:rPr>
                <w:color w:val="000000"/>
              </w:rPr>
              <w:t>Komuna e Ferizajt</w:t>
            </w:r>
          </w:p>
          <w:p w14:paraId="7A565F1C" w14:textId="77777777" w:rsidR="001F4394" w:rsidRPr="001F4394" w:rsidRDefault="001F4394" w:rsidP="001F4394">
            <w:pPr>
              <w:spacing w:before="120" w:after="120" w:line="240" w:lineRule="auto"/>
              <w:ind w:left="0" w:hanging="2"/>
              <w:outlineLvl w:val="9"/>
              <w:rPr>
                <w:color w:val="000000"/>
              </w:rPr>
            </w:pPr>
            <w:r w:rsidRPr="001F4394">
              <w:rPr>
                <w:color w:val="000000"/>
              </w:rPr>
              <w:t>Komuna e Gjilanit</w:t>
            </w:r>
          </w:p>
          <w:p w14:paraId="5E8BC123" w14:textId="77777777" w:rsidR="001F4394" w:rsidRPr="001F4394" w:rsidRDefault="001F4394" w:rsidP="001F4394">
            <w:pPr>
              <w:spacing w:before="120" w:after="120" w:line="240" w:lineRule="auto"/>
              <w:ind w:left="0" w:hanging="2"/>
              <w:outlineLvl w:val="9"/>
              <w:rPr>
                <w:color w:val="000000"/>
              </w:rPr>
            </w:pPr>
            <w:r w:rsidRPr="001F4394">
              <w:rPr>
                <w:color w:val="000000"/>
              </w:rPr>
              <w:t>Komuna e Kllokotit</w:t>
            </w:r>
          </w:p>
          <w:p w14:paraId="327D413E" w14:textId="77777777" w:rsidR="001F4394" w:rsidRPr="001F4394" w:rsidRDefault="001F4394" w:rsidP="001F4394">
            <w:pPr>
              <w:spacing w:before="120" w:after="120" w:line="240" w:lineRule="auto"/>
              <w:ind w:left="0" w:hanging="2"/>
              <w:outlineLvl w:val="9"/>
              <w:rPr>
                <w:color w:val="000000"/>
              </w:rPr>
            </w:pPr>
            <w:r w:rsidRPr="001F4394">
              <w:rPr>
                <w:color w:val="000000"/>
              </w:rPr>
              <w:t>Komuna e Parteshit</w:t>
            </w:r>
          </w:p>
          <w:p w14:paraId="189A833B" w14:textId="0A3CC616" w:rsidR="001F4394" w:rsidRDefault="001F4394" w:rsidP="001F4394">
            <w:pPr>
              <w:spacing w:before="120" w:after="120" w:line="240" w:lineRule="auto"/>
              <w:ind w:left="0" w:hanging="2"/>
              <w:outlineLvl w:val="9"/>
              <w:rPr>
                <w:color w:val="FF0000"/>
              </w:rPr>
            </w:pPr>
            <w:r w:rsidRPr="001F4394">
              <w:rPr>
                <w:color w:val="000000"/>
              </w:rPr>
              <w:t>Policia e Kosovës</w:t>
            </w:r>
          </w:p>
        </w:tc>
        <w:tc>
          <w:tcPr>
            <w:tcW w:w="2161" w:type="dxa"/>
            <w:tcBorders>
              <w:bottom w:val="single" w:sz="4" w:space="0" w:color="365F91"/>
            </w:tcBorders>
            <w:vAlign w:val="center"/>
          </w:tcPr>
          <w:p w14:paraId="16F2CB0A" w14:textId="77777777" w:rsidR="001F4394" w:rsidRDefault="001F4394" w:rsidP="001F4394">
            <w:pPr>
              <w:spacing w:before="120" w:after="120" w:line="240" w:lineRule="auto"/>
              <w:ind w:left="0" w:hanging="2"/>
              <w:outlineLvl w:val="9"/>
            </w:pPr>
            <w:r>
              <w:lastRenderedPageBreak/>
              <w:t xml:space="preserve">Sigurimi i informacionit në kohë për ndërtimin dhe punimeve zgjerimin e planifikuar të rrugëve, konsultime në lidhje me planet e </w:t>
            </w:r>
            <w:r>
              <w:lastRenderedPageBreak/>
              <w:t>përgatitura dhe për dokumentacionet</w:t>
            </w:r>
          </w:p>
          <w:p w14:paraId="7B4BCA3B" w14:textId="7B64000B" w:rsidR="001F4394" w:rsidRDefault="001F4394" w:rsidP="001F4394">
            <w:pPr>
              <w:spacing w:before="120" w:after="120" w:line="240" w:lineRule="auto"/>
              <w:ind w:left="0" w:hanging="2"/>
              <w:outlineLvl w:val="9"/>
              <w:rPr>
                <w:color w:val="FF0000"/>
              </w:rPr>
            </w:pPr>
            <w:r>
              <w:t>Konsultimet me autoritetet përkatëse qeveritare në lidhje me aktivitetet e Projektit të ndërmarra nga Ministria</w:t>
            </w:r>
          </w:p>
          <w:p w14:paraId="259A2A47" w14:textId="77777777" w:rsidR="001F4394" w:rsidRDefault="001F4394" w:rsidP="001F4394">
            <w:pPr>
              <w:spacing w:before="120" w:after="120" w:line="240" w:lineRule="auto"/>
              <w:ind w:left="0" w:hanging="2"/>
              <w:outlineLvl w:val="9"/>
              <w:rPr>
                <w:color w:val="FF0000"/>
              </w:rPr>
            </w:pPr>
          </w:p>
        </w:tc>
        <w:tc>
          <w:tcPr>
            <w:tcW w:w="4453" w:type="dxa"/>
            <w:tcBorders>
              <w:bottom w:val="single" w:sz="4" w:space="0" w:color="365F91"/>
              <w:right w:val="nil"/>
            </w:tcBorders>
            <w:vAlign w:val="center"/>
          </w:tcPr>
          <w:p w14:paraId="2654AE8D" w14:textId="44556D41" w:rsidR="001F4394" w:rsidRDefault="001F4394" w:rsidP="001F4394">
            <w:pPr>
              <w:spacing w:before="120" w:after="120" w:line="240" w:lineRule="auto"/>
              <w:ind w:left="0" w:hanging="2"/>
              <w:outlineLvl w:val="9"/>
              <w:rPr>
                <w:color w:val="000000"/>
              </w:rPr>
            </w:pPr>
            <w:r w:rsidRPr="001F4394">
              <w:rPr>
                <w:color w:val="000000"/>
              </w:rPr>
              <w:lastRenderedPageBreak/>
              <w:t>Kontakte të rregullta nëpërmjet</w:t>
            </w:r>
            <w:r w:rsidRPr="001F4394">
              <w:rPr>
                <w:color w:val="000000"/>
              </w:rPr>
              <w:tab/>
              <w:t xml:space="preserve">kanaleve të brendshme të komunikimit, siç janë kontaktet dhe takimet me përfaqësuesit e Komunave, duke përfshirë Kryetarët e Komunave, Zëvendëskryetarët e Komunave që vijnë nga komunitetet pakicë, departamentet e Kadastrit dhe </w:t>
            </w:r>
            <w:r w:rsidRPr="001F4394">
              <w:rPr>
                <w:color w:val="000000"/>
              </w:rPr>
              <w:lastRenderedPageBreak/>
              <w:t>Urbanizmit, departamentet e Shërbimit Publik, Zyrat lokale për komunitete dhe kthim, Zyrat për të Drejtat e Njeriut, Zyrat e informimit, etj</w:t>
            </w:r>
            <w:r>
              <w:rPr>
                <w:color w:val="000000"/>
              </w:rPr>
              <w:t xml:space="preserve">. </w:t>
            </w:r>
          </w:p>
          <w:p w14:paraId="19B91903" w14:textId="77777777" w:rsidR="001F4394" w:rsidRDefault="001F4394" w:rsidP="001F4394">
            <w:pPr>
              <w:spacing w:before="120" w:after="120" w:line="240" w:lineRule="auto"/>
              <w:ind w:left="0" w:hanging="2"/>
              <w:outlineLvl w:val="9"/>
              <w:rPr>
                <w:color w:val="FF0000"/>
              </w:rPr>
            </w:pPr>
          </w:p>
        </w:tc>
      </w:tr>
      <w:tr w:rsidR="001F4394" w14:paraId="0F10E14E" w14:textId="77777777">
        <w:trPr>
          <w:trHeight w:val="284"/>
          <w:jc w:val="center"/>
        </w:trPr>
        <w:tc>
          <w:tcPr>
            <w:tcW w:w="2628" w:type="dxa"/>
            <w:tcBorders>
              <w:left w:val="nil"/>
              <w:bottom w:val="single" w:sz="4" w:space="0" w:color="365F91"/>
            </w:tcBorders>
            <w:vAlign w:val="center"/>
          </w:tcPr>
          <w:p w14:paraId="661A1B88" w14:textId="7BA87D76" w:rsidR="001F4394" w:rsidRDefault="00524A3D" w:rsidP="001F4394">
            <w:pPr>
              <w:spacing w:before="120" w:after="120" w:line="240" w:lineRule="auto"/>
              <w:ind w:left="0" w:hanging="2"/>
              <w:outlineLvl w:val="9"/>
            </w:pPr>
            <w:r w:rsidRPr="00524A3D">
              <w:lastRenderedPageBreak/>
              <w:t>OJQ-të e interesuara në nivel lokal dhe kombëtar</w:t>
            </w:r>
            <w:r w:rsidRPr="00524A3D">
              <w:tab/>
            </w:r>
          </w:p>
        </w:tc>
        <w:tc>
          <w:tcPr>
            <w:tcW w:w="2161" w:type="dxa"/>
            <w:tcBorders>
              <w:bottom w:val="single" w:sz="4" w:space="0" w:color="365F91"/>
            </w:tcBorders>
            <w:vAlign w:val="center"/>
          </w:tcPr>
          <w:p w14:paraId="129F1FD4" w14:textId="5198D67D" w:rsidR="001F4394" w:rsidRDefault="00524A3D" w:rsidP="001F4394">
            <w:pPr>
              <w:spacing w:before="120" w:after="120" w:line="240" w:lineRule="auto"/>
              <w:ind w:left="0" w:hanging="2"/>
              <w:outlineLvl w:val="9"/>
            </w:pPr>
            <w:r w:rsidRPr="00524A3D">
              <w:t>Sigurimi me kohë i informatave, i komunikimit dhe konsultimit, si dhe menaxhimi i ankesave</w:t>
            </w:r>
          </w:p>
        </w:tc>
        <w:tc>
          <w:tcPr>
            <w:tcW w:w="4453" w:type="dxa"/>
            <w:tcBorders>
              <w:bottom w:val="single" w:sz="4" w:space="0" w:color="365F91"/>
              <w:right w:val="nil"/>
            </w:tcBorders>
            <w:vAlign w:val="center"/>
          </w:tcPr>
          <w:p w14:paraId="032CA12F" w14:textId="77777777" w:rsidR="00524A3D" w:rsidRPr="00524A3D" w:rsidRDefault="00524A3D" w:rsidP="00524A3D">
            <w:pPr>
              <w:spacing w:before="120" w:after="120" w:line="240" w:lineRule="auto"/>
              <w:ind w:left="0" w:hanging="2"/>
              <w:outlineLvl w:val="9"/>
              <w:rPr>
                <w:color w:val="000000"/>
              </w:rPr>
            </w:pPr>
            <w:r w:rsidRPr="00524A3D">
              <w:rPr>
                <w:color w:val="000000"/>
              </w:rPr>
              <w:t>Publikimi i informacionit përmes ueb faqeve të Ministrisë dhe Komunave të përfshira dhe mediumeve ditore</w:t>
            </w:r>
          </w:p>
          <w:p w14:paraId="4E7C3BD9" w14:textId="623046F0" w:rsidR="001F4394" w:rsidRDefault="00524A3D" w:rsidP="00524A3D">
            <w:pPr>
              <w:spacing w:before="120" w:after="120" w:line="240" w:lineRule="auto"/>
              <w:ind w:left="0" w:hanging="2"/>
              <w:outlineLvl w:val="9"/>
              <w:rPr>
                <w:color w:val="000000"/>
              </w:rPr>
            </w:pPr>
            <w:r w:rsidRPr="00524A3D">
              <w:rPr>
                <w:color w:val="000000"/>
              </w:rPr>
              <w:t>Takime konsultative publike dhe takime konsultative sipas nevojës</w:t>
            </w:r>
          </w:p>
        </w:tc>
      </w:tr>
      <w:tr w:rsidR="001F4394" w14:paraId="79D41A5D" w14:textId="77777777">
        <w:trPr>
          <w:trHeight w:val="284"/>
          <w:jc w:val="center"/>
        </w:trPr>
        <w:tc>
          <w:tcPr>
            <w:tcW w:w="2628" w:type="dxa"/>
            <w:tcBorders>
              <w:left w:val="nil"/>
            </w:tcBorders>
            <w:vAlign w:val="center"/>
          </w:tcPr>
          <w:p w14:paraId="55998E30" w14:textId="77777777" w:rsidR="00524A3D" w:rsidRPr="00524A3D" w:rsidRDefault="00524A3D" w:rsidP="00524A3D">
            <w:pPr>
              <w:spacing w:before="120" w:after="120" w:line="240" w:lineRule="auto"/>
              <w:ind w:left="0" w:hanging="2"/>
              <w:jc w:val="left"/>
              <w:outlineLvl w:val="9"/>
              <w:rPr>
                <w:color w:val="231F20"/>
              </w:rPr>
            </w:pPr>
            <w:r w:rsidRPr="00524A3D">
              <w:rPr>
                <w:color w:val="231F20"/>
              </w:rPr>
              <w:t>Të punësuarit dhe punëtorët</w:t>
            </w:r>
          </w:p>
          <w:p w14:paraId="7EF0B0B5" w14:textId="77777777" w:rsidR="00524A3D" w:rsidRPr="00524A3D" w:rsidRDefault="00524A3D" w:rsidP="00524A3D">
            <w:pPr>
              <w:spacing w:before="120" w:after="120" w:line="240" w:lineRule="auto"/>
              <w:ind w:left="0" w:hanging="2"/>
              <w:jc w:val="left"/>
              <w:outlineLvl w:val="9"/>
              <w:rPr>
                <w:color w:val="231F20"/>
              </w:rPr>
            </w:pPr>
            <w:r w:rsidRPr="00524A3D">
              <w:rPr>
                <w:color w:val="231F20"/>
              </w:rPr>
              <w:t xml:space="preserve">Të punësuarit dhe punëtorët e Ministrisë </w:t>
            </w:r>
          </w:p>
          <w:p w14:paraId="370DB516" w14:textId="72B817D2" w:rsidR="001F4394" w:rsidRDefault="00524A3D" w:rsidP="00524A3D">
            <w:pPr>
              <w:spacing w:before="120" w:after="120" w:line="240" w:lineRule="auto"/>
              <w:ind w:left="0" w:hanging="2"/>
              <w:jc w:val="left"/>
              <w:outlineLvl w:val="9"/>
            </w:pPr>
            <w:r w:rsidRPr="00524A3D">
              <w:rPr>
                <w:color w:val="231F20"/>
              </w:rPr>
              <w:t>Sindikata e nëpunësve civil të Ministrisë së Mjedisit, Planifikimit Hapësinor dhe Infrastrukturës që vepron nën ombrellën e Federatës së Sindikatave të Nëpunësve Civil të Republikës së Kosovës</w:t>
            </w:r>
          </w:p>
        </w:tc>
        <w:tc>
          <w:tcPr>
            <w:tcW w:w="2161" w:type="dxa"/>
            <w:vAlign w:val="center"/>
          </w:tcPr>
          <w:p w14:paraId="23E8D6CC" w14:textId="79AFFDF7" w:rsidR="001F4394" w:rsidRDefault="00524A3D" w:rsidP="001F4394">
            <w:pPr>
              <w:spacing w:before="120" w:after="120" w:line="240" w:lineRule="auto"/>
              <w:ind w:left="0" w:hanging="2"/>
              <w:jc w:val="left"/>
              <w:outlineLvl w:val="9"/>
            </w:pPr>
            <w:r w:rsidRPr="00524A3D">
              <w:rPr>
                <w:color w:val="231F20"/>
              </w:rPr>
              <w:t>Sigurimi me kohë i informatave rreth Projektit</w:t>
            </w:r>
          </w:p>
        </w:tc>
        <w:tc>
          <w:tcPr>
            <w:tcW w:w="4453" w:type="dxa"/>
            <w:tcBorders>
              <w:right w:val="nil"/>
            </w:tcBorders>
            <w:vAlign w:val="center"/>
          </w:tcPr>
          <w:p w14:paraId="368526BA" w14:textId="73107683" w:rsidR="001F4394" w:rsidRDefault="00524A3D" w:rsidP="001F4394">
            <w:pPr>
              <w:spacing w:before="120" w:after="120" w:line="240" w:lineRule="auto"/>
              <w:ind w:left="0" w:hanging="2"/>
              <w:jc w:val="left"/>
              <w:outlineLvl w:val="9"/>
              <w:rPr>
                <w:color w:val="000000"/>
              </w:rPr>
            </w:pPr>
            <w:r>
              <w:rPr>
                <w:color w:val="000000"/>
              </w:rPr>
              <w:t>Tabela e brendshme e Ministrisë për informim</w:t>
            </w:r>
          </w:p>
          <w:p w14:paraId="2D2B8683" w14:textId="4E1386B7" w:rsidR="001F4394" w:rsidRDefault="00524A3D" w:rsidP="001F4394">
            <w:pPr>
              <w:spacing w:before="120" w:after="120" w:line="240" w:lineRule="auto"/>
              <w:ind w:left="0" w:hanging="2"/>
              <w:jc w:val="left"/>
              <w:outlineLvl w:val="9"/>
              <w:rPr>
                <w:color w:val="000000"/>
              </w:rPr>
            </w:pPr>
            <w:r>
              <w:rPr>
                <w:color w:val="000000"/>
              </w:rPr>
              <w:t>Trajnime sipas nevojës</w:t>
            </w:r>
          </w:p>
        </w:tc>
      </w:tr>
      <w:tr w:rsidR="001F4394" w14:paraId="04B06C51" w14:textId="77777777">
        <w:trPr>
          <w:trHeight w:val="284"/>
          <w:jc w:val="center"/>
        </w:trPr>
        <w:tc>
          <w:tcPr>
            <w:tcW w:w="2628" w:type="dxa"/>
            <w:tcBorders>
              <w:left w:val="nil"/>
            </w:tcBorders>
            <w:vAlign w:val="center"/>
          </w:tcPr>
          <w:p w14:paraId="59046CA0" w14:textId="003E6834" w:rsidR="001F4394" w:rsidRDefault="00524A3D" w:rsidP="001F4394">
            <w:pPr>
              <w:spacing w:before="120" w:after="120" w:line="240" w:lineRule="auto"/>
              <w:ind w:left="0" w:hanging="2"/>
              <w:outlineLvl w:val="9"/>
            </w:pPr>
            <w:r w:rsidRPr="00524A3D">
              <w:rPr>
                <w:color w:val="231F20"/>
              </w:rPr>
              <w:t>Punëtorët e ndërtimit, nënkontraktorët dhe kompanitë e kontraktuara për të monitoruar dhe mbikëqyrur punët</w:t>
            </w:r>
          </w:p>
        </w:tc>
        <w:tc>
          <w:tcPr>
            <w:tcW w:w="2161" w:type="dxa"/>
            <w:vAlign w:val="center"/>
          </w:tcPr>
          <w:p w14:paraId="19C8264C" w14:textId="22A0BEE3" w:rsidR="001F4394" w:rsidRDefault="00524A3D" w:rsidP="001F4394">
            <w:pPr>
              <w:spacing w:before="120" w:after="120" w:line="240" w:lineRule="auto"/>
              <w:ind w:left="0" w:hanging="2"/>
              <w:outlineLvl w:val="9"/>
            </w:pPr>
            <w:r w:rsidRPr="00524A3D">
              <w:rPr>
                <w:color w:val="231F20"/>
              </w:rPr>
              <w:t>Procedura e ankimit, Kodi i Sjelljes dhe rregulloret për sigurinë dhe shëndetin në punë, kërkesat për mbrojtjen e mjedisit</w:t>
            </w:r>
          </w:p>
        </w:tc>
        <w:tc>
          <w:tcPr>
            <w:tcW w:w="4453" w:type="dxa"/>
            <w:tcBorders>
              <w:right w:val="nil"/>
            </w:tcBorders>
            <w:vAlign w:val="center"/>
          </w:tcPr>
          <w:p w14:paraId="2E71E1DD" w14:textId="7D0F9995" w:rsidR="001F4394" w:rsidRDefault="001F4394" w:rsidP="001F4394">
            <w:pPr>
              <w:spacing w:before="120" w:after="120" w:line="240" w:lineRule="auto"/>
              <w:ind w:left="0" w:hanging="2"/>
              <w:outlineLvl w:val="9"/>
              <w:rPr>
                <w:color w:val="000000"/>
              </w:rPr>
            </w:pPr>
            <w:r>
              <w:rPr>
                <w:color w:val="000000"/>
              </w:rPr>
              <w:t>Informat</w:t>
            </w:r>
            <w:r w:rsidR="00524A3D">
              <w:rPr>
                <w:color w:val="000000"/>
              </w:rPr>
              <w:t>a në kontrata</w:t>
            </w:r>
          </w:p>
          <w:p w14:paraId="61F2B439" w14:textId="1206176C" w:rsidR="001F4394" w:rsidRDefault="00524A3D" w:rsidP="001F4394">
            <w:pPr>
              <w:spacing w:before="120" w:after="120" w:line="240" w:lineRule="auto"/>
              <w:ind w:left="0" w:hanging="2"/>
              <w:outlineLvl w:val="9"/>
              <w:rPr>
                <w:color w:val="000000"/>
              </w:rPr>
            </w:pPr>
            <w:r>
              <w:rPr>
                <w:color w:val="000000"/>
              </w:rPr>
              <w:t>Komunikimi nëpërmjet NjZP-së dhe inxhinierëve të tjerë mbikëqyrës</w:t>
            </w:r>
          </w:p>
          <w:p w14:paraId="36F8DFDA" w14:textId="60D8EF9A" w:rsidR="001F4394" w:rsidRDefault="00524A3D" w:rsidP="001F4394">
            <w:pPr>
              <w:spacing w:before="120" w:after="120" w:line="240" w:lineRule="auto"/>
              <w:ind w:left="0" w:hanging="2"/>
              <w:outlineLvl w:val="9"/>
              <w:rPr>
                <w:color w:val="231F20"/>
              </w:rPr>
            </w:pPr>
            <w:r>
              <w:rPr>
                <w:color w:val="000000"/>
              </w:rPr>
              <w:t>Trajnime sipas nevojës</w:t>
            </w:r>
          </w:p>
        </w:tc>
      </w:tr>
    </w:tbl>
    <w:p w14:paraId="53AC6608" w14:textId="1D1FB09E" w:rsidR="00784229" w:rsidRDefault="00784229" w:rsidP="005E08ED">
      <w:pPr>
        <w:tabs>
          <w:tab w:val="left" w:pos="2741"/>
          <w:tab w:val="left" w:pos="4902"/>
        </w:tabs>
        <w:spacing w:before="120" w:after="120" w:line="240" w:lineRule="auto"/>
        <w:ind w:left="0" w:hanging="2"/>
        <w:jc w:val="left"/>
        <w:outlineLvl w:val="9"/>
        <w:rPr>
          <w:color w:val="000000"/>
        </w:rPr>
      </w:pPr>
      <w:r>
        <w:rPr>
          <w:color w:val="231F20"/>
        </w:rPr>
        <w:tab/>
      </w:r>
    </w:p>
    <w:p w14:paraId="7F3802CA" w14:textId="52C71ACB" w:rsidR="00312E45" w:rsidRDefault="0042774D" w:rsidP="005E08ED">
      <w:pPr>
        <w:pStyle w:val="Heading2"/>
        <w:spacing w:before="120" w:after="120" w:line="240" w:lineRule="auto"/>
      </w:pPr>
      <w:r>
        <w:t xml:space="preserve"> </w:t>
      </w:r>
      <w:r w:rsidR="00986233">
        <w:t>Orari kohor</w:t>
      </w:r>
    </w:p>
    <w:p w14:paraId="5F64F2F1" w14:textId="77777777" w:rsidR="00CC0D13" w:rsidRPr="00CC0D13" w:rsidRDefault="00CC0D13" w:rsidP="00CC0D13">
      <w:pPr>
        <w:widowControl w:val="0"/>
        <w:spacing w:before="120" w:after="120" w:line="240" w:lineRule="auto"/>
        <w:ind w:left="0" w:hanging="2"/>
        <w:outlineLvl w:val="9"/>
        <w:rPr>
          <w:color w:val="231F20"/>
        </w:rPr>
      </w:pPr>
      <w:r w:rsidRPr="00CC0D13">
        <w:rPr>
          <w:color w:val="231F20"/>
        </w:rPr>
        <w:t xml:space="preserve">Takimi i parë konsultativ publik do të organizohet gjatë fazës së tenderit dhe pas kontraktimit të Konsulentit për Bashkëpunim Teknik të lartpërmendur. Orari i takimeve të ardhshme të konsultimit publik dhe vendi i caktuar për takime konsultative publike do të përcaktohen saktësisht nga NjZP-ja, me fokus të veçantë në Lotin e Ferizajt pas përditësimit të LARP-së së Projektit dhe para se të përcaktohet data e rifillimit të vazhdimit të punimeve. Të gjitha palët e interesit do të informohen për datën, kohën dhe vendin e saktë ku do të zhvillohet takimi konsultativ, të paktën 7 ditë përpara, nëpërmjet publikimit nëpër faqet e internetit të Ministrisë dhe të </w:t>
      </w:r>
      <w:r w:rsidRPr="00CC0D13">
        <w:rPr>
          <w:color w:val="231F20"/>
        </w:rPr>
        <w:lastRenderedPageBreak/>
        <w:t>komunave të përfshira, si dhe në gazeta ditore/radio/stacione televizive.</w:t>
      </w:r>
    </w:p>
    <w:p w14:paraId="1F0600D4" w14:textId="3EC90295" w:rsidR="00312E45" w:rsidRDefault="00CC0D13" w:rsidP="00CC0D13">
      <w:pPr>
        <w:widowControl w:val="0"/>
        <w:spacing w:before="120" w:after="120" w:line="240" w:lineRule="auto"/>
        <w:ind w:left="0" w:hanging="2"/>
        <w:outlineLvl w:val="9"/>
        <w:rPr>
          <w:color w:val="231F20"/>
        </w:rPr>
      </w:pPr>
      <w:r w:rsidRPr="00CC0D13">
        <w:rPr>
          <w:b/>
          <w:bCs/>
          <w:color w:val="231F20"/>
        </w:rPr>
        <w:t>Të gjitha informatat mbi Projektin që do të vihen në dispozicion të publikut, dhe të shkruhen në PAPI, do të publikohen para takimit publik</w:t>
      </w:r>
      <w:r w:rsidR="0042774D">
        <w:rPr>
          <w:color w:val="231F20"/>
        </w:rPr>
        <w:t xml:space="preserve">. </w:t>
      </w:r>
    </w:p>
    <w:p w14:paraId="445A9663" w14:textId="2AFAE951" w:rsidR="00312E45" w:rsidRDefault="00CC0D13" w:rsidP="005E08ED">
      <w:pPr>
        <w:pStyle w:val="Heading2"/>
        <w:spacing w:before="120" w:after="120" w:line="240" w:lineRule="auto"/>
      </w:pPr>
      <w:r w:rsidRPr="00CC0D13">
        <w:t>Informatat e Siguruara nga Kontraktorët</w:t>
      </w:r>
    </w:p>
    <w:p w14:paraId="624837D8" w14:textId="6B6AE859" w:rsidR="00312E45" w:rsidRDefault="00CC0D13" w:rsidP="005E08ED">
      <w:pPr>
        <w:widowControl w:val="0"/>
        <w:spacing w:before="120" w:after="120" w:line="240" w:lineRule="auto"/>
        <w:ind w:left="0" w:hanging="2"/>
        <w:outlineLvl w:val="9"/>
        <w:rPr>
          <w:color w:val="231F20"/>
        </w:rPr>
      </w:pPr>
      <w:bookmarkStart w:id="5" w:name="_heading=h.z337ya" w:colFirst="0" w:colLast="0"/>
      <w:bookmarkEnd w:id="5"/>
      <w:r w:rsidRPr="00CC0D13">
        <w:rPr>
          <w:color w:val="231F20"/>
        </w:rPr>
        <w:t>Gjatë punëve ndërtimore</w:t>
      </w:r>
      <w:r w:rsidR="0042774D">
        <w:rPr>
          <w:color w:val="231F20"/>
        </w:rPr>
        <w:t xml:space="preserve">, </w:t>
      </w:r>
      <w:r w:rsidRPr="00CC0D13">
        <w:rPr>
          <w:b/>
          <w:color w:val="231F20"/>
        </w:rPr>
        <w:t>kontraktorët kanë dorëzuar informata në bazë mujore pranë NjZP-së së Ministrisë në lidhje me mbarëvajtjen e punëve</w:t>
      </w:r>
      <w:r w:rsidR="0042774D">
        <w:rPr>
          <w:color w:val="231F20"/>
        </w:rPr>
        <w:t xml:space="preserve">. </w:t>
      </w:r>
      <w:r w:rsidRPr="00CC0D13">
        <w:rPr>
          <w:color w:val="231F20"/>
        </w:rPr>
        <w:t>Orari i punimeve dhe i ndryshimeve të mundshme në orarin e punimeve i është dorëzuar autoriteteve komunale rreth 2 javë para fillimit të punëve ndërtimore. Oraret japin informatat mbi fillimin dhe përfundimin e punimeve, gjë që mund të ndikojë grupet e prekura (siç janë ndryshimet në regjimin e transportit/regjimin e furnizimit me ujë/energji elektrike, dhe qasje në rrugë, zhurmë dhe pluhur për shkak të punimeve). Ministria në bashkëpunim me komunat është përgjegjëse për informimin me kohë të publikut në lidhje me punët e planifikuara ndërtimore në përputhje me përditësimet nga Kontraktuesi. Kontraktorët janë të detyruar të zhvillojnë një plan të angazhimit për projektin, duke përfshirë mekanizmin e ankesave për publikun, si pjesë të Planit për Monitorim dhe Menaxhim Social dhe Mjedisor të Ndërtimit dhe ta zbatojnë atë në raport me punimet për të cilat janë kontraktuar</w:t>
      </w:r>
      <w:r w:rsidR="0042774D">
        <w:rPr>
          <w:color w:val="231F20"/>
        </w:rPr>
        <w:t xml:space="preserve">. </w:t>
      </w:r>
    </w:p>
    <w:p w14:paraId="78B88E2E" w14:textId="77777777" w:rsidR="00442466" w:rsidRDefault="00442466" w:rsidP="005E08ED">
      <w:pPr>
        <w:widowControl w:val="0"/>
        <w:spacing w:before="120" w:after="120" w:line="240" w:lineRule="auto"/>
        <w:ind w:left="0" w:hanging="2"/>
        <w:outlineLvl w:val="9"/>
        <w:rPr>
          <w:color w:val="231F20"/>
        </w:rPr>
      </w:pPr>
    </w:p>
    <w:p w14:paraId="0793382F" w14:textId="644A274F" w:rsidR="00312E45" w:rsidRDefault="0042774D" w:rsidP="005E08ED">
      <w:pPr>
        <w:pStyle w:val="Heading2"/>
        <w:spacing w:before="120" w:after="120" w:line="240" w:lineRule="auto"/>
      </w:pPr>
      <w:r>
        <w:t xml:space="preserve"> </w:t>
      </w:r>
      <w:r w:rsidR="00D82659" w:rsidRPr="00D82659">
        <w:t>Kërkesa Formale për Informatë</w:t>
      </w:r>
    </w:p>
    <w:p w14:paraId="486485E8" w14:textId="77777777" w:rsidR="00D82659" w:rsidRPr="00D82659" w:rsidRDefault="00D82659" w:rsidP="00D82659">
      <w:pPr>
        <w:spacing w:before="120" w:after="120" w:line="240" w:lineRule="auto"/>
        <w:ind w:left="0" w:hanging="2"/>
        <w:contextualSpacing/>
        <w:outlineLvl w:val="9"/>
        <w:rPr>
          <w:color w:val="231F20"/>
        </w:rPr>
      </w:pPr>
      <w:r w:rsidRPr="00D82659">
        <w:rPr>
          <w:b/>
        </w:rPr>
        <w:t xml:space="preserve">Në rast se Ministria pranon ndonjë kërkesë zyrtare për qasje në informatë, ajo do t’i zbatojë dispozitat dhe procedurat e përcaktuara me </w:t>
      </w:r>
      <w:r w:rsidRPr="00D82659">
        <w:rPr>
          <w:b/>
          <w:i/>
          <w:iCs/>
        </w:rPr>
        <w:t>Ligjin për Qasje në Dokumente Publike Nr</w:t>
      </w:r>
      <w:r w:rsidR="0042774D">
        <w:rPr>
          <w:b/>
          <w:i/>
        </w:rPr>
        <w:t>. 03/L-215</w:t>
      </w:r>
      <w:r w:rsidR="0042774D">
        <w:rPr>
          <w:i/>
          <w:vertAlign w:val="superscript"/>
        </w:rPr>
        <w:footnoteReference w:id="17"/>
      </w:r>
      <w:r w:rsidR="0042774D">
        <w:t xml:space="preserve"> </w:t>
      </w:r>
      <w:r w:rsidRPr="00D82659">
        <w:t xml:space="preserve">të përshkruara më hollësisht në Kapitullin 2: Kërkesat rregullative. Të gjitha kërkesat për qasje në dokumente duhet t'i drejtohen </w:t>
      </w:r>
      <w:r w:rsidRPr="00D82659">
        <w:rPr>
          <w:i/>
          <w:iCs/>
        </w:rPr>
        <w:t>Zyrës për Informim Publik</w:t>
      </w:r>
      <w:r w:rsidRPr="00D82659">
        <w:t xml:space="preserve"> të Ministrisë, e themeluar në pajtim me Ligjin</w:t>
      </w:r>
      <w:r w:rsidR="0042774D">
        <w:rPr>
          <w:color w:val="231F20"/>
        </w:rPr>
        <w:t xml:space="preserve">. </w:t>
      </w:r>
      <w:r w:rsidRPr="00D82659">
        <w:rPr>
          <w:color w:val="231F20"/>
        </w:rPr>
        <w:t>Në rast se kjo zyrë nuk ka informatën e kërkuar apo nuk ka qasje në atë informatë, kërkohet që brenda 5 ditëve kalendarike nga dita e pranimit, ta përcjellë kërkesën pranë organizatës kompetente, dhe ta njoftojë kërkuesin në lidhje me masën e ndërmarrë. Nga autoritetet publike kërkohet t’i kthejnë përgjigje kërkuesit brenda 7 ditëve, për t’i lejuar qasje në dokumentet e kërkuara, ose ta njoftojnë kërkuesin për arsyet e refuzimit të plotë apo të pjesshëm. Në rast të refuzimit të plotë apo të pjesshëm, parashtruesi i kërkesës ka të drejtë, brenda 15 ditëve, të paraqesë një kërkesë të re për shqyrtimin e çështjes.</w:t>
      </w:r>
    </w:p>
    <w:p w14:paraId="481B0BCB" w14:textId="4AF4E197" w:rsidR="00312E45" w:rsidRPr="00D82659" w:rsidRDefault="00D82659" w:rsidP="00D82659">
      <w:pPr>
        <w:spacing w:before="120" w:after="120" w:line="240" w:lineRule="auto"/>
        <w:ind w:left="0" w:hanging="2"/>
        <w:contextualSpacing/>
        <w:outlineLvl w:val="9"/>
        <w:rPr>
          <w:bCs/>
        </w:rPr>
      </w:pPr>
      <w:r w:rsidRPr="00D82659">
        <w:rPr>
          <w:color w:val="231F20"/>
        </w:rPr>
        <w:t xml:space="preserve">Në rast të pakënaqësisë me vendimin e autoritetit publik, kërkuesit kanë të drejtë t’i drejtohen </w:t>
      </w:r>
      <w:r w:rsidRPr="00D82659">
        <w:rPr>
          <w:b/>
          <w:bCs/>
          <w:color w:val="231F20"/>
        </w:rPr>
        <w:t>Institucionit të Avokatit të Popullit</w:t>
      </w:r>
      <w:r w:rsidRPr="00D82659">
        <w:rPr>
          <w:color w:val="231F20"/>
        </w:rPr>
        <w:t>-</w:t>
      </w:r>
      <w:r w:rsidR="0042774D">
        <w:rPr>
          <w:b/>
          <w:vertAlign w:val="superscript"/>
        </w:rPr>
        <w:footnoteReference w:id="18"/>
      </w:r>
      <w:r w:rsidR="0042774D">
        <w:rPr>
          <w:b/>
        </w:rPr>
        <w:t xml:space="preserve"> - </w:t>
      </w:r>
      <w:r w:rsidRPr="00D82659">
        <w:rPr>
          <w:b/>
        </w:rPr>
        <w:t xml:space="preserve">një autoritet i pavarur </w:t>
      </w:r>
      <w:r w:rsidRPr="00D82659">
        <w:rPr>
          <w:bCs/>
        </w:rPr>
        <w:t>me përgjegjësi të caktuar zyrtare për ofrimin e ndihmës falas për qytetarët në qasjen në dokumentet e nevojshme në rast se qasja i është refuzuar. Institucioni i Avokatit të Popullit ka selinë në Prishtinë dhe zyrat rajonale në zyrat përfaqësuese në Prizren, Gjilan, Pejë, Mitrovicë, Ferizaj, Gjakovë and Graçanicë</w:t>
      </w:r>
      <w:r w:rsidR="0042774D" w:rsidRPr="00D82659">
        <w:rPr>
          <w:bCs/>
        </w:rPr>
        <w:t xml:space="preserve">. </w:t>
      </w:r>
    </w:p>
    <w:p w14:paraId="45130983" w14:textId="77777777" w:rsidR="00ED0294" w:rsidRPr="00D82659" w:rsidRDefault="00ED0294" w:rsidP="005E08ED">
      <w:pPr>
        <w:spacing w:before="120" w:after="120" w:line="240" w:lineRule="auto"/>
        <w:ind w:left="0" w:hanging="2"/>
        <w:contextualSpacing/>
        <w:outlineLvl w:val="9"/>
        <w:rPr>
          <w:bCs/>
        </w:rPr>
      </w:pPr>
    </w:p>
    <w:p w14:paraId="315CAA2E" w14:textId="1A85829F" w:rsidR="00312E45" w:rsidRDefault="00D82659" w:rsidP="005E08ED">
      <w:pPr>
        <w:spacing w:before="120" w:after="120" w:line="240" w:lineRule="auto"/>
        <w:ind w:left="0" w:hanging="2"/>
        <w:contextualSpacing/>
        <w:outlineLvl w:val="9"/>
      </w:pPr>
      <w:r w:rsidRPr="00D82659">
        <w:rPr>
          <w:b/>
        </w:rPr>
        <w:t>Informatat kontaktuese</w:t>
      </w:r>
      <w:r w:rsidR="0042774D">
        <w:t>:</w:t>
      </w:r>
    </w:p>
    <w:p w14:paraId="4AF9760F" w14:textId="143E3F07" w:rsidR="00312E45" w:rsidRPr="00D26BAE" w:rsidRDefault="00D82659" w:rsidP="005E08ED">
      <w:pPr>
        <w:spacing w:before="120" w:after="120" w:line="240" w:lineRule="auto"/>
        <w:ind w:left="0" w:hanging="2"/>
        <w:contextualSpacing/>
        <w:outlineLvl w:val="9"/>
        <w:rPr>
          <w:b/>
          <w:bCs/>
        </w:rPr>
      </w:pPr>
      <w:r w:rsidRPr="00D82659">
        <w:rPr>
          <w:b/>
          <w:bCs/>
          <w:i/>
        </w:rPr>
        <w:t>Zyra kryesore në Prishtinë</w:t>
      </w:r>
    </w:p>
    <w:p w14:paraId="5F330500" w14:textId="26412C99" w:rsidR="00312E45" w:rsidRDefault="00D82659" w:rsidP="005E08ED">
      <w:pPr>
        <w:spacing w:before="120" w:after="120" w:line="240" w:lineRule="auto"/>
        <w:ind w:left="0" w:hanging="2"/>
        <w:contextualSpacing/>
        <w:outlineLvl w:val="9"/>
      </w:pPr>
      <w:r w:rsidRPr="00D82659">
        <w:t>Thirrjet falas për aplikuesit</w:t>
      </w:r>
      <w:r w:rsidR="0042774D">
        <w:t>: 0800 15555</w:t>
      </w:r>
    </w:p>
    <w:p w14:paraId="4353ABE3" w14:textId="77777777" w:rsidR="00312E45" w:rsidRDefault="0042774D" w:rsidP="005E08ED">
      <w:pPr>
        <w:spacing w:before="120" w:after="120" w:line="240" w:lineRule="auto"/>
        <w:ind w:left="0" w:hanging="2"/>
        <w:contextualSpacing/>
        <w:outlineLvl w:val="9"/>
      </w:pPr>
      <w:r>
        <w:rPr>
          <w:b/>
        </w:rPr>
        <w:t xml:space="preserve">Tel: </w:t>
      </w:r>
      <w:r>
        <w:t>+381 (0) 38 223 782; +381 (0) 38 223 783 or +381 (0) 38 223 784; +381 (0) 38 223 789</w:t>
      </w:r>
    </w:p>
    <w:p w14:paraId="15A8ECB7" w14:textId="02BED1F5" w:rsidR="00312E45" w:rsidRPr="00D26BAE" w:rsidRDefault="00C746EF" w:rsidP="005E08ED">
      <w:pPr>
        <w:spacing w:before="120" w:after="120" w:line="240" w:lineRule="auto"/>
        <w:ind w:left="0" w:hanging="2"/>
        <w:contextualSpacing/>
        <w:outlineLvl w:val="9"/>
        <w:rPr>
          <w:lang w:val="en-US"/>
        </w:rPr>
      </w:pPr>
      <w:r w:rsidRPr="00C746EF">
        <w:rPr>
          <w:b/>
          <w:lang w:val="en-US"/>
        </w:rPr>
        <w:t>Adresa elektronike</w:t>
      </w:r>
      <w:r w:rsidR="0042774D" w:rsidRPr="00D26BAE">
        <w:rPr>
          <w:b/>
          <w:lang w:val="en-US"/>
        </w:rPr>
        <w:t>:</w:t>
      </w:r>
      <w:r w:rsidR="00D26BAE" w:rsidRPr="00D26BAE">
        <w:rPr>
          <w:lang w:val="en-US"/>
        </w:rPr>
        <w:t xml:space="preserve"> </w:t>
      </w:r>
      <w:hyperlink r:id="rId17" w:history="1">
        <w:r w:rsidR="00D26BAE" w:rsidRPr="00B571F9">
          <w:rPr>
            <w:rStyle w:val="Hyperlink"/>
            <w:lang w:val="en-US"/>
          </w:rPr>
          <w:t>info.oik@oik-rks.org</w:t>
        </w:r>
      </w:hyperlink>
    </w:p>
    <w:p w14:paraId="30BA7378" w14:textId="77777777" w:rsidR="002A7A80" w:rsidRPr="00D26BAE" w:rsidRDefault="002A7A80" w:rsidP="005E08ED">
      <w:pPr>
        <w:spacing w:before="120" w:after="120" w:line="240" w:lineRule="auto"/>
        <w:ind w:left="0" w:hanging="2"/>
        <w:contextualSpacing/>
        <w:outlineLvl w:val="9"/>
        <w:rPr>
          <w:lang w:val="en-US"/>
        </w:rPr>
      </w:pPr>
    </w:p>
    <w:p w14:paraId="5781F1AA" w14:textId="6BEAB156" w:rsidR="002A7A80" w:rsidRDefault="00C746EF" w:rsidP="005E08ED">
      <w:pPr>
        <w:spacing w:before="120" w:after="120" w:line="240" w:lineRule="auto"/>
        <w:ind w:left="0" w:hanging="2"/>
        <w:contextualSpacing/>
        <w:outlineLvl w:val="9"/>
      </w:pPr>
      <w:r w:rsidRPr="00C746EF">
        <w:rPr>
          <w:b/>
          <w:lang w:val="en-US"/>
        </w:rPr>
        <w:t>Adresa</w:t>
      </w:r>
      <w:r w:rsidR="0042774D">
        <w:rPr>
          <w:b/>
        </w:rPr>
        <w:t>:</w:t>
      </w:r>
      <w:r w:rsidR="00784229">
        <w:rPr>
          <w:b/>
        </w:rPr>
        <w:t xml:space="preserve"> </w:t>
      </w:r>
      <w:r w:rsidRPr="00C746EF">
        <w:t>Institucioni i Avokatit të Popullit</w:t>
      </w:r>
      <w:r w:rsidR="00ED0294">
        <w:t>,</w:t>
      </w:r>
      <w:r w:rsidR="0042774D">
        <w:t xml:space="preserve"> </w:t>
      </w:r>
      <w:r>
        <w:t>R</w:t>
      </w:r>
      <w:r w:rsidR="002A7A80" w:rsidRPr="002A7A80">
        <w:t>r. “MIGJENI”, n</w:t>
      </w:r>
      <w:r>
        <w:t>r</w:t>
      </w:r>
      <w:r w:rsidR="002A7A80" w:rsidRPr="002A7A80">
        <w:t>. 21</w:t>
      </w:r>
      <w:r w:rsidR="00ED0294">
        <w:t xml:space="preserve">, </w:t>
      </w:r>
      <w:r w:rsidR="002A7A80" w:rsidRPr="002A7A80">
        <w:t>10000 Pris</w:t>
      </w:r>
      <w:r>
        <w:t>h</w:t>
      </w:r>
      <w:r w:rsidR="002A7A80" w:rsidRPr="002A7A80">
        <w:t>tin</w:t>
      </w:r>
      <w:r>
        <w:t>ë</w:t>
      </w:r>
      <w:r w:rsidR="002A7A80" w:rsidRPr="002A7A80">
        <w:t>, KOSOV</w:t>
      </w:r>
      <w:r>
        <w:t>Ë</w:t>
      </w:r>
    </w:p>
    <w:p w14:paraId="77ED9248" w14:textId="487E0F40" w:rsidR="002A7A80" w:rsidRDefault="002A7A80" w:rsidP="008A7C1A">
      <w:pPr>
        <w:spacing w:before="120" w:after="120" w:line="240" w:lineRule="auto"/>
        <w:ind w:left="0" w:hanging="2"/>
        <w:contextualSpacing/>
        <w:outlineLvl w:val="9"/>
      </w:pPr>
      <w:r>
        <w:t xml:space="preserve"> </w:t>
      </w:r>
      <w:hyperlink r:id="rId18" w:history="1">
        <w:r w:rsidR="00B31F35" w:rsidRPr="00B571F9">
          <w:rPr>
            <w:rStyle w:val="Hyperlink"/>
          </w:rPr>
          <w:t>https://oik-rks.org/en/prishtina/</w:t>
        </w:r>
      </w:hyperlink>
      <w:r w:rsidR="00B31F35">
        <w:t xml:space="preserve"> </w:t>
      </w:r>
      <w:r>
        <w:t>(</w:t>
      </w:r>
      <w:r w:rsidR="00A4476F" w:rsidRPr="00A4476F">
        <w:t>të qasshme në shqip, serbisht, turqisht dhe anglisht). Vegëza për ankesa është</w:t>
      </w:r>
      <w:r w:rsidR="00D26BAE">
        <w:t xml:space="preserve">: </w:t>
      </w:r>
      <w:hyperlink r:id="rId19" w:history="1">
        <w:r w:rsidR="00D26BAE" w:rsidRPr="00B571F9">
          <w:rPr>
            <w:rStyle w:val="Hyperlink"/>
          </w:rPr>
          <w:t>https://oik-rks.org/en/department-of-admission-and-administration-of-complaints-daac/</w:t>
        </w:r>
      </w:hyperlink>
    </w:p>
    <w:p w14:paraId="4CE541DD" w14:textId="77777777" w:rsidR="00D26BAE" w:rsidRDefault="00D26BAE" w:rsidP="005E08ED">
      <w:pPr>
        <w:spacing w:before="120" w:after="120" w:line="240" w:lineRule="auto"/>
        <w:ind w:left="0" w:hanging="2"/>
        <w:contextualSpacing/>
        <w:outlineLvl w:val="9"/>
      </w:pPr>
    </w:p>
    <w:p w14:paraId="0FDA8E98" w14:textId="2ABA6DCD" w:rsidR="002A7A80" w:rsidRDefault="00C746EF" w:rsidP="005E08ED">
      <w:pPr>
        <w:spacing w:before="120" w:after="120" w:line="240" w:lineRule="auto"/>
        <w:ind w:left="0" w:hanging="2"/>
        <w:contextualSpacing/>
        <w:outlineLvl w:val="9"/>
        <w:rPr>
          <w:b/>
          <w:bCs/>
        </w:rPr>
      </w:pPr>
      <w:r w:rsidRPr="00C746EF">
        <w:rPr>
          <w:b/>
          <w:bCs/>
        </w:rPr>
        <w:t>Zyra në Ferizaj</w:t>
      </w:r>
      <w:r w:rsidR="002A7A80" w:rsidRPr="002A7A80">
        <w:rPr>
          <w:b/>
          <w:bCs/>
        </w:rPr>
        <w:t>:</w:t>
      </w:r>
    </w:p>
    <w:p w14:paraId="07300B87" w14:textId="1F192C6C" w:rsidR="002A7A80" w:rsidRPr="00ED0294" w:rsidRDefault="00C746EF" w:rsidP="005E08ED">
      <w:pPr>
        <w:spacing w:before="120" w:after="120" w:line="240" w:lineRule="auto"/>
        <w:ind w:left="0" w:hanging="2"/>
        <w:contextualSpacing/>
        <w:outlineLvl w:val="9"/>
        <w:rPr>
          <w:b/>
          <w:bCs/>
        </w:rPr>
      </w:pPr>
      <w:r w:rsidRPr="00C746EF">
        <w:rPr>
          <w:b/>
          <w:lang w:val="en-US"/>
        </w:rPr>
        <w:t>Adresa</w:t>
      </w:r>
      <w:r w:rsidR="002A7A80" w:rsidRPr="002A7A80">
        <w:rPr>
          <w:b/>
          <w:bCs/>
        </w:rPr>
        <w:t xml:space="preserve">: </w:t>
      </w:r>
      <w:r w:rsidRPr="00C746EF">
        <w:t>Ndërtesa e Komunës (Kati Përdhe</w:t>
      </w:r>
      <w:r>
        <w:t>së</w:t>
      </w:r>
      <w:r w:rsidR="002A7A80" w:rsidRPr="002A7A80">
        <w:t>)</w:t>
      </w:r>
    </w:p>
    <w:p w14:paraId="29FE079B" w14:textId="642A0092" w:rsidR="002A7A80" w:rsidRPr="002A7A80" w:rsidRDefault="002A7A80" w:rsidP="005E08ED">
      <w:pPr>
        <w:spacing w:before="120" w:after="120" w:line="240" w:lineRule="auto"/>
        <w:ind w:left="0" w:hanging="2"/>
        <w:contextualSpacing/>
        <w:outlineLvl w:val="9"/>
        <w:rPr>
          <w:b/>
          <w:bCs/>
        </w:rPr>
      </w:pPr>
      <w:r w:rsidRPr="002A7A80">
        <w:rPr>
          <w:b/>
          <w:bCs/>
        </w:rPr>
        <w:t>Tel:</w:t>
      </w:r>
      <w:r>
        <w:rPr>
          <w:b/>
          <w:bCs/>
        </w:rPr>
        <w:t xml:space="preserve"> </w:t>
      </w:r>
      <w:r w:rsidRPr="002A7A80">
        <w:t>+383 (0)290 326 032</w:t>
      </w:r>
    </w:p>
    <w:p w14:paraId="7BE662E4" w14:textId="02A7C620" w:rsidR="002A7A80" w:rsidRPr="00ED0294" w:rsidRDefault="00000000" w:rsidP="005E08ED">
      <w:pPr>
        <w:spacing w:before="120" w:after="120" w:line="240" w:lineRule="auto"/>
        <w:ind w:left="0" w:hanging="2"/>
        <w:contextualSpacing/>
        <w:outlineLvl w:val="9"/>
      </w:pPr>
      <w:hyperlink r:id="rId20" w:history="1">
        <w:r w:rsidR="002A7A80" w:rsidRPr="002A7A80">
          <w:rPr>
            <w:rStyle w:val="Hyperlink"/>
          </w:rPr>
          <w:t>https://oik-rks.org/en/ferizaj-2/</w:t>
        </w:r>
      </w:hyperlink>
    </w:p>
    <w:p w14:paraId="40407DB3" w14:textId="77777777" w:rsidR="002A7A80" w:rsidRPr="002A7A80" w:rsidRDefault="002A7A80" w:rsidP="005E08ED">
      <w:pPr>
        <w:spacing w:before="120" w:after="120" w:line="240" w:lineRule="auto"/>
        <w:ind w:left="0" w:hanging="2"/>
        <w:contextualSpacing/>
        <w:outlineLvl w:val="9"/>
      </w:pPr>
    </w:p>
    <w:p w14:paraId="6615A05E" w14:textId="35F475F6" w:rsidR="002A7A80" w:rsidRDefault="00C746EF" w:rsidP="005E08ED">
      <w:pPr>
        <w:spacing w:before="120" w:after="120" w:line="240" w:lineRule="auto"/>
        <w:ind w:left="0" w:hanging="2"/>
        <w:contextualSpacing/>
        <w:outlineLvl w:val="9"/>
        <w:rPr>
          <w:b/>
          <w:bCs/>
        </w:rPr>
      </w:pPr>
      <w:r w:rsidRPr="00C746EF">
        <w:rPr>
          <w:b/>
          <w:bCs/>
        </w:rPr>
        <w:t xml:space="preserve">Zyra në </w:t>
      </w:r>
      <w:r w:rsidR="002A7A80" w:rsidRPr="002A7A80">
        <w:rPr>
          <w:b/>
          <w:bCs/>
        </w:rPr>
        <w:t>Gjilan:</w:t>
      </w:r>
    </w:p>
    <w:p w14:paraId="4FAC4119" w14:textId="1CB4215B" w:rsidR="002A7A80" w:rsidRPr="00ED0294" w:rsidRDefault="00C746EF" w:rsidP="005E08ED">
      <w:pPr>
        <w:spacing w:before="120" w:after="120" w:line="240" w:lineRule="auto"/>
        <w:ind w:left="0" w:hanging="2"/>
        <w:contextualSpacing/>
        <w:outlineLvl w:val="9"/>
        <w:rPr>
          <w:b/>
          <w:bCs/>
        </w:rPr>
      </w:pPr>
      <w:r w:rsidRPr="00C746EF">
        <w:rPr>
          <w:b/>
          <w:lang w:val="en-US"/>
        </w:rPr>
        <w:lastRenderedPageBreak/>
        <w:t>Adresa</w:t>
      </w:r>
      <w:r w:rsidR="002A7A80" w:rsidRPr="002A7A80">
        <w:rPr>
          <w:b/>
          <w:bCs/>
        </w:rPr>
        <w:t>:</w:t>
      </w:r>
      <w:r w:rsidR="00ED0294">
        <w:rPr>
          <w:b/>
          <w:bCs/>
        </w:rPr>
        <w:t xml:space="preserve"> </w:t>
      </w:r>
      <w:r>
        <w:t>R</w:t>
      </w:r>
      <w:r w:rsidR="002A7A80" w:rsidRPr="002A7A80">
        <w:t>r. “Bulevardi i Pavarsisë”</w:t>
      </w:r>
      <w:r w:rsidR="00ED0294">
        <w:t xml:space="preserve">, </w:t>
      </w:r>
      <w:r w:rsidR="002A7A80" w:rsidRPr="002A7A80">
        <w:t>(</w:t>
      </w:r>
      <w:r w:rsidRPr="00C746EF">
        <w:t>Ish-ndërtesa e Gjykatës</w:t>
      </w:r>
      <w:r w:rsidR="002A7A80" w:rsidRPr="002A7A80">
        <w:t>), n.n</w:t>
      </w:r>
    </w:p>
    <w:p w14:paraId="1D319CCE" w14:textId="4D5660F4" w:rsidR="002A7A80" w:rsidRPr="002A7A80" w:rsidRDefault="002A7A80" w:rsidP="005E08ED">
      <w:pPr>
        <w:spacing w:before="120" w:after="120" w:line="240" w:lineRule="auto"/>
        <w:ind w:left="0" w:hanging="2"/>
        <w:contextualSpacing/>
        <w:outlineLvl w:val="9"/>
        <w:rPr>
          <w:b/>
          <w:bCs/>
        </w:rPr>
      </w:pPr>
      <w:r w:rsidRPr="002A7A80">
        <w:rPr>
          <w:b/>
          <w:bCs/>
        </w:rPr>
        <w:t>Tel:</w:t>
      </w:r>
      <w:r>
        <w:rPr>
          <w:b/>
          <w:bCs/>
        </w:rPr>
        <w:t xml:space="preserve"> </w:t>
      </w:r>
      <w:r w:rsidRPr="002A7A80">
        <w:t>+383 (0)280 320 843</w:t>
      </w:r>
    </w:p>
    <w:p w14:paraId="7E28501E" w14:textId="7520FAAA" w:rsidR="002A7A80" w:rsidRPr="002A7A80" w:rsidRDefault="00000000" w:rsidP="005E08ED">
      <w:pPr>
        <w:spacing w:before="120" w:after="120" w:line="240" w:lineRule="auto"/>
        <w:ind w:left="0" w:hanging="2"/>
        <w:contextualSpacing/>
        <w:outlineLvl w:val="9"/>
      </w:pPr>
      <w:hyperlink r:id="rId21" w:history="1">
        <w:r w:rsidR="002A7A80" w:rsidRPr="002A7A80">
          <w:rPr>
            <w:rStyle w:val="Hyperlink"/>
          </w:rPr>
          <w:t>https://oik-rks.org/en/gjilan-2/</w:t>
        </w:r>
      </w:hyperlink>
    </w:p>
    <w:p w14:paraId="75A4FD07" w14:textId="6D02B5DC" w:rsidR="0095219A" w:rsidRDefault="0095219A" w:rsidP="005E08ED">
      <w:pPr>
        <w:suppressAutoHyphens w:val="0"/>
        <w:spacing w:before="120" w:after="120" w:line="240" w:lineRule="auto"/>
        <w:ind w:leftChars="0" w:left="0" w:firstLineChars="0" w:firstLine="0"/>
        <w:textDirection w:val="lrTb"/>
        <w:textAlignment w:val="auto"/>
        <w:outlineLvl w:val="9"/>
      </w:pPr>
      <w:r>
        <w:br w:type="page"/>
      </w:r>
    </w:p>
    <w:p w14:paraId="558BE1AA" w14:textId="65290B54" w:rsidR="00312E45" w:rsidRDefault="00C746EF" w:rsidP="005E08ED">
      <w:pPr>
        <w:pStyle w:val="Heading1"/>
        <w:spacing w:line="240" w:lineRule="auto"/>
        <w:ind w:left="431" w:hanging="431"/>
      </w:pPr>
      <w:r w:rsidRPr="00C746EF">
        <w:lastRenderedPageBreak/>
        <w:t>MEKANIZMI I ANKESËS</w:t>
      </w:r>
    </w:p>
    <w:p w14:paraId="31017DEB" w14:textId="7331639A" w:rsidR="00C746EF" w:rsidRDefault="00C746EF" w:rsidP="00C746EF">
      <w:pPr>
        <w:spacing w:before="120" w:after="120" w:line="240" w:lineRule="auto"/>
        <w:ind w:left="0" w:hanging="2"/>
        <w:contextualSpacing/>
        <w:outlineLvl w:val="9"/>
      </w:pPr>
      <w:r>
        <w:t xml:space="preserve">NjZP-ja ka krijuar një regjistër për ankesa. Çdo koment apo shqetësim mund t’i kumtohet NjZP-së ose Kontraktorit me gojë ose me shkrim (me postë ose e-mail) ose duke plotësuar formularin e ankesave (shih </w:t>
      </w:r>
      <w:r w:rsidR="00547C08">
        <w:t>Shtojcën</w:t>
      </w:r>
      <w:r>
        <w:t xml:space="preserve"> 2), pa ndonjë kosto në emër të ankuesit. Të gjitha ankesat do të regjistrohen në regjistër dhe secilës i caktohet një numër, dhe konfirmohet brenda 7 ditëve kalendarike.</w:t>
      </w:r>
    </w:p>
    <w:p w14:paraId="77F38802" w14:textId="21486BD3" w:rsidR="00312E45" w:rsidRDefault="00C746EF" w:rsidP="00C746EF">
      <w:pPr>
        <w:spacing w:before="120" w:after="120" w:line="240" w:lineRule="auto"/>
        <w:ind w:left="0" w:hanging="2"/>
        <w:contextualSpacing/>
        <w:outlineLvl w:val="9"/>
      </w:pPr>
      <w:r>
        <w:t>Çdo ankesë dotë regjistrohet në regjistër me të dhënat e mëposhtme</w:t>
      </w:r>
      <w:r w:rsidR="0042774D">
        <w:t>:</w:t>
      </w:r>
    </w:p>
    <w:p w14:paraId="54B5B407" w14:textId="6120D5E6" w:rsidR="00312E45" w:rsidRDefault="00C746EF" w:rsidP="007E6DAE">
      <w:pPr>
        <w:pStyle w:val="ListParagraph"/>
        <w:numPr>
          <w:ilvl w:val="0"/>
          <w:numId w:val="5"/>
        </w:numPr>
        <w:spacing w:before="120" w:after="120" w:line="240" w:lineRule="auto"/>
        <w:contextualSpacing/>
        <w:outlineLvl w:val="9"/>
      </w:pPr>
      <w:r>
        <w:t>p</w:t>
      </w:r>
      <w:r w:rsidRPr="00C746EF">
        <w:t>ërshkrimi i ankesës</w:t>
      </w:r>
      <w:r w:rsidR="0042774D">
        <w:t>,</w:t>
      </w:r>
    </w:p>
    <w:p w14:paraId="59C861C2" w14:textId="028BCAEE" w:rsidR="00312E45" w:rsidRDefault="00C746EF" w:rsidP="007E6DAE">
      <w:pPr>
        <w:pStyle w:val="ListParagraph"/>
        <w:numPr>
          <w:ilvl w:val="0"/>
          <w:numId w:val="5"/>
        </w:numPr>
        <w:spacing w:before="120" w:after="120" w:line="240" w:lineRule="auto"/>
        <w:contextualSpacing/>
        <w:outlineLvl w:val="9"/>
      </w:pPr>
      <w:r w:rsidRPr="00C746EF">
        <w:t>data e konfirmimit të pranimit që i dërgohet ankuesit</w:t>
      </w:r>
      <w:r w:rsidR="0042774D">
        <w:t xml:space="preserve">, </w:t>
      </w:r>
    </w:p>
    <w:p w14:paraId="775B3AEC" w14:textId="3C738FFE" w:rsidR="00312E45" w:rsidRDefault="00C746EF" w:rsidP="007E6DAE">
      <w:pPr>
        <w:pStyle w:val="ListParagraph"/>
        <w:numPr>
          <w:ilvl w:val="0"/>
          <w:numId w:val="5"/>
        </w:numPr>
        <w:spacing w:before="120" w:after="120" w:line="240" w:lineRule="auto"/>
        <w:contextualSpacing/>
        <w:outlineLvl w:val="9"/>
      </w:pPr>
      <w:r w:rsidRPr="00C746EF">
        <w:t>Përshkrimi i veprimeve të ndërmarra (hetim, masa korrigjuese), dhe</w:t>
      </w:r>
    </w:p>
    <w:p w14:paraId="7CFAFED9" w14:textId="6CB50AF7" w:rsidR="00312E45" w:rsidRDefault="00C746EF" w:rsidP="007E6DAE">
      <w:pPr>
        <w:pStyle w:val="ListParagraph"/>
        <w:numPr>
          <w:ilvl w:val="0"/>
          <w:numId w:val="5"/>
        </w:numPr>
        <w:spacing w:before="120" w:after="120" w:line="240" w:lineRule="auto"/>
        <w:contextualSpacing/>
        <w:outlineLvl w:val="9"/>
      </w:pPr>
      <w:r w:rsidRPr="00C746EF">
        <w:t>data e zgjidhjes dhe mbylljes së rastit/kthimi i komenteve tek ankuesi</w:t>
      </w:r>
      <w:r w:rsidR="0042774D">
        <w:t xml:space="preserve">. </w:t>
      </w:r>
    </w:p>
    <w:p w14:paraId="440FD1B5" w14:textId="6696E3F3" w:rsidR="00312E45" w:rsidRDefault="00C746EF" w:rsidP="005E08ED">
      <w:pPr>
        <w:spacing w:before="120" w:after="120" w:line="240" w:lineRule="auto"/>
        <w:ind w:left="0" w:hanging="2"/>
        <w:contextualSpacing/>
        <w:outlineLvl w:val="9"/>
      </w:pPr>
      <w:r w:rsidRPr="00C746EF">
        <w:t>Ministria do t’i bëjë të gjitha përpjekjet e arsyeshme për ta adresuar ankesën pas pranimit të saj. Nëse Ministria nuk është në gjendje t’i adresojë çështjet e ngritura nëpërmjet veprimit të menjëhershëm korrigjues, atëherë do të identifikohet veprimi afatgjatë korrigjues. Ankuesi do të njoftohet në lidhje me veprimet korrigjuese të propozuara dhe për veprimet pasuese korrigjuese brenda 30 ditëve kalendarike pas pranimit të ankesës</w:t>
      </w:r>
      <w:r w:rsidR="0042774D">
        <w:t xml:space="preserve">. </w:t>
      </w:r>
    </w:p>
    <w:p w14:paraId="70E157E0" w14:textId="77777777" w:rsidR="00C746EF" w:rsidRDefault="00C746EF" w:rsidP="00C746EF">
      <w:pPr>
        <w:spacing w:before="120" w:after="120" w:line="240" w:lineRule="auto"/>
        <w:ind w:left="0" w:hanging="2"/>
        <w:contextualSpacing/>
        <w:outlineLvl w:val="9"/>
      </w:pPr>
      <w:r>
        <w:t>Nëse Ministria nuk është në gjendje që ta trajtojë çështjen e ngritur përmes mekanizmit të ankesave, ose në qoftë se nuk ka nevojë për ndonjë veprim, ajo e jep një shpjegim të detajuar/justifikim se pse kjo çështje nuk është adresuar. Përgjigja do ta përmbajë edhe një shpjegim se si personi/organizata që ka paraqitur ankesën mund të vazhdojë me ankesë në rast se rezultati nuk është i kënaqshëm.</w:t>
      </w:r>
    </w:p>
    <w:p w14:paraId="0FF52A1C" w14:textId="77777777" w:rsidR="00C746EF" w:rsidRDefault="00C746EF" w:rsidP="00C746EF">
      <w:pPr>
        <w:spacing w:before="120" w:after="120" w:line="240" w:lineRule="auto"/>
        <w:ind w:left="0" w:hanging="2"/>
        <w:contextualSpacing/>
        <w:outlineLvl w:val="9"/>
      </w:pPr>
      <w:r>
        <w:t>Në çdo kohë, ankuesit mund të shfrytëzojnë mjete tjera juridike në pajtueshmëri me kornizën ligjore të Kosovës.</w:t>
      </w:r>
    </w:p>
    <w:p w14:paraId="17C58326" w14:textId="4B5D1FB4" w:rsidR="00312E45" w:rsidRDefault="00C746EF" w:rsidP="00C746EF">
      <w:pPr>
        <w:spacing w:before="120" w:after="120" w:line="240" w:lineRule="auto"/>
        <w:ind w:left="0" w:hanging="2"/>
        <w:contextualSpacing/>
        <w:outlineLvl w:val="9"/>
      </w:pPr>
      <w:r>
        <w:t>Për punëtorët ekziston mekanizmi i veçantë i ankesave</w:t>
      </w:r>
      <w:r w:rsidR="0042774D">
        <w:t>.</w:t>
      </w:r>
    </w:p>
    <w:p w14:paraId="17279B80" w14:textId="77777777" w:rsidR="0095219A" w:rsidRDefault="0095219A" w:rsidP="005E08ED">
      <w:pPr>
        <w:spacing w:before="120" w:after="120" w:line="240" w:lineRule="auto"/>
        <w:ind w:left="0" w:hanging="2"/>
        <w:contextualSpacing/>
        <w:outlineLvl w:val="9"/>
      </w:pPr>
    </w:p>
    <w:p w14:paraId="0F450E6B" w14:textId="3B7C4A1C" w:rsidR="00312E45" w:rsidRDefault="00C746EF" w:rsidP="005E08ED">
      <w:pPr>
        <w:spacing w:before="120" w:after="120" w:line="240" w:lineRule="auto"/>
        <w:ind w:left="0" w:hanging="2"/>
        <w:contextualSpacing/>
        <w:outlineLvl w:val="9"/>
      </w:pPr>
      <w:r w:rsidRPr="00C746EF">
        <w:rPr>
          <w:b/>
        </w:rPr>
        <w:t>Informatat e kontaktit për pyetje dhe ankesa</w:t>
      </w:r>
      <w:r w:rsidR="0042774D">
        <w:rPr>
          <w:b/>
        </w:rPr>
        <w:t>:</w:t>
      </w:r>
    </w:p>
    <w:p w14:paraId="6746C887" w14:textId="64B79EB8" w:rsidR="00312E45" w:rsidRDefault="00C746EF" w:rsidP="005E08ED">
      <w:pPr>
        <w:spacing w:before="120" w:after="120" w:line="240" w:lineRule="auto"/>
        <w:ind w:left="0" w:hanging="2"/>
        <w:contextualSpacing/>
        <w:outlineLvl w:val="9"/>
      </w:pPr>
      <w:r>
        <w:t>Për</w:t>
      </w:r>
      <w:r w:rsidR="0042774D" w:rsidRPr="00784229">
        <w:t xml:space="preserve">: </w:t>
      </w:r>
      <w:r>
        <w:rPr>
          <w:color w:val="000000"/>
          <w:spacing w:val="-5"/>
          <w:lang w:val="en-US"/>
        </w:rPr>
        <w:t>Shefi i N</w:t>
      </w:r>
      <w:r>
        <w:rPr>
          <w:color w:val="000000"/>
          <w:spacing w:val="-5"/>
        </w:rPr>
        <w:t>jZ</w:t>
      </w:r>
      <w:r>
        <w:rPr>
          <w:color w:val="000000"/>
          <w:spacing w:val="-5"/>
          <w:lang w:val="en-US"/>
        </w:rPr>
        <w:t>P</w:t>
      </w:r>
      <w:r>
        <w:rPr>
          <w:color w:val="000000"/>
          <w:spacing w:val="-5"/>
        </w:rPr>
        <w:t>-së,</w:t>
      </w:r>
      <w:r>
        <w:rPr>
          <w:color w:val="000000"/>
          <w:spacing w:val="-5"/>
          <w:lang w:val="en-US"/>
        </w:rPr>
        <w:t xml:space="preserve"> z</w:t>
      </w:r>
      <w:r w:rsidR="00EC5BFC" w:rsidRPr="00784229">
        <w:t>.</w:t>
      </w:r>
      <w:r w:rsidR="0042774D" w:rsidRPr="00784229">
        <w:t xml:space="preserve"> </w:t>
      </w:r>
      <w:r w:rsidR="00EC5BFC" w:rsidRPr="00784229">
        <w:t>Gjynejt Mustafa</w:t>
      </w:r>
    </w:p>
    <w:p w14:paraId="2187E2F3" w14:textId="7A832795" w:rsidR="00312E45" w:rsidRDefault="00C746EF" w:rsidP="005E08ED">
      <w:pPr>
        <w:spacing w:before="120" w:after="120" w:line="240" w:lineRule="auto"/>
        <w:ind w:left="0" w:hanging="2"/>
        <w:contextualSpacing/>
        <w:outlineLvl w:val="9"/>
      </w:pPr>
      <w:r>
        <w:rPr>
          <w:color w:val="000000"/>
          <w:spacing w:val="-4"/>
          <w:lang w:val="en-US"/>
        </w:rPr>
        <w:t>Adresa</w:t>
      </w:r>
      <w:r w:rsidR="0042774D">
        <w:t>: Ndërtesa e Odës Ekonomike, Kati i Parë, Zyra nr. 2,</w:t>
      </w:r>
    </w:p>
    <w:p w14:paraId="751A3A13" w14:textId="77777777" w:rsidR="00312E45" w:rsidRDefault="0042774D" w:rsidP="005E08ED">
      <w:pPr>
        <w:spacing w:before="120" w:after="120" w:line="240" w:lineRule="auto"/>
        <w:ind w:left="0" w:hanging="2"/>
        <w:contextualSpacing/>
        <w:outlineLvl w:val="9"/>
      </w:pPr>
      <w:r>
        <w:t>10000, Prishtinë, Republika e Kosovës</w:t>
      </w:r>
    </w:p>
    <w:p w14:paraId="0A32D4C8" w14:textId="2C234548" w:rsidR="00312E45" w:rsidRDefault="0042774D" w:rsidP="005E08ED">
      <w:pPr>
        <w:spacing w:before="120" w:after="120" w:line="240" w:lineRule="auto"/>
        <w:ind w:left="0" w:hanging="2"/>
        <w:contextualSpacing/>
        <w:outlineLvl w:val="9"/>
      </w:pPr>
      <w:r>
        <w:t>Tel.: +381 (0) 38 200 28 6</w:t>
      </w:r>
      <w:r w:rsidR="00C408E0">
        <w:t>2</w:t>
      </w:r>
      <w:r>
        <w:t>0</w:t>
      </w:r>
    </w:p>
    <w:p w14:paraId="5B19A318" w14:textId="77777777" w:rsidR="00312E45" w:rsidRDefault="0042774D" w:rsidP="005E08ED">
      <w:pPr>
        <w:spacing w:before="120" w:after="120" w:line="240" w:lineRule="auto"/>
        <w:ind w:left="0" w:hanging="2"/>
        <w:contextualSpacing/>
        <w:outlineLvl w:val="9"/>
        <w:rPr>
          <w:lang w:val="fr-CH"/>
        </w:rPr>
      </w:pPr>
      <w:r w:rsidRPr="00805AD7">
        <w:rPr>
          <w:lang w:val="fr-CH"/>
        </w:rPr>
        <w:t xml:space="preserve">E-Mail 1: </w:t>
      </w:r>
      <w:hyperlink r:id="rId22">
        <w:r w:rsidRPr="00EC5BFC">
          <w:rPr>
            <w:rStyle w:val="Hyperlink"/>
            <w:lang w:val="fr-CH"/>
          </w:rPr>
          <w:t>mi.info@rks-gov.net</w:t>
        </w:r>
      </w:hyperlink>
      <w:r w:rsidRPr="00EC5BFC">
        <w:rPr>
          <w:rStyle w:val="Hyperlink"/>
          <w:lang w:val="fr-CH"/>
        </w:rPr>
        <w:t>;</w:t>
      </w:r>
      <w:r w:rsidRPr="00805AD7">
        <w:rPr>
          <w:lang w:val="fr-CH"/>
        </w:rPr>
        <w:t xml:space="preserve"> </w:t>
      </w:r>
    </w:p>
    <w:p w14:paraId="17E0A6C4" w14:textId="2ED1C4F1" w:rsidR="00861631" w:rsidRPr="00805AD7" w:rsidRDefault="00861631" w:rsidP="00861631">
      <w:pPr>
        <w:spacing w:before="120" w:after="120" w:line="240" w:lineRule="auto"/>
        <w:ind w:left="0" w:hanging="2"/>
        <w:contextualSpacing/>
        <w:outlineLvl w:val="9"/>
        <w:rPr>
          <w:lang w:val="fr-CH"/>
        </w:rPr>
      </w:pPr>
      <w:r w:rsidRPr="002922F4">
        <w:rPr>
          <w:lang w:val="fr-CH"/>
        </w:rPr>
        <w:t xml:space="preserve">E-Mail 2: </w:t>
      </w:r>
      <w:hyperlink r:id="rId23" w:history="1">
        <w:r w:rsidRPr="00057312">
          <w:rPr>
            <w:rStyle w:val="Hyperlink"/>
            <w:lang w:val="fr-CH"/>
          </w:rPr>
          <w:t>drenushe.bajraktari@rks-gov.net</w:t>
        </w:r>
      </w:hyperlink>
      <w:r w:rsidRPr="002922F4">
        <w:rPr>
          <w:lang w:val="fr-CH"/>
        </w:rPr>
        <w:t xml:space="preserve"> </w:t>
      </w:r>
    </w:p>
    <w:p w14:paraId="1FE6B2B3" w14:textId="19D47116" w:rsidR="00EC5BFC" w:rsidRPr="00EC5BFC" w:rsidRDefault="0042774D" w:rsidP="005E08ED">
      <w:pPr>
        <w:suppressAutoHyphens w:val="0"/>
        <w:spacing w:before="120" w:after="120" w:line="240" w:lineRule="auto"/>
        <w:ind w:leftChars="0" w:left="0" w:firstLineChars="0" w:firstLine="0"/>
        <w:contextualSpacing/>
        <w:textDirection w:val="lrTb"/>
        <w:textAlignment w:val="auto"/>
        <w:outlineLvl w:val="9"/>
        <w:rPr>
          <w:rFonts w:ascii="Times New Roman" w:eastAsia="Times New Roman" w:hAnsi="Times New Roman" w:cs="Times New Roman"/>
          <w:position w:val="0"/>
          <w:sz w:val="24"/>
          <w:szCs w:val="24"/>
          <w:lang w:eastAsia="en-GB"/>
        </w:rPr>
      </w:pPr>
      <w:r w:rsidRPr="00805AD7">
        <w:rPr>
          <w:lang w:val="fr-CH"/>
        </w:rPr>
        <w:t xml:space="preserve">E-Mail </w:t>
      </w:r>
      <w:r w:rsidR="00861631">
        <w:rPr>
          <w:lang w:val="fr-CH"/>
        </w:rPr>
        <w:t>3</w:t>
      </w:r>
      <w:r w:rsidRPr="00805AD7">
        <w:rPr>
          <w:lang w:val="fr-CH"/>
        </w:rPr>
        <w:t xml:space="preserve">: </w:t>
      </w:r>
      <w:r w:rsidR="00EC5BFC" w:rsidRPr="00EC5BFC">
        <w:rPr>
          <w:rStyle w:val="Hyperlink"/>
          <w:lang w:val="fr-CH"/>
        </w:rPr>
        <w:t>erza.dana@rks-gov.net</w:t>
      </w:r>
    </w:p>
    <w:p w14:paraId="356FB8FC" w14:textId="227A4CB1" w:rsidR="00312E45" w:rsidRDefault="00C746EF" w:rsidP="005E08ED">
      <w:pPr>
        <w:spacing w:before="120" w:after="120" w:line="240" w:lineRule="auto"/>
        <w:ind w:left="0" w:hanging="2"/>
        <w:contextualSpacing/>
        <w:outlineLvl w:val="9"/>
      </w:pPr>
      <w:r w:rsidRPr="00C746EF">
        <w:rPr>
          <w:b/>
        </w:rPr>
        <w:t>Informatat e kontaktit për pyetje</w:t>
      </w:r>
      <w:r w:rsidR="0042774D">
        <w:rPr>
          <w:b/>
        </w:rPr>
        <w:t>:</w:t>
      </w:r>
    </w:p>
    <w:p w14:paraId="1A1871CB" w14:textId="3D20606E" w:rsidR="00312E45" w:rsidRPr="004D665B" w:rsidRDefault="00C746EF" w:rsidP="005E08ED">
      <w:pPr>
        <w:spacing w:before="120" w:after="120" w:line="240" w:lineRule="auto"/>
        <w:ind w:left="0" w:hanging="2"/>
        <w:contextualSpacing/>
        <w:outlineLvl w:val="9"/>
        <w:rPr>
          <w:u w:val="single"/>
        </w:rPr>
      </w:pPr>
      <w:r w:rsidRPr="00C746EF">
        <w:rPr>
          <w:u w:val="single"/>
        </w:rPr>
        <w:t>Zyra për Informim Publik</w:t>
      </w:r>
      <w:r w:rsidR="0042774D" w:rsidRPr="004D665B">
        <w:rPr>
          <w:u w:val="single"/>
        </w:rPr>
        <w:t xml:space="preserve">: </w:t>
      </w:r>
    </w:p>
    <w:p w14:paraId="36D22ED8" w14:textId="77777777" w:rsidR="00312E45" w:rsidRPr="004D665B" w:rsidRDefault="0042774D" w:rsidP="005E08ED">
      <w:pPr>
        <w:spacing w:before="120" w:after="120" w:line="240" w:lineRule="auto"/>
        <w:ind w:left="0" w:hanging="2"/>
        <w:contextualSpacing/>
        <w:outlineLvl w:val="9"/>
      </w:pPr>
      <w:r w:rsidRPr="004D665B">
        <w:t>Tel/fax.: +381 (0)38 200 28 ext. 507</w:t>
      </w:r>
    </w:p>
    <w:p w14:paraId="385BF3DA" w14:textId="77777777" w:rsidR="00312E45" w:rsidRPr="004D665B" w:rsidRDefault="0042774D" w:rsidP="005E08ED">
      <w:pPr>
        <w:spacing w:before="120" w:after="120" w:line="240" w:lineRule="auto"/>
        <w:ind w:left="0" w:hanging="2"/>
        <w:contextualSpacing/>
        <w:outlineLvl w:val="9"/>
      </w:pPr>
      <w:r w:rsidRPr="004D665B">
        <w:t>Tel/fax.: +381 (0)38 200 28 ext. 041</w:t>
      </w:r>
    </w:p>
    <w:p w14:paraId="3AA6D4CD" w14:textId="77777777" w:rsidR="00312E45" w:rsidRPr="004D665B" w:rsidRDefault="0042774D" w:rsidP="005E08ED">
      <w:pPr>
        <w:spacing w:before="120" w:after="120" w:line="240" w:lineRule="auto"/>
        <w:ind w:left="0" w:hanging="2"/>
        <w:contextualSpacing/>
        <w:outlineLvl w:val="9"/>
      </w:pPr>
      <w:r w:rsidRPr="004D665B">
        <w:t>Tel/fax.: +381 (0)38 200 28 ext. 048</w:t>
      </w:r>
    </w:p>
    <w:p w14:paraId="2D3E97D0" w14:textId="77777777" w:rsidR="00312E45" w:rsidRPr="004D665B" w:rsidRDefault="00312E45" w:rsidP="005E08ED">
      <w:pPr>
        <w:spacing w:before="120" w:after="120" w:line="240" w:lineRule="auto"/>
        <w:ind w:left="0" w:hanging="2"/>
        <w:contextualSpacing/>
        <w:outlineLvl w:val="9"/>
      </w:pPr>
    </w:p>
    <w:p w14:paraId="5552CA26" w14:textId="7BD60D6E" w:rsidR="00312E45" w:rsidRPr="004D665B" w:rsidRDefault="0042774D" w:rsidP="005E08ED">
      <w:pPr>
        <w:spacing w:before="120" w:after="120" w:line="240" w:lineRule="auto"/>
        <w:ind w:left="0" w:hanging="2"/>
        <w:contextualSpacing/>
        <w:outlineLvl w:val="9"/>
      </w:pPr>
      <w:r w:rsidRPr="004D665B">
        <w:rPr>
          <w:b/>
        </w:rPr>
        <w:t xml:space="preserve"> </w:t>
      </w:r>
      <w:r w:rsidR="00C746EF" w:rsidRPr="00C746EF">
        <w:rPr>
          <w:b/>
        </w:rPr>
        <w:t>Zyra kryesore e mbikëqyrjes</w:t>
      </w:r>
    </w:p>
    <w:p w14:paraId="6421E77F" w14:textId="2A83A7D3" w:rsidR="00312E45" w:rsidRPr="004D665B" w:rsidRDefault="00C746EF" w:rsidP="005E08ED">
      <w:pPr>
        <w:spacing w:before="120" w:after="120" w:line="240" w:lineRule="auto"/>
        <w:ind w:left="0" w:hanging="2"/>
        <w:contextualSpacing/>
        <w:outlineLvl w:val="9"/>
      </w:pPr>
      <w:r>
        <w:t>Për</w:t>
      </w:r>
      <w:r w:rsidR="0042774D" w:rsidRPr="004D665B">
        <w:t xml:space="preserve">: </w:t>
      </w:r>
      <w:r w:rsidRPr="00C746EF">
        <w:t>Inxhinier Mbikëqyrës “Te</w:t>
      </w:r>
      <w:r>
        <w:t>ch</w:t>
      </w:r>
      <w:r w:rsidRPr="00C746EF">
        <w:t>nital” - Projekti i Rrugëve Rajonale</w:t>
      </w:r>
    </w:p>
    <w:p w14:paraId="0FDE9FF4" w14:textId="78206A67" w:rsidR="00C408E0" w:rsidRPr="004D665B" w:rsidRDefault="00DC0E4B" w:rsidP="005E08ED">
      <w:pPr>
        <w:spacing w:before="120" w:after="120" w:line="240" w:lineRule="auto"/>
        <w:ind w:left="0" w:hanging="2"/>
        <w:contextualSpacing/>
        <w:outlineLvl w:val="9"/>
      </w:pPr>
      <w:r w:rsidRPr="00DC0E4B">
        <w:t xml:space="preserve">Rruga Kombëtare </w:t>
      </w:r>
      <w:r w:rsidR="00C408E0" w:rsidRPr="004D665B">
        <w:t>Joseph Biden III, përballë market "Lendi", Livoç i Poshtëm, Gjilan</w:t>
      </w:r>
    </w:p>
    <w:p w14:paraId="35780964" w14:textId="1A771FCA" w:rsidR="00312E45" w:rsidRPr="004D665B" w:rsidRDefault="0042774D" w:rsidP="005E08ED">
      <w:pPr>
        <w:spacing w:before="120" w:after="120" w:line="240" w:lineRule="auto"/>
        <w:ind w:left="0" w:hanging="2"/>
        <w:contextualSpacing/>
        <w:outlineLvl w:val="9"/>
      </w:pPr>
      <w:r w:rsidRPr="004D665B">
        <w:rPr>
          <w:i/>
        </w:rPr>
        <w:t>(</w:t>
      </w:r>
      <w:r w:rsidR="00DC0E4B" w:rsidRPr="00DC0E4B">
        <w:rPr>
          <w:i/>
        </w:rPr>
        <w:t>Ankesa e palëve të interes</w:t>
      </w:r>
      <w:r w:rsidR="00DC0E4B">
        <w:rPr>
          <w:i/>
        </w:rPr>
        <w:t>it</w:t>
      </w:r>
      <w:r w:rsidRPr="004D665B">
        <w:rPr>
          <w:i/>
        </w:rPr>
        <w:t>)</w:t>
      </w:r>
    </w:p>
    <w:p w14:paraId="3D89333F" w14:textId="77777777" w:rsidR="00312E45" w:rsidRPr="004D665B" w:rsidRDefault="0042774D" w:rsidP="005E08ED">
      <w:pPr>
        <w:spacing w:before="120" w:after="120" w:line="240" w:lineRule="auto"/>
        <w:ind w:left="0" w:hanging="2"/>
        <w:contextualSpacing/>
        <w:outlineLvl w:val="9"/>
      </w:pPr>
      <w:r w:rsidRPr="004D665B">
        <w:rPr>
          <w:i/>
        </w:rPr>
        <w:t>_______________________________________________________________________</w:t>
      </w:r>
    </w:p>
    <w:p w14:paraId="537FD5C5" w14:textId="1D6EEB81" w:rsidR="00312E45" w:rsidRPr="004D665B" w:rsidRDefault="00DC0E4B" w:rsidP="005E08ED">
      <w:pPr>
        <w:spacing w:before="120" w:after="120" w:line="240" w:lineRule="auto"/>
        <w:ind w:left="0" w:hanging="2"/>
        <w:contextualSpacing/>
        <w:outlineLvl w:val="9"/>
      </w:pPr>
      <w:r w:rsidRPr="00DC0E4B">
        <w:rPr>
          <w:b/>
        </w:rPr>
        <w:t xml:space="preserve">Rehabilitimi i N25.3 nga Kllokoti në Gjilan </w:t>
      </w:r>
      <w:r w:rsidR="0042774D" w:rsidRPr="004D665B">
        <w:rPr>
          <w:i/>
        </w:rPr>
        <w:t>(</w:t>
      </w:r>
      <w:r w:rsidRPr="00DC0E4B">
        <w:rPr>
          <w:i/>
        </w:rPr>
        <w:t>Ankesa e palëve të interes</w:t>
      </w:r>
      <w:r>
        <w:rPr>
          <w:i/>
        </w:rPr>
        <w:t>it</w:t>
      </w:r>
      <w:r w:rsidR="0042774D" w:rsidRPr="004D665B">
        <w:rPr>
          <w:i/>
        </w:rPr>
        <w:t>)</w:t>
      </w:r>
    </w:p>
    <w:p w14:paraId="6A38D742" w14:textId="53ADFCC9" w:rsidR="00312E45" w:rsidRPr="004D665B" w:rsidRDefault="00DC0E4B" w:rsidP="005E08ED">
      <w:pPr>
        <w:spacing w:before="120" w:after="120" w:line="240" w:lineRule="auto"/>
        <w:ind w:left="0" w:hanging="2"/>
        <w:contextualSpacing/>
        <w:outlineLvl w:val="9"/>
      </w:pPr>
      <w:r>
        <w:rPr>
          <w:b/>
        </w:rPr>
        <w:t>Për</w:t>
      </w:r>
      <w:r w:rsidR="0042774D" w:rsidRPr="004D665B">
        <w:t>: JV KAG shpk&amp;Geci shpk</w:t>
      </w:r>
    </w:p>
    <w:p w14:paraId="21A6E003" w14:textId="45B1D653" w:rsidR="00312E45" w:rsidRPr="004D665B" w:rsidRDefault="00DC0E4B" w:rsidP="005E08ED">
      <w:pPr>
        <w:spacing w:before="120" w:after="120" w:line="240" w:lineRule="auto"/>
        <w:ind w:left="0" w:hanging="2"/>
        <w:contextualSpacing/>
        <w:outlineLvl w:val="9"/>
      </w:pPr>
      <w:r w:rsidRPr="00DC0E4B">
        <w:t xml:space="preserve">Rruga Kombëtare </w:t>
      </w:r>
      <w:r w:rsidR="0042774D" w:rsidRPr="004D665B">
        <w:t>Joseph Biden III, përballë market "Lendi", Livoç i Poshtëm, Gjilan</w:t>
      </w:r>
    </w:p>
    <w:p w14:paraId="19EC8F2F" w14:textId="77777777" w:rsidR="00312E45" w:rsidRPr="004D665B" w:rsidRDefault="0042774D" w:rsidP="005E08ED">
      <w:pPr>
        <w:spacing w:before="120" w:after="120" w:line="240" w:lineRule="auto"/>
        <w:ind w:left="0" w:hanging="2"/>
        <w:contextualSpacing/>
        <w:outlineLvl w:val="9"/>
      </w:pPr>
      <w:r w:rsidRPr="004D665B">
        <w:rPr>
          <w:i/>
        </w:rPr>
        <w:t>________________________________________________________________________</w:t>
      </w:r>
    </w:p>
    <w:p w14:paraId="233DCB7A" w14:textId="520A6B8F" w:rsidR="00312E45" w:rsidRPr="004D665B" w:rsidRDefault="00DC0E4B" w:rsidP="005E08ED">
      <w:pPr>
        <w:spacing w:before="120" w:after="120" w:line="240" w:lineRule="auto"/>
        <w:ind w:left="0" w:hanging="2"/>
        <w:contextualSpacing/>
        <w:outlineLvl w:val="9"/>
      </w:pPr>
      <w:r w:rsidRPr="00DC0E4B">
        <w:rPr>
          <w:b/>
        </w:rPr>
        <w:t xml:space="preserve">Përmirësimi i rrugës hyrëse N25.2 në Gjilan </w:t>
      </w:r>
      <w:r w:rsidR="0042774D" w:rsidRPr="004D665B">
        <w:rPr>
          <w:i/>
        </w:rPr>
        <w:t>(</w:t>
      </w:r>
      <w:r w:rsidRPr="00DC0E4B">
        <w:rPr>
          <w:i/>
        </w:rPr>
        <w:t>Ankesa e palëve të interes</w:t>
      </w:r>
      <w:r>
        <w:rPr>
          <w:i/>
        </w:rPr>
        <w:t>it</w:t>
      </w:r>
      <w:r w:rsidR="0042774D" w:rsidRPr="004D665B">
        <w:rPr>
          <w:i/>
        </w:rPr>
        <w:t>)</w:t>
      </w:r>
    </w:p>
    <w:p w14:paraId="14B3D327" w14:textId="1A9D621D" w:rsidR="00312E45" w:rsidRPr="004D665B" w:rsidRDefault="00DC0E4B" w:rsidP="005E08ED">
      <w:pPr>
        <w:spacing w:before="120" w:after="120" w:line="240" w:lineRule="auto"/>
        <w:ind w:left="0" w:hanging="2"/>
        <w:contextualSpacing/>
        <w:outlineLvl w:val="9"/>
      </w:pPr>
      <w:r>
        <w:rPr>
          <w:b/>
        </w:rPr>
        <w:t>Për</w:t>
      </w:r>
      <w:r w:rsidR="0042774D" w:rsidRPr="004D665B">
        <w:rPr>
          <w:i/>
        </w:rPr>
        <w:t>:</w:t>
      </w:r>
      <w:r w:rsidR="0042774D" w:rsidRPr="004D665B">
        <w:t xml:space="preserve"> JV KAG shpk&amp;Geci shpk</w:t>
      </w:r>
    </w:p>
    <w:p w14:paraId="51B82BC0" w14:textId="642A722C" w:rsidR="00312E45" w:rsidRPr="004D665B" w:rsidRDefault="00DC0E4B" w:rsidP="005E08ED">
      <w:pPr>
        <w:spacing w:before="120" w:after="120" w:line="240" w:lineRule="auto"/>
        <w:ind w:left="0" w:hanging="2"/>
        <w:contextualSpacing/>
        <w:outlineLvl w:val="9"/>
      </w:pPr>
      <w:r w:rsidRPr="00DC0E4B">
        <w:t xml:space="preserve">Rruga Kombëtare </w:t>
      </w:r>
      <w:r w:rsidR="0042774D" w:rsidRPr="004D665B">
        <w:t>Joseph Biden III, përballë market "Lendi", Livoç i Poshtëm, Gjilan</w:t>
      </w:r>
    </w:p>
    <w:p w14:paraId="21734183" w14:textId="77777777" w:rsidR="00312E45" w:rsidRPr="004D665B" w:rsidRDefault="0042774D" w:rsidP="005E08ED">
      <w:pPr>
        <w:spacing w:before="120" w:after="120" w:line="240" w:lineRule="auto"/>
        <w:ind w:left="0" w:hanging="2"/>
        <w:contextualSpacing/>
        <w:outlineLvl w:val="9"/>
      </w:pPr>
      <w:r w:rsidRPr="004D665B">
        <w:rPr>
          <w:i/>
        </w:rPr>
        <w:t>_________________________________________________________________________</w:t>
      </w:r>
    </w:p>
    <w:p w14:paraId="5DA5137B" w14:textId="352E5FD5" w:rsidR="00312E45" w:rsidRPr="004D665B" w:rsidRDefault="00DC0E4B" w:rsidP="005E08ED">
      <w:pPr>
        <w:spacing w:before="120" w:after="120" w:line="240" w:lineRule="auto"/>
        <w:ind w:left="0" w:hanging="2"/>
        <w:contextualSpacing/>
        <w:outlineLvl w:val="9"/>
      </w:pPr>
      <w:r w:rsidRPr="00DC0E4B">
        <w:rPr>
          <w:b/>
        </w:rPr>
        <w:t xml:space="preserve">Përmirësimi i rrugës hyrëse në qytetin e Ferizajt </w:t>
      </w:r>
      <w:r w:rsidR="0042774D" w:rsidRPr="004D665B">
        <w:rPr>
          <w:i/>
        </w:rPr>
        <w:t>(</w:t>
      </w:r>
      <w:r w:rsidRPr="00DC0E4B">
        <w:rPr>
          <w:i/>
        </w:rPr>
        <w:t>Ankesa e palëve të interes</w:t>
      </w:r>
      <w:r>
        <w:rPr>
          <w:i/>
        </w:rPr>
        <w:t>it</w:t>
      </w:r>
      <w:r w:rsidR="0042774D" w:rsidRPr="004D665B">
        <w:rPr>
          <w:i/>
        </w:rPr>
        <w:t>)</w:t>
      </w:r>
    </w:p>
    <w:p w14:paraId="3168A475" w14:textId="0FBC0A9D" w:rsidR="00312E45" w:rsidRDefault="00DC0E4B" w:rsidP="005E08ED">
      <w:pPr>
        <w:spacing w:before="120" w:after="120" w:line="240" w:lineRule="auto"/>
        <w:ind w:left="0" w:hanging="2"/>
        <w:contextualSpacing/>
        <w:outlineLvl w:val="9"/>
      </w:pPr>
      <w:r>
        <w:rPr>
          <w:i/>
        </w:rPr>
        <w:t>Për</w:t>
      </w:r>
      <w:r w:rsidR="0042774D" w:rsidRPr="004D665B">
        <w:rPr>
          <w:i/>
        </w:rPr>
        <w:t xml:space="preserve">: </w:t>
      </w:r>
      <w:r w:rsidRPr="00DC0E4B">
        <w:t>Të shtohet sapo të zgjidhet kontraktori i ri</w:t>
      </w:r>
      <w:r w:rsidR="00C408E0" w:rsidRPr="004D665B">
        <w:t>!</w:t>
      </w:r>
    </w:p>
    <w:p w14:paraId="1679F85E" w14:textId="77777777" w:rsidR="00312E45" w:rsidRDefault="00312E45" w:rsidP="005E08ED">
      <w:pPr>
        <w:spacing w:before="120" w:after="120" w:line="240" w:lineRule="auto"/>
        <w:ind w:left="0" w:hanging="2"/>
        <w:contextualSpacing/>
        <w:outlineLvl w:val="9"/>
      </w:pPr>
    </w:p>
    <w:p w14:paraId="60E10B29" w14:textId="7E1A9B2A" w:rsidR="004D665B" w:rsidRPr="008A7C1A" w:rsidRDefault="004D665B" w:rsidP="008A7C1A">
      <w:pPr>
        <w:pStyle w:val="Heading2"/>
        <w:spacing w:before="120" w:after="120" w:line="240" w:lineRule="auto"/>
      </w:pPr>
      <w:bookmarkStart w:id="6" w:name="_Toc29226250"/>
      <w:bookmarkStart w:id="7" w:name="_Toc29228288"/>
      <w:bookmarkStart w:id="8" w:name="_Toc50428737"/>
      <w:bookmarkStart w:id="9" w:name="_Toc62651616"/>
      <w:bookmarkStart w:id="10" w:name="_Toc102747167"/>
      <w:r w:rsidRPr="008A7C1A">
        <w:lastRenderedPageBreak/>
        <w:t>Procedur</w:t>
      </w:r>
      <w:r w:rsidR="00764FFC">
        <w:t>a e ankesës</w:t>
      </w:r>
      <w:r w:rsidRPr="008A7C1A">
        <w:t>:</w:t>
      </w:r>
      <w:bookmarkEnd w:id="6"/>
      <w:bookmarkEnd w:id="7"/>
      <w:bookmarkEnd w:id="8"/>
      <w:bookmarkEnd w:id="9"/>
      <w:bookmarkEnd w:id="10"/>
    </w:p>
    <w:p w14:paraId="6F511929" w14:textId="77777777" w:rsidR="00637D8F" w:rsidRPr="00637D8F" w:rsidRDefault="00637D8F" w:rsidP="00637D8F">
      <w:pPr>
        <w:spacing w:before="120" w:after="120" w:line="240" w:lineRule="auto"/>
        <w:ind w:left="0" w:hanging="2"/>
        <w:contextualSpacing/>
        <w:outlineLvl w:val="9"/>
        <w:rPr>
          <w:lang w:val="en-US"/>
        </w:rPr>
      </w:pPr>
      <w:r w:rsidRPr="00637D8F">
        <w:rPr>
          <w:lang w:val="en-US"/>
        </w:rPr>
        <w:t>Procedura e ankesave është falas, e hapur dhe e qasshme për të gjithë, dhe komentet dhe ankesat do të trajtohen në mënyrë të drejtë dhe transparente. Informacioni në lidhje me procedurat, personat që duhet kontaktuar dhe si, janë dhënë në paragrafin e mëparshëm.</w:t>
      </w:r>
    </w:p>
    <w:p w14:paraId="3153FBC6" w14:textId="153F1DDA" w:rsidR="004D665B" w:rsidRPr="004D665B" w:rsidRDefault="00637D8F" w:rsidP="00637D8F">
      <w:pPr>
        <w:spacing w:before="120" w:after="120" w:line="240" w:lineRule="auto"/>
        <w:ind w:left="0" w:hanging="2"/>
        <w:contextualSpacing/>
        <w:outlineLvl w:val="9"/>
        <w:rPr>
          <w:lang w:val="en-US"/>
        </w:rPr>
      </w:pPr>
      <w:r w:rsidRPr="00637D8F">
        <w:rPr>
          <w:lang w:val="en-US"/>
        </w:rPr>
        <w:t>Inkurajohet zgjidhja në vend nga Kontraktori, por duhet të sigurohet që të gjitha incidentet të regjistrohen në një bazë qendrore të dhënash</w:t>
      </w:r>
      <w:r w:rsidR="004D665B" w:rsidRPr="004D665B">
        <w:rPr>
          <w:lang w:val="en-US"/>
        </w:rPr>
        <w:t>.</w:t>
      </w:r>
    </w:p>
    <w:p w14:paraId="6CA24B85" w14:textId="77777777" w:rsidR="00637D8F" w:rsidRPr="00637D8F" w:rsidRDefault="00637D8F" w:rsidP="00637D8F">
      <w:pPr>
        <w:spacing w:before="120" w:after="120" w:line="240" w:lineRule="auto"/>
        <w:ind w:leftChars="0" w:firstLineChars="0" w:firstLine="0"/>
        <w:contextualSpacing/>
        <w:outlineLvl w:val="9"/>
        <w:rPr>
          <w:lang w:val="en-US"/>
        </w:rPr>
      </w:pPr>
      <w:r w:rsidRPr="00637D8F">
        <w:rPr>
          <w:lang w:val="en-US"/>
        </w:rPr>
        <w:t>Në rast se do të ndodhnin ndikimet e ngritura në ankesë. Bazuar në këtë kategorizim, ankesa mund të prioritizohet në bazë të rrezikut dhe të caktohet për përcjelljen e duhur. Procesi i caktimit të lëndëve është përgjithësisht më i suksesshëm kur bëhet me marrëveshjen e përdoruesit.</w:t>
      </w:r>
    </w:p>
    <w:p w14:paraId="3C26F68B" w14:textId="293830AB" w:rsidR="004D665B" w:rsidRPr="004D665B" w:rsidRDefault="00637D8F" w:rsidP="00637D8F">
      <w:pPr>
        <w:spacing w:before="120" w:after="120" w:line="240" w:lineRule="auto"/>
        <w:ind w:leftChars="0" w:left="0" w:firstLineChars="0" w:firstLine="0"/>
        <w:contextualSpacing/>
        <w:outlineLvl w:val="9"/>
        <w:rPr>
          <w:lang w:val="en-US"/>
        </w:rPr>
      </w:pPr>
      <w:r w:rsidRPr="00637D8F">
        <w:rPr>
          <w:lang w:val="en-US"/>
        </w:rPr>
        <w:t>Të gjithë punëtorët do të informohen për procesin e ankesave dhe punëtorët e rinj do të informohen kur t'i bashkohen projektit. Procedura e ankesës përfshin hapat e mëposhtëm</w:t>
      </w:r>
      <w:r w:rsidR="004D665B" w:rsidRPr="004D665B">
        <w:rPr>
          <w:lang w:val="en-US"/>
        </w:rPr>
        <w:t>:</w:t>
      </w:r>
    </w:p>
    <w:p w14:paraId="3DCD16FA" w14:textId="31CF4AFA" w:rsidR="004D665B" w:rsidRPr="004D665B" w:rsidRDefault="00637D8F" w:rsidP="007E6DAE">
      <w:pPr>
        <w:numPr>
          <w:ilvl w:val="0"/>
          <w:numId w:val="11"/>
        </w:numPr>
        <w:spacing w:before="120" w:after="120" w:line="240" w:lineRule="auto"/>
        <w:ind w:left="0" w:hanging="2"/>
        <w:contextualSpacing/>
        <w:outlineLvl w:val="9"/>
        <w:rPr>
          <w:lang w:val="en-US"/>
        </w:rPr>
      </w:pPr>
      <w:r w:rsidRPr="00637D8F">
        <w:rPr>
          <w:b/>
          <w:bCs/>
          <w:lang w:val="en-US"/>
        </w:rPr>
        <w:t>Identifikimi i ankesës</w:t>
      </w:r>
      <w:r w:rsidRPr="00637D8F">
        <w:rPr>
          <w:lang w:val="en-US"/>
        </w:rPr>
        <w:t>: Palët e interesit janë në gjendje të përdorin metodat e mëposhtme për të paraqitur një ankesë</w:t>
      </w:r>
      <w:r w:rsidR="004D665B" w:rsidRPr="004D665B">
        <w:rPr>
          <w:lang w:val="en-US"/>
        </w:rPr>
        <w:t>:</w:t>
      </w:r>
    </w:p>
    <w:p w14:paraId="23B305B1" w14:textId="77777777" w:rsidR="00637D8F" w:rsidRPr="00637D8F" w:rsidRDefault="00637D8F" w:rsidP="00637D8F">
      <w:pPr>
        <w:numPr>
          <w:ilvl w:val="1"/>
          <w:numId w:val="13"/>
        </w:numPr>
        <w:spacing w:before="120" w:after="120" w:line="240" w:lineRule="auto"/>
        <w:ind w:leftChars="0" w:firstLineChars="0"/>
        <w:contextualSpacing/>
        <w:outlineLvl w:val="9"/>
        <w:rPr>
          <w:lang w:val="en-US"/>
        </w:rPr>
      </w:pPr>
      <w:r w:rsidRPr="00637D8F">
        <w:rPr>
          <w:lang w:val="en-US"/>
        </w:rPr>
        <w:t>Me gojë duke kontaktuar drejtpërdrejt Zyrtarin Ndërlidhës të Kontraktorit, me telefon ose SMS;</w:t>
      </w:r>
    </w:p>
    <w:p w14:paraId="25EE2B99" w14:textId="77777777" w:rsidR="00637D8F" w:rsidRPr="00637D8F" w:rsidRDefault="00637D8F" w:rsidP="00637D8F">
      <w:pPr>
        <w:numPr>
          <w:ilvl w:val="1"/>
          <w:numId w:val="13"/>
        </w:numPr>
        <w:spacing w:before="120" w:after="120" w:line="240" w:lineRule="auto"/>
        <w:ind w:leftChars="0" w:firstLineChars="0"/>
        <w:contextualSpacing/>
        <w:outlineLvl w:val="9"/>
        <w:rPr>
          <w:lang w:val="en-US"/>
        </w:rPr>
      </w:pPr>
      <w:r w:rsidRPr="00637D8F">
        <w:rPr>
          <w:lang w:val="en-US"/>
        </w:rPr>
        <w:t>Duke plotësuar formularin e ankesës (Vendi i projektit të kontraktorit/NjZP); dhe</w:t>
      </w:r>
    </w:p>
    <w:p w14:paraId="44082626" w14:textId="3D0B4D52" w:rsidR="004D665B" w:rsidRPr="004D665B" w:rsidRDefault="00637D8F" w:rsidP="00637D8F">
      <w:pPr>
        <w:numPr>
          <w:ilvl w:val="1"/>
          <w:numId w:val="13"/>
        </w:numPr>
        <w:spacing w:before="120" w:after="120" w:line="240" w:lineRule="auto"/>
        <w:ind w:leftChars="0" w:firstLineChars="0"/>
        <w:contextualSpacing/>
        <w:outlineLvl w:val="9"/>
        <w:rPr>
          <w:lang w:val="en-US"/>
        </w:rPr>
      </w:pPr>
      <w:r w:rsidRPr="00637D8F">
        <w:rPr>
          <w:lang w:val="en-US"/>
        </w:rPr>
        <w:t>Me shkrim nëpërmjet kutisë së ankesave të vendosur në zyrën e Kontraktorit dhe/ose të Inxhinierit</w:t>
      </w:r>
      <w:r w:rsidR="004D665B" w:rsidRPr="004D665B">
        <w:rPr>
          <w:lang w:val="en-US"/>
        </w:rPr>
        <w:t>.</w:t>
      </w:r>
    </w:p>
    <w:p w14:paraId="07AC512E" w14:textId="70782554" w:rsidR="004D665B" w:rsidRPr="004D665B" w:rsidRDefault="00637D8F" w:rsidP="005E08ED">
      <w:pPr>
        <w:spacing w:before="120" w:after="120" w:line="240" w:lineRule="auto"/>
        <w:ind w:left="0" w:hanging="2"/>
        <w:contextualSpacing/>
        <w:outlineLvl w:val="9"/>
        <w:rPr>
          <w:lang w:val="en-US"/>
        </w:rPr>
      </w:pPr>
      <w:r w:rsidRPr="00637D8F">
        <w:rPr>
          <w:lang w:val="en-US"/>
        </w:rPr>
        <w:t xml:space="preserve">Është thelbësore që struktura e ankesës të jetë e dizajnuar për lehtësinë e prekur, kështu që të mos ketë nevojë për procedura të vështira administrative. Në përgjithësi, regjistrimi i ankesës do të </w:t>
      </w:r>
      <w:r w:rsidR="001464A6">
        <w:rPr>
          <w:lang w:val="en-US"/>
        </w:rPr>
        <w:t>përfshijë</w:t>
      </w:r>
      <w:r w:rsidR="004D665B" w:rsidRPr="004D665B">
        <w:rPr>
          <w:lang w:val="en-US"/>
        </w:rPr>
        <w:t>:</w:t>
      </w:r>
    </w:p>
    <w:p w14:paraId="261A1046" w14:textId="77777777" w:rsidR="001464A6" w:rsidRPr="001464A6" w:rsidRDefault="001464A6" w:rsidP="001464A6">
      <w:pPr>
        <w:numPr>
          <w:ilvl w:val="0"/>
          <w:numId w:val="15"/>
        </w:numPr>
        <w:spacing w:before="120" w:after="120" w:line="240" w:lineRule="auto"/>
        <w:ind w:leftChars="0" w:firstLineChars="0"/>
        <w:contextualSpacing/>
        <w:outlineLvl w:val="9"/>
        <w:rPr>
          <w:lang w:val="en-US"/>
        </w:rPr>
      </w:pPr>
      <w:r w:rsidRPr="001464A6">
        <w:rPr>
          <w:lang w:val="en-US"/>
        </w:rPr>
        <w:t>Si u paraqit ankesa (me telefon, fizikisht, nëpërmjet formularit të ankesës, me shkrim, etj.)?</w:t>
      </w:r>
    </w:p>
    <w:p w14:paraId="50EF0B2B" w14:textId="77777777" w:rsidR="001464A6" w:rsidRPr="001464A6" w:rsidRDefault="001464A6" w:rsidP="001464A6">
      <w:pPr>
        <w:numPr>
          <w:ilvl w:val="0"/>
          <w:numId w:val="15"/>
        </w:numPr>
        <w:spacing w:before="120" w:after="120" w:line="240" w:lineRule="auto"/>
        <w:ind w:leftChars="0" w:firstLineChars="0"/>
        <w:contextualSpacing/>
        <w:outlineLvl w:val="9"/>
        <w:rPr>
          <w:lang w:val="en-US"/>
        </w:rPr>
      </w:pPr>
      <w:r w:rsidRPr="001464A6">
        <w:rPr>
          <w:lang w:val="en-US"/>
        </w:rPr>
        <w:t>Kush e bëri ankesën?</w:t>
      </w:r>
    </w:p>
    <w:p w14:paraId="7D8C643B" w14:textId="77777777" w:rsidR="001464A6" w:rsidRPr="001464A6" w:rsidRDefault="001464A6" w:rsidP="001464A6">
      <w:pPr>
        <w:numPr>
          <w:ilvl w:val="0"/>
          <w:numId w:val="15"/>
        </w:numPr>
        <w:spacing w:before="120" w:after="120" w:line="240" w:lineRule="auto"/>
        <w:ind w:leftChars="0" w:firstLineChars="0"/>
        <w:contextualSpacing/>
        <w:outlineLvl w:val="9"/>
        <w:rPr>
          <w:lang w:val="en-US"/>
        </w:rPr>
      </w:pPr>
      <w:r w:rsidRPr="001464A6">
        <w:rPr>
          <w:lang w:val="en-US"/>
        </w:rPr>
        <w:t>Për çfarë bëhet fjalë në ankesë?</w:t>
      </w:r>
    </w:p>
    <w:p w14:paraId="0DEE360E" w14:textId="77777777" w:rsidR="001464A6" w:rsidRPr="001464A6" w:rsidRDefault="001464A6" w:rsidP="001464A6">
      <w:pPr>
        <w:numPr>
          <w:ilvl w:val="0"/>
          <w:numId w:val="15"/>
        </w:numPr>
        <w:spacing w:before="120" w:after="120" w:line="240" w:lineRule="auto"/>
        <w:ind w:leftChars="0" w:firstLineChars="0"/>
        <w:contextualSpacing/>
        <w:outlineLvl w:val="9"/>
        <w:rPr>
          <w:lang w:val="en-US"/>
        </w:rPr>
      </w:pPr>
      <w:r w:rsidRPr="001464A6">
        <w:rPr>
          <w:lang w:val="en-US"/>
        </w:rPr>
        <w:t>Data dhe vendndodhja?</w:t>
      </w:r>
    </w:p>
    <w:p w14:paraId="67C29654" w14:textId="39E4A5A8" w:rsidR="004D665B" w:rsidRPr="004D665B" w:rsidRDefault="001464A6" w:rsidP="001464A6">
      <w:pPr>
        <w:numPr>
          <w:ilvl w:val="0"/>
          <w:numId w:val="15"/>
        </w:numPr>
        <w:spacing w:before="120" w:after="120" w:line="240" w:lineRule="auto"/>
        <w:ind w:leftChars="0" w:firstLineChars="0"/>
        <w:contextualSpacing/>
        <w:outlineLvl w:val="9"/>
        <w:rPr>
          <w:lang w:val="en-US"/>
        </w:rPr>
      </w:pPr>
      <w:r w:rsidRPr="001464A6">
        <w:rPr>
          <w:lang w:val="en-US"/>
        </w:rPr>
        <w:t>Kush e pranoi ankesën në kompani?</w:t>
      </w:r>
    </w:p>
    <w:p w14:paraId="2F0E07E8" w14:textId="4637C18D" w:rsidR="004D665B" w:rsidRPr="001464A6" w:rsidRDefault="001464A6" w:rsidP="007E6DAE">
      <w:pPr>
        <w:numPr>
          <w:ilvl w:val="0"/>
          <w:numId w:val="13"/>
        </w:numPr>
        <w:spacing w:before="120" w:after="120" w:line="240" w:lineRule="auto"/>
        <w:ind w:left="0" w:hanging="2"/>
        <w:contextualSpacing/>
        <w:outlineLvl w:val="9"/>
        <w:rPr>
          <w:lang w:val="en-US"/>
        </w:rPr>
      </w:pPr>
      <w:r w:rsidRPr="001464A6">
        <w:rPr>
          <w:b/>
          <w:bCs/>
          <w:lang w:val="en-US"/>
        </w:rPr>
        <w:t xml:space="preserve">Ankesa pranohet zyrtarisht </w:t>
      </w:r>
      <w:r w:rsidRPr="001464A6">
        <w:rPr>
          <w:lang w:val="en-US"/>
        </w:rPr>
        <w:t>përmes një takimi personal, telefonate, në mënyrë elektronike ose përmes letrës sipas rastit, brenda 2 ditëve pune nga dorëzimi. Nëse ankesa nuk kuptohet mirë ose nëse kërkohet informacion shtesë, duhet të kërkohet sqarim nga ankuesi gjatë këtij hapi</w:t>
      </w:r>
      <w:r w:rsidR="004D665B" w:rsidRPr="001464A6">
        <w:rPr>
          <w:lang w:val="en-US"/>
        </w:rPr>
        <w:t>.</w:t>
      </w:r>
    </w:p>
    <w:p w14:paraId="48521EA1" w14:textId="55AF032E" w:rsidR="004D665B" w:rsidRPr="004D665B" w:rsidRDefault="001464A6" w:rsidP="007E6DAE">
      <w:pPr>
        <w:numPr>
          <w:ilvl w:val="0"/>
          <w:numId w:val="13"/>
        </w:numPr>
        <w:spacing w:before="120" w:after="120" w:line="240" w:lineRule="auto"/>
        <w:ind w:left="0" w:hanging="2"/>
        <w:contextualSpacing/>
        <w:outlineLvl w:val="9"/>
        <w:rPr>
          <w:lang w:val="en-US"/>
        </w:rPr>
      </w:pPr>
      <w:r w:rsidRPr="001464A6">
        <w:rPr>
          <w:b/>
          <w:bCs/>
          <w:lang w:val="en-US"/>
        </w:rPr>
        <w:t xml:space="preserve">Trajtimi i ankesës: </w:t>
      </w:r>
      <w:r w:rsidRPr="001464A6">
        <w:rPr>
          <w:lang w:val="en-US"/>
        </w:rPr>
        <w:t>Menaxheri Ndërlidhës i Kontraktorit ia delegon ankesën me shkrim stafit/personelit përkatës për zhvillimin e një përgjigjeje të përshtatshme. Nëse kërkohet, ankesa mund të dërgohet për shqyrtim nga menaxhmenti i lartë i projektit. Në rast se një ankesë i është adresuar NjZP-së, menaxheri përgjegjës i NjZP-së do të koordinohet drejtpërdrejt me Menaxherin Ndërlidhës të Kontraktorit dhe do të diskutojë/bie dakord për veprimet e ardhshme të kërkuara që do të ndërmerren. Meqenëse NjZP-ja ka procedura ligjore të përcaktuara nga QK për adresimin e ankesave, nëse një ankesë kërkon të dhëna nga NjZP-ja për t'u zgjidhur, ajo do të regjistrohet edhe në sistemin e tyre. Do të bihet dakord me ekipin e NjZP-së për të siguruar që ata pajtohen me qasjen dhe sistemin për MA</w:t>
      </w:r>
      <w:r w:rsidR="004D665B" w:rsidRPr="001464A6">
        <w:rPr>
          <w:lang w:val="en-US"/>
        </w:rPr>
        <w:t>.</w:t>
      </w:r>
    </w:p>
    <w:p w14:paraId="116DEE0B" w14:textId="096FC6C9" w:rsidR="004D665B" w:rsidRPr="004D665B" w:rsidRDefault="001464A6" w:rsidP="005E08ED">
      <w:pPr>
        <w:spacing w:before="120" w:after="120" w:line="240" w:lineRule="auto"/>
        <w:ind w:left="0" w:hanging="2"/>
        <w:contextualSpacing/>
        <w:outlineLvl w:val="9"/>
        <w:rPr>
          <w:lang w:val="en-US"/>
        </w:rPr>
      </w:pPr>
      <w:r w:rsidRPr="001464A6">
        <w:rPr>
          <w:lang w:val="en-US"/>
        </w:rPr>
        <w:t>Menaxheri Ndërlidhës i Kontraktorit do të trajtojë çështjet e mëposhtme</w:t>
      </w:r>
      <w:r w:rsidR="004D665B" w:rsidRPr="004D665B">
        <w:rPr>
          <w:lang w:val="en-US"/>
        </w:rPr>
        <w:t>:</w:t>
      </w:r>
    </w:p>
    <w:p w14:paraId="160F5B86" w14:textId="77777777" w:rsidR="001464A6" w:rsidRPr="001464A6" w:rsidRDefault="001464A6" w:rsidP="001464A6">
      <w:pPr>
        <w:numPr>
          <w:ilvl w:val="0"/>
          <w:numId w:val="12"/>
        </w:numPr>
        <w:spacing w:before="120" w:after="120" w:line="240" w:lineRule="auto"/>
        <w:ind w:leftChars="0" w:firstLineChars="0"/>
        <w:contextualSpacing/>
        <w:outlineLvl w:val="9"/>
        <w:rPr>
          <w:lang w:val="en-US"/>
        </w:rPr>
      </w:pPr>
      <w:r w:rsidRPr="001464A6">
        <w:rPr>
          <w:lang w:val="en-US"/>
        </w:rPr>
        <w:t>Si duhet të prioritizohet ankesa?</w:t>
      </w:r>
    </w:p>
    <w:p w14:paraId="6636D4E8" w14:textId="77777777" w:rsidR="001464A6" w:rsidRPr="001464A6" w:rsidRDefault="001464A6" w:rsidP="001464A6">
      <w:pPr>
        <w:numPr>
          <w:ilvl w:val="0"/>
          <w:numId w:val="12"/>
        </w:numPr>
        <w:spacing w:before="120" w:after="120" w:line="240" w:lineRule="auto"/>
        <w:ind w:leftChars="0" w:firstLineChars="0"/>
        <w:contextualSpacing/>
        <w:outlineLvl w:val="9"/>
        <w:rPr>
          <w:lang w:val="en-US"/>
        </w:rPr>
      </w:pPr>
      <w:r w:rsidRPr="001464A6">
        <w:rPr>
          <w:lang w:val="en-US"/>
        </w:rPr>
        <w:t>Kush në kompani dhe kush nga jashtë (p.sh. publiku, IC, NjZP-ja, BERZH-i) duhet të informohet?</w:t>
      </w:r>
    </w:p>
    <w:p w14:paraId="6092AF15" w14:textId="77777777" w:rsidR="001464A6" w:rsidRPr="001464A6" w:rsidRDefault="001464A6" w:rsidP="001464A6">
      <w:pPr>
        <w:numPr>
          <w:ilvl w:val="0"/>
          <w:numId w:val="12"/>
        </w:numPr>
        <w:spacing w:before="120" w:after="120" w:line="240" w:lineRule="auto"/>
        <w:ind w:leftChars="0" w:firstLineChars="0"/>
        <w:contextualSpacing/>
        <w:outlineLvl w:val="9"/>
        <w:rPr>
          <w:lang w:val="en-US"/>
        </w:rPr>
      </w:pPr>
      <w:r w:rsidRPr="001464A6">
        <w:rPr>
          <w:lang w:val="en-US"/>
        </w:rPr>
        <w:t>Kush në kompani është përgjegjës për trajtimin e ankesës?</w:t>
      </w:r>
    </w:p>
    <w:p w14:paraId="76539A8F" w14:textId="77777777" w:rsidR="001464A6" w:rsidRPr="001464A6" w:rsidRDefault="001464A6" w:rsidP="001464A6">
      <w:pPr>
        <w:numPr>
          <w:ilvl w:val="0"/>
          <w:numId w:val="12"/>
        </w:numPr>
        <w:spacing w:before="120" w:after="120" w:line="240" w:lineRule="auto"/>
        <w:ind w:leftChars="0" w:firstLineChars="0"/>
        <w:contextualSpacing/>
        <w:outlineLvl w:val="9"/>
        <w:rPr>
          <w:lang w:val="en-US"/>
        </w:rPr>
      </w:pPr>
      <w:r w:rsidRPr="001464A6">
        <w:rPr>
          <w:lang w:val="en-US"/>
        </w:rPr>
        <w:t>Kërkesat minimale në komunikim me ankuesin (telefonata, vizita, përcjellja) e zyrtarit përgjegjës në kompani.</w:t>
      </w:r>
    </w:p>
    <w:p w14:paraId="005D494D" w14:textId="77777777" w:rsidR="001464A6" w:rsidRPr="001464A6" w:rsidRDefault="001464A6" w:rsidP="001464A6">
      <w:pPr>
        <w:numPr>
          <w:ilvl w:val="0"/>
          <w:numId w:val="12"/>
        </w:numPr>
        <w:spacing w:before="120" w:after="120" w:line="240" w:lineRule="auto"/>
        <w:ind w:leftChars="0" w:firstLineChars="0"/>
        <w:contextualSpacing/>
        <w:outlineLvl w:val="9"/>
        <w:rPr>
          <w:lang w:val="en-US"/>
        </w:rPr>
      </w:pPr>
      <w:r w:rsidRPr="001464A6">
        <w:rPr>
          <w:lang w:val="en-US"/>
        </w:rPr>
        <w:t>Afatet kohore dhe procedurat e reagimit të shpejtë.</w:t>
      </w:r>
    </w:p>
    <w:p w14:paraId="0B91F69C" w14:textId="15D1D149" w:rsidR="004D665B" w:rsidRPr="004D665B" w:rsidRDefault="001464A6" w:rsidP="001464A6">
      <w:pPr>
        <w:numPr>
          <w:ilvl w:val="0"/>
          <w:numId w:val="12"/>
        </w:numPr>
        <w:spacing w:before="120" w:after="120" w:line="240" w:lineRule="auto"/>
        <w:ind w:leftChars="0" w:firstLineChars="0"/>
        <w:contextualSpacing/>
        <w:outlineLvl w:val="9"/>
        <w:rPr>
          <w:lang w:val="en-US"/>
        </w:rPr>
      </w:pPr>
      <w:r w:rsidRPr="001464A6">
        <w:rPr>
          <w:lang w:val="en-US"/>
        </w:rPr>
        <w:t>Formularët (të kompjuterizuar) që duhet të plotësohen nga stafi i kompanisë</w:t>
      </w:r>
      <w:r w:rsidR="004D665B" w:rsidRPr="004D665B">
        <w:rPr>
          <w:lang w:val="en-US"/>
        </w:rPr>
        <w:t>.</w:t>
      </w:r>
    </w:p>
    <w:p w14:paraId="79AE6D6D" w14:textId="22CC70EE" w:rsidR="004D665B" w:rsidRPr="004D665B" w:rsidRDefault="001464A6" w:rsidP="005E08ED">
      <w:pPr>
        <w:spacing w:before="120" w:after="120" w:line="240" w:lineRule="auto"/>
        <w:ind w:left="0" w:hanging="2"/>
        <w:contextualSpacing/>
        <w:outlineLvl w:val="9"/>
        <w:rPr>
          <w:lang w:val="en-US"/>
        </w:rPr>
      </w:pPr>
      <w:r w:rsidRPr="001464A6">
        <w:rPr>
          <w:lang w:val="en-US"/>
        </w:rPr>
        <w:t>Përtej kanaleve të informimit të përshkruara më parë, Kontraktori do të ofrojë informacion mbi pikat e caktuara të kontaktit dhe tabelat e informacionit të personelit/vendit së bashku me informacionin përkatës për përparimin e mëtejshëm në punë</w:t>
      </w:r>
      <w:r w:rsidR="004D665B" w:rsidRPr="004D665B">
        <w:rPr>
          <w:lang w:val="en-US"/>
        </w:rPr>
        <w:t>.</w:t>
      </w:r>
    </w:p>
    <w:p w14:paraId="6F182BAC" w14:textId="7923E195" w:rsidR="004D665B" w:rsidRPr="004D665B" w:rsidRDefault="001464A6" w:rsidP="007E6DAE">
      <w:pPr>
        <w:numPr>
          <w:ilvl w:val="0"/>
          <w:numId w:val="13"/>
        </w:numPr>
        <w:spacing w:before="120" w:after="120" w:line="240" w:lineRule="auto"/>
        <w:ind w:left="0" w:hanging="2"/>
        <w:contextualSpacing/>
        <w:outlineLvl w:val="9"/>
        <w:rPr>
          <w:lang w:val="en-US"/>
        </w:rPr>
      </w:pPr>
      <w:r w:rsidRPr="001464A6">
        <w:rPr>
          <w:b/>
          <w:bCs/>
          <w:lang w:val="en-US"/>
        </w:rPr>
        <w:t>Një përgjigje</w:t>
      </w:r>
      <w:r w:rsidRPr="001464A6">
        <w:rPr>
          <w:lang w:val="en-US"/>
        </w:rPr>
        <w:t xml:space="preserve"> përgatitet nga ekipi i deleguar dhe Menaxheri Ndërlidhës i Kontraktorit me të dhëna nga Menaxhmenti i Lartë i Projektit dhe NjZP-ja (nëse kërkohet) dhe të tjerë, sipas nevojës. </w:t>
      </w:r>
      <w:r w:rsidRPr="001464A6">
        <w:rPr>
          <w:i/>
          <w:iCs/>
          <w:lang w:val="en-US"/>
        </w:rPr>
        <w:t>Përgjigja ndaj një ankese</w:t>
      </w:r>
      <w:r w:rsidRPr="001464A6">
        <w:rPr>
          <w:lang w:val="en-US"/>
        </w:rPr>
        <w:t xml:space="preserve"> </w:t>
      </w:r>
      <w:r w:rsidRPr="001464A6">
        <w:rPr>
          <w:i/>
          <w:iCs/>
          <w:lang w:val="en-US"/>
        </w:rPr>
        <w:t xml:space="preserve">do të jepet </w:t>
      </w:r>
      <w:r w:rsidRPr="001464A6">
        <w:rPr>
          <w:b/>
          <w:bCs/>
          <w:i/>
          <w:iCs/>
          <w:lang w:val="en-US"/>
        </w:rPr>
        <w:t xml:space="preserve">brenda një jave pas pranimit </w:t>
      </w:r>
      <w:r>
        <w:rPr>
          <w:b/>
          <w:bCs/>
          <w:i/>
          <w:iCs/>
          <w:lang w:val="en-US"/>
        </w:rPr>
        <w:t>t</w:t>
      </w:r>
      <w:r w:rsidRPr="001464A6">
        <w:rPr>
          <w:b/>
          <w:bCs/>
          <w:i/>
          <w:iCs/>
          <w:lang w:val="en-US"/>
        </w:rPr>
        <w:t>ë ankesës</w:t>
      </w:r>
      <w:r w:rsidRPr="001464A6">
        <w:rPr>
          <w:lang w:val="en-US"/>
        </w:rPr>
        <w:t xml:space="preserve">. Nëse paraqitet nevoja; Kontraktori do të marrë në konsideratë krijimin e një </w:t>
      </w:r>
      <w:r w:rsidRPr="001464A6">
        <w:rPr>
          <w:i/>
          <w:iCs/>
          <w:lang w:val="en-US"/>
        </w:rPr>
        <w:t>komisioni për zgjidhjen e konflikteve</w:t>
      </w:r>
      <w:r w:rsidRPr="001464A6">
        <w:rPr>
          <w:lang w:val="en-US"/>
        </w:rPr>
        <w:t xml:space="preserve"> (përfshirja e kontraktorit, inxhinierit, NjZP-së, autoriteteve lokale, ankuesit, etj.) për menaxhimin e çështjeve komplekse të ankesave</w:t>
      </w:r>
    </w:p>
    <w:p w14:paraId="0D504971" w14:textId="6D9A6776" w:rsidR="004D665B" w:rsidRPr="00CE1532" w:rsidRDefault="00CE1532" w:rsidP="007E6DAE">
      <w:pPr>
        <w:numPr>
          <w:ilvl w:val="0"/>
          <w:numId w:val="13"/>
        </w:numPr>
        <w:spacing w:before="120" w:after="120" w:line="240" w:lineRule="auto"/>
        <w:ind w:left="0" w:hanging="2"/>
        <w:contextualSpacing/>
        <w:outlineLvl w:val="9"/>
        <w:rPr>
          <w:lang w:val="en-US"/>
        </w:rPr>
      </w:pPr>
      <w:r w:rsidRPr="00CE1532">
        <w:rPr>
          <w:b/>
          <w:bCs/>
          <w:lang w:val="en-US"/>
        </w:rPr>
        <w:t xml:space="preserve">Ankesat - </w:t>
      </w:r>
      <w:r w:rsidRPr="00CE1532">
        <w:rPr>
          <w:lang w:val="en-US"/>
        </w:rPr>
        <w:t>Kur nuk është arritur një marrëveshje, ankuesit do t'i ofrohet një proces apelimi</w:t>
      </w:r>
      <w:r w:rsidR="004D665B" w:rsidRPr="00CE1532">
        <w:rPr>
          <w:lang w:val="en-US"/>
        </w:rPr>
        <w:t>.</w:t>
      </w:r>
    </w:p>
    <w:p w14:paraId="5C1E3383" w14:textId="135470A2" w:rsidR="004D665B" w:rsidRPr="00CE1532" w:rsidRDefault="00CE1532" w:rsidP="007E6DAE">
      <w:pPr>
        <w:numPr>
          <w:ilvl w:val="0"/>
          <w:numId w:val="13"/>
        </w:numPr>
        <w:spacing w:before="120" w:after="120" w:line="240" w:lineRule="auto"/>
        <w:ind w:left="0" w:hanging="2"/>
        <w:contextualSpacing/>
        <w:outlineLvl w:val="9"/>
        <w:rPr>
          <w:lang w:val="en-US"/>
        </w:rPr>
      </w:pPr>
      <w:r w:rsidRPr="00CE1532">
        <w:rPr>
          <w:b/>
          <w:bCs/>
          <w:lang w:val="en-US"/>
        </w:rPr>
        <w:t xml:space="preserve">Regjistri i ankesave </w:t>
      </w:r>
      <w:r w:rsidRPr="00CE1532">
        <w:rPr>
          <w:lang w:val="en-US"/>
        </w:rPr>
        <w:t>Është e rëndësishme që të gjitha ankesat të regjistrohen me shkrim dhe të mbahen në një bazë të dhënash—qoftë një dosje e thjeshtë Excel ose një faqe interneti e qasshme nga publiku (me hapat e duhur të ndërmarrë për të ruajtur anonimitetin). Ankesave të marra duhet t'u caktohet një numër që do ta ndihmojë ankuesin të gjurmojë progresin përmes sistemit ose bazës së të dhënave në internet. Ankuesve do t'u jepet një vërtetim dhe një fletushkë që përshkruan procedurat dhe afatin kohor të MA-së</w:t>
      </w:r>
      <w:r w:rsidR="004D665B" w:rsidRPr="00CE1532">
        <w:rPr>
          <w:lang w:val="en-US"/>
        </w:rPr>
        <w:t>.</w:t>
      </w:r>
    </w:p>
    <w:p w14:paraId="0DAB2307" w14:textId="2935D3A2" w:rsidR="004D665B" w:rsidRPr="004D665B" w:rsidRDefault="00CE1532" w:rsidP="005E08ED">
      <w:pPr>
        <w:spacing w:before="120" w:after="120" w:line="240" w:lineRule="auto"/>
        <w:ind w:left="0" w:hanging="2"/>
        <w:contextualSpacing/>
        <w:outlineLvl w:val="9"/>
        <w:rPr>
          <w:lang w:val="en-US"/>
        </w:rPr>
      </w:pPr>
      <w:r w:rsidRPr="00CE1532">
        <w:rPr>
          <w:lang w:val="en-US"/>
        </w:rPr>
        <w:t>Së paku, baza e të dhënave do të gjurmojë dhe raportojë publikisht për matjet e mëposhtme</w:t>
      </w:r>
      <w:r w:rsidR="004D665B" w:rsidRPr="004D665B">
        <w:rPr>
          <w:lang w:val="en-US"/>
        </w:rPr>
        <w:t>:</w:t>
      </w:r>
    </w:p>
    <w:p w14:paraId="4A59966F" w14:textId="77777777" w:rsidR="00CE1532" w:rsidRPr="00CE1532" w:rsidRDefault="00CE1532" w:rsidP="00CE1532">
      <w:pPr>
        <w:pStyle w:val="ListParagraph"/>
        <w:numPr>
          <w:ilvl w:val="0"/>
          <w:numId w:val="17"/>
        </w:numPr>
        <w:spacing w:before="120" w:after="120" w:line="240" w:lineRule="auto"/>
        <w:contextualSpacing/>
        <w:outlineLvl w:val="9"/>
        <w:rPr>
          <w:lang w:val="en-US"/>
        </w:rPr>
      </w:pPr>
      <w:r w:rsidRPr="00CE1532">
        <w:rPr>
          <w:lang w:val="en-US"/>
        </w:rPr>
        <w:lastRenderedPageBreak/>
        <w:t>Numri i ankesave të pranuara</w:t>
      </w:r>
    </w:p>
    <w:p w14:paraId="69ED009B" w14:textId="77777777" w:rsidR="00CE1532" w:rsidRPr="00CE1532" w:rsidRDefault="00CE1532" w:rsidP="00CE1532">
      <w:pPr>
        <w:pStyle w:val="ListParagraph"/>
        <w:numPr>
          <w:ilvl w:val="0"/>
          <w:numId w:val="17"/>
        </w:numPr>
        <w:spacing w:before="120" w:after="120" w:line="240" w:lineRule="auto"/>
        <w:contextualSpacing/>
        <w:outlineLvl w:val="9"/>
        <w:rPr>
          <w:lang w:val="en-US"/>
        </w:rPr>
      </w:pPr>
      <w:r w:rsidRPr="00CE1532">
        <w:rPr>
          <w:lang w:val="en-US"/>
        </w:rPr>
        <w:t>Numri i ankesave të zgjidhura</w:t>
      </w:r>
    </w:p>
    <w:p w14:paraId="77C07FF3" w14:textId="443D23CF" w:rsidR="004D665B" w:rsidRPr="005709A0" w:rsidRDefault="00CE1532" w:rsidP="00CE1532">
      <w:pPr>
        <w:pStyle w:val="ListParagraph"/>
        <w:numPr>
          <w:ilvl w:val="0"/>
          <w:numId w:val="17"/>
        </w:numPr>
        <w:spacing w:before="120" w:after="120" w:line="240" w:lineRule="auto"/>
        <w:contextualSpacing/>
        <w:outlineLvl w:val="9"/>
        <w:rPr>
          <w:lang w:val="en-US"/>
        </w:rPr>
      </w:pPr>
      <w:r w:rsidRPr="00CE1532">
        <w:rPr>
          <w:lang w:val="en-US"/>
        </w:rPr>
        <w:t>Numri i ankesave që kanë shkuar në ndërmjetësim/gjykatë për zgjidhje të mëtejshme të mosmarrëveshjeve</w:t>
      </w:r>
      <w:r w:rsidR="004D665B" w:rsidRPr="005709A0">
        <w:rPr>
          <w:lang w:val="en-US"/>
        </w:rPr>
        <w:t>.</w:t>
      </w:r>
    </w:p>
    <w:p w14:paraId="6F460F9E" w14:textId="77777777" w:rsidR="00CE1532" w:rsidRPr="00CE1532" w:rsidRDefault="00CE1532" w:rsidP="00CE1532">
      <w:pPr>
        <w:numPr>
          <w:ilvl w:val="0"/>
          <w:numId w:val="13"/>
        </w:numPr>
        <w:spacing w:before="120" w:after="120" w:line="240" w:lineRule="auto"/>
        <w:ind w:leftChars="0" w:firstLineChars="0"/>
        <w:contextualSpacing/>
        <w:outlineLvl w:val="9"/>
        <w:rPr>
          <w:lang w:val="en-US"/>
        </w:rPr>
      </w:pPr>
      <w:r w:rsidRPr="00CE1532">
        <w:rPr>
          <w:lang w:val="en-US"/>
        </w:rPr>
        <w:t xml:space="preserve">Zbatohen </w:t>
      </w:r>
      <w:r w:rsidRPr="00CE1532">
        <w:rPr>
          <w:b/>
          <w:bCs/>
          <w:lang w:val="en-US"/>
        </w:rPr>
        <w:t>veprimet e nevojshme</w:t>
      </w:r>
      <w:r w:rsidRPr="00CE1532">
        <w:rPr>
          <w:lang w:val="en-US"/>
        </w:rPr>
        <w:t xml:space="preserve"> për trajtimin e çështjes dhe përfundimi i tyre regjistrohet në dokumentacionin e ankesave siç u shpjegua më sipër.</w:t>
      </w:r>
    </w:p>
    <w:p w14:paraId="02EDE7EC" w14:textId="44CAAE5B" w:rsidR="004D665B" w:rsidRPr="004D665B" w:rsidRDefault="00CE1532" w:rsidP="005E08ED">
      <w:pPr>
        <w:spacing w:before="120" w:after="120" w:line="240" w:lineRule="auto"/>
        <w:ind w:left="0" w:hanging="2"/>
        <w:contextualSpacing/>
        <w:outlineLvl w:val="9"/>
        <w:rPr>
          <w:lang w:val="en-US"/>
        </w:rPr>
      </w:pPr>
      <w:r w:rsidRPr="00CE1532">
        <w:rPr>
          <w:lang w:val="en-US"/>
        </w:rPr>
        <w:t>Përgjigja e ankuesit regjistrohet për të ndihmuar në vlerësimin nëse ankesa është mbyllur ose nëse nevojiten veprime të mëtejshme. Menaxheri Ndërlidhës i Kontraktorit duhet të përdorë kanalet e duhura të komunikimit, me shumë mundësi ato telefonike, ose takimet fizike, për të konfirmuar nëse ankuesi e ka kuptuar dhe është i kënaqur me përgjigjen. Përgjigja e ankuesve duhet të regjistrohet në dokumentacionin e ankesës</w:t>
      </w:r>
      <w:r w:rsidR="004D665B" w:rsidRPr="004D665B">
        <w:rPr>
          <w:lang w:val="en-US"/>
        </w:rPr>
        <w:t>.</w:t>
      </w:r>
    </w:p>
    <w:p w14:paraId="7BE6FBC2" w14:textId="43E11D58" w:rsidR="004D665B" w:rsidRPr="004D665B" w:rsidRDefault="00CE1532" w:rsidP="005E08ED">
      <w:pPr>
        <w:spacing w:before="120" w:after="120" w:line="240" w:lineRule="auto"/>
        <w:ind w:left="0" w:hanging="2"/>
        <w:contextualSpacing/>
        <w:outlineLvl w:val="9"/>
        <w:rPr>
          <w:b/>
          <w:bCs/>
          <w:i/>
          <w:iCs/>
          <w:lang w:val="en-US"/>
        </w:rPr>
      </w:pPr>
      <w:r w:rsidRPr="00CE1532">
        <w:rPr>
          <w:b/>
          <w:bCs/>
          <w:i/>
          <w:iCs/>
          <w:lang w:val="en-US"/>
        </w:rPr>
        <w:t>Nëse veprimet e ndërmarra për një ankesë nuk janë të suksesshme, një palë e interesit mund t'i drejtohet gjykatës në përputhje me legjislacionin ekzistues të Kosovës</w:t>
      </w:r>
      <w:r w:rsidR="004D665B" w:rsidRPr="004D665B">
        <w:rPr>
          <w:b/>
          <w:bCs/>
          <w:i/>
          <w:iCs/>
          <w:lang w:val="en-US"/>
        </w:rPr>
        <w:t>.</w:t>
      </w:r>
    </w:p>
    <w:p w14:paraId="67553611" w14:textId="027C45F6" w:rsidR="004D665B" w:rsidRPr="004D665B" w:rsidRDefault="00CE1532" w:rsidP="007E6DAE">
      <w:pPr>
        <w:numPr>
          <w:ilvl w:val="0"/>
          <w:numId w:val="13"/>
        </w:numPr>
        <w:spacing w:before="120" w:after="120" w:line="240" w:lineRule="auto"/>
        <w:ind w:left="0" w:hanging="2"/>
        <w:contextualSpacing/>
        <w:outlineLvl w:val="9"/>
        <w:rPr>
          <w:lang w:val="en-US"/>
        </w:rPr>
      </w:pPr>
      <w:r w:rsidRPr="00CE1532">
        <w:rPr>
          <w:b/>
          <w:bCs/>
          <w:lang w:val="en-US"/>
        </w:rPr>
        <w:t xml:space="preserve">Veprimet e mëtejshme </w:t>
      </w:r>
      <w:r w:rsidRPr="00CE1532">
        <w:rPr>
          <w:lang w:val="en-US"/>
        </w:rPr>
        <w:t>kërkojnë që Kontraktori të raportojë dokumentacionin e të gjitha ankesave individuale në raportimin e rregullt mujor tek NjZP-ja, IC dhe BERZH-i. Regjistrimet përkatëse të informacionit do t'i sigurohen gjithashtu nga NjZP-ja agjencisë ndërkombëtare të financimit (këtu BERZH-it) në baza tremujore dhe vjetore</w:t>
      </w:r>
      <w:r w:rsidR="004D665B" w:rsidRPr="00CE1532">
        <w:rPr>
          <w:lang w:val="en-US"/>
        </w:rPr>
        <w:t>.</w:t>
      </w:r>
    </w:p>
    <w:p w14:paraId="209AC391" w14:textId="77777777" w:rsidR="008E44C9" w:rsidRPr="008E44C9" w:rsidRDefault="008E44C9" w:rsidP="008E44C9">
      <w:pPr>
        <w:spacing w:before="120" w:after="120" w:line="240" w:lineRule="auto"/>
        <w:ind w:left="0" w:hanging="2"/>
        <w:contextualSpacing/>
        <w:outlineLvl w:val="9"/>
        <w:rPr>
          <w:lang w:val="en-US"/>
        </w:rPr>
      </w:pPr>
      <w:r w:rsidRPr="008E44C9">
        <w:rPr>
          <w:lang w:val="en-US"/>
        </w:rPr>
        <w:t>Kur ka një marrëveshje ndërmjet ankuesit dhe palëve përgjegjëse të projektit se si do të zgjidhet ankesa, do të hartohet një procesverbal dhe do të nënshkruhet nga të dyja palët. Pas zbatimit të duhur, do të nënshkruhet një procesverbal i ri ku thuhet se ankesa është zgjidhur.</w:t>
      </w:r>
    </w:p>
    <w:p w14:paraId="0EE7CF9C" w14:textId="6C4D4992" w:rsidR="004D665B" w:rsidRPr="004D665B" w:rsidRDefault="008E44C9" w:rsidP="008E44C9">
      <w:pPr>
        <w:spacing w:before="120" w:after="120" w:line="240" w:lineRule="auto"/>
        <w:ind w:left="0" w:hanging="2"/>
        <w:contextualSpacing/>
        <w:outlineLvl w:val="9"/>
        <w:rPr>
          <w:lang w:val="en-US"/>
        </w:rPr>
      </w:pPr>
      <w:r w:rsidRPr="008E44C9">
        <w:rPr>
          <w:lang w:val="en-US"/>
        </w:rPr>
        <w:t>Të gjitha dokumentet mbështetëse të takimeve të nevojshme për të arritur zgjidhjen do të jenë pjesë e dosjes lidhur me ankesën. Kjo duhet të përfshijë takime që janë përshkallëzuar në një nivel apelimi ose që trajtohen nga një palë e tretë</w:t>
      </w:r>
      <w:r w:rsidR="004D665B" w:rsidRPr="004D665B">
        <w:rPr>
          <w:lang w:val="en-US"/>
        </w:rPr>
        <w:t>.</w:t>
      </w:r>
    </w:p>
    <w:p w14:paraId="6C63659B" w14:textId="77777777" w:rsidR="004D665B" w:rsidRPr="004D665B" w:rsidRDefault="004D665B" w:rsidP="005E08ED">
      <w:pPr>
        <w:spacing w:before="120" w:after="120" w:line="240" w:lineRule="auto"/>
        <w:ind w:left="0" w:hanging="2"/>
        <w:contextualSpacing/>
        <w:outlineLvl w:val="9"/>
        <w:rPr>
          <w:lang w:val="en-US"/>
        </w:rPr>
      </w:pPr>
    </w:p>
    <w:p w14:paraId="6039FC26" w14:textId="7E669D2A" w:rsidR="00312E45" w:rsidRDefault="00DC0E4B" w:rsidP="005E08ED">
      <w:pPr>
        <w:pStyle w:val="Heading1"/>
        <w:spacing w:line="240" w:lineRule="auto"/>
      </w:pPr>
      <w:bookmarkStart w:id="11" w:name="_Toc154168419"/>
      <w:r w:rsidRPr="00DC0E4B">
        <w:t xml:space="preserve">MONITORIMI DHE RAPORTIMI </w:t>
      </w:r>
      <w:bookmarkEnd w:id="11"/>
    </w:p>
    <w:p w14:paraId="2B8B1B04" w14:textId="3E8ADEA2" w:rsidR="00312E45" w:rsidRDefault="00DC0E4B" w:rsidP="005E08ED">
      <w:pPr>
        <w:spacing w:before="120" w:after="120" w:line="240" w:lineRule="auto"/>
        <w:ind w:left="0" w:hanging="2"/>
        <w:contextualSpacing/>
        <w:outlineLvl w:val="9"/>
      </w:pPr>
      <w:r w:rsidRPr="00DC0E4B">
        <w:rPr>
          <w:b/>
          <w:bCs/>
        </w:rPr>
        <w:t>Rezultatet e procesit të angazhimit të palëve të interesit përfshihen në raportet e monitorimit të përgatitura nga NjZP-ja.</w:t>
      </w:r>
      <w:r w:rsidRPr="00DC0E4B">
        <w:t xml:space="preserve"> Raporti i parë është përgatitur 3 muaj pas fillimit të projektit, dhe ka vazhduar në baza tremujore. Raportet janë bërë publike në faqen e internetit të Ministrisë, me informatat e mëposhtme</w:t>
      </w:r>
      <w:r w:rsidR="0042774D">
        <w:t xml:space="preserve">: </w:t>
      </w:r>
    </w:p>
    <w:p w14:paraId="129840CC" w14:textId="515D95A5" w:rsidR="00312E45" w:rsidRDefault="00DC0E4B" w:rsidP="007E6DAE">
      <w:pPr>
        <w:pStyle w:val="ListParagraph"/>
        <w:numPr>
          <w:ilvl w:val="0"/>
          <w:numId w:val="4"/>
        </w:numPr>
        <w:spacing w:before="120" w:after="120" w:line="240" w:lineRule="auto"/>
        <w:contextualSpacing/>
        <w:outlineLvl w:val="9"/>
      </w:pPr>
      <w:r w:rsidRPr="00DC0E4B">
        <w:rPr>
          <w:rFonts w:ascii="Quattrocento Sans" w:eastAsia="Quattrocento Sans" w:hAnsi="Quattrocento Sans" w:cs="Quattrocento Sans"/>
          <w:color w:val="000000"/>
          <w:sz w:val="18"/>
          <w:szCs w:val="18"/>
        </w:rPr>
        <w:t>Vendi dhe koha e mbajtjes së takimeve konsultative (duke përfshirë llojet e tjera të aktiviteteve të angazhimit) me informata rreth pjesëmarrësve</w:t>
      </w:r>
      <w:r w:rsidR="0042774D">
        <w:t>;</w:t>
      </w:r>
    </w:p>
    <w:p w14:paraId="75FA8B80" w14:textId="2090C2C6" w:rsidR="00312E45" w:rsidRDefault="00DC0E4B" w:rsidP="007E6DAE">
      <w:pPr>
        <w:pStyle w:val="ListParagraph"/>
        <w:numPr>
          <w:ilvl w:val="0"/>
          <w:numId w:val="4"/>
        </w:numPr>
        <w:spacing w:before="120" w:after="120" w:line="240" w:lineRule="auto"/>
        <w:contextualSpacing/>
        <w:outlineLvl w:val="9"/>
      </w:pPr>
      <w:r w:rsidRPr="00DC0E4B">
        <w:t>Çështjet dhe shqetësimet e ngritura gjatë takimeve konsultative dhe informatat se si çështjet e ngritura gjatë takimeve janë shqyrtuar nga Ministria, duke përfshirë edhe masat e zbatuara korrigjuese të synuara për të adresuar ankesat</w:t>
      </w:r>
      <w:r w:rsidR="0042774D">
        <w:t>;</w:t>
      </w:r>
    </w:p>
    <w:p w14:paraId="27C6B2F3" w14:textId="024D79E6" w:rsidR="00312E45" w:rsidRPr="00ED0294" w:rsidRDefault="00DC0E4B" w:rsidP="007E6DAE">
      <w:pPr>
        <w:pStyle w:val="ListParagraph"/>
        <w:numPr>
          <w:ilvl w:val="0"/>
          <w:numId w:val="4"/>
        </w:numPr>
        <w:spacing w:before="120" w:after="120" w:line="240" w:lineRule="auto"/>
        <w:contextualSpacing/>
        <w:outlineLvl w:val="9"/>
        <w:rPr>
          <w:rFonts w:ascii="Quattrocento Sans" w:eastAsia="Quattrocento Sans" w:hAnsi="Quattrocento Sans" w:cs="Quattrocento Sans"/>
          <w:color w:val="000000"/>
          <w:sz w:val="18"/>
          <w:szCs w:val="18"/>
        </w:rPr>
      </w:pPr>
      <w:r w:rsidRPr="00DC0E4B">
        <w:t>Numri dhe llojet e ankesave të ngritura në periudhën raportuese, me informata rreth ankesave të hapura, të zgjidhura dhe të mbyllura</w:t>
      </w:r>
      <w:r w:rsidR="0042774D" w:rsidRPr="00ED0294">
        <w:rPr>
          <w:rFonts w:ascii="Quattrocento Sans" w:eastAsia="Quattrocento Sans" w:hAnsi="Quattrocento Sans" w:cs="Quattrocento Sans"/>
          <w:color w:val="000000"/>
          <w:sz w:val="18"/>
          <w:szCs w:val="18"/>
        </w:rPr>
        <w:t>.</w:t>
      </w:r>
    </w:p>
    <w:p w14:paraId="0CCBDB17" w14:textId="5C9AE6FA" w:rsidR="00312E45" w:rsidRDefault="00DC0E4B" w:rsidP="005E08ED">
      <w:pPr>
        <w:spacing w:before="120" w:after="120" w:line="240" w:lineRule="auto"/>
        <w:ind w:left="0" w:hanging="2"/>
        <w:contextualSpacing/>
        <w:outlineLvl w:val="9"/>
      </w:pPr>
      <w:r w:rsidRPr="00DC0E4B">
        <w:t xml:space="preserve">Përveç kësaj, </w:t>
      </w:r>
      <w:r w:rsidRPr="00DC0E4B">
        <w:rPr>
          <w:b/>
          <w:bCs/>
        </w:rPr>
        <w:t>NjZP-ja dorëzon Raportet Vjetore Mjedisore dhe Sociale tek BERZH-i</w:t>
      </w:r>
      <w:r w:rsidRPr="00DC0E4B">
        <w:t xml:space="preserve"> duke përmbledhur ndikimet mjedisore dhe sociale, performancën rreth shëndetit dhe sigurisë, performancën rreth publikimit dhe konsultimeve dhe punën e mekanizmit të jashtëm të ankesave</w:t>
      </w:r>
      <w:r w:rsidR="0042774D">
        <w:t xml:space="preserve">. </w:t>
      </w:r>
    </w:p>
    <w:p w14:paraId="03A0A76C" w14:textId="41F3378F" w:rsidR="00312E45" w:rsidRDefault="00DC0E4B" w:rsidP="005E08ED">
      <w:pPr>
        <w:spacing w:before="120" w:after="120" w:line="240" w:lineRule="auto"/>
        <w:ind w:left="0" w:hanging="2"/>
        <w:contextualSpacing/>
        <w:outlineLvl w:val="9"/>
      </w:pPr>
      <w:r w:rsidRPr="00DC0E4B">
        <w:rPr>
          <w:b/>
          <w:bCs/>
        </w:rPr>
        <w:t>Njësia për Zbatim të Projektit pranë Ministrisë është përgjegjëse për</w:t>
      </w:r>
      <w:r w:rsidRPr="00DC0E4B">
        <w:t xml:space="preserve"> </w:t>
      </w:r>
      <w:r w:rsidRPr="00DC0E4B">
        <w:rPr>
          <w:b/>
          <w:bCs/>
        </w:rPr>
        <w:t>monitorimin</w:t>
      </w:r>
      <w:r w:rsidRPr="00DC0E4B">
        <w:t xml:space="preserve"> e të gjitha aktiviteteve të angazhimit palëve të interesit lidhur me projektin, duke siguruar plotësimin dhe përditësimin e këtij PAPI, si dhe raportimin në BERZH</w:t>
      </w:r>
      <w:r w:rsidR="0042774D">
        <w:t>.</w:t>
      </w:r>
    </w:p>
    <w:p w14:paraId="596E6DB6" w14:textId="5C4F8E25" w:rsidR="005C00C6" w:rsidRDefault="00DC0E4B" w:rsidP="005E08ED">
      <w:pPr>
        <w:spacing w:before="120" w:after="120" w:line="240" w:lineRule="auto"/>
        <w:ind w:left="0" w:hanging="2"/>
        <w:contextualSpacing/>
        <w:outlineLvl w:val="9"/>
      </w:pPr>
      <w:r w:rsidRPr="00DC0E4B">
        <w:t>Në vitin 2023, Ekipi i NjZP-së u kompletua me një ekip të ri të NjZP-së. IC e ka ndihmuar ekipin e ri me trajnimin në punë dhe i ka udhëzuar ata në përgatitjen dhe mirëmbajtjen e regjistrit të ankesave të NjZP-së. Gjatë vitit 2023 NjZP-ja ka pranuar 13 ankesa nga publiku. Nga këto, të gjitha përveç njërës janë zgjidhur, dhe dokumentacioni është përgatitur dhe regjistruar në përputhje me KP të BERZH</w:t>
      </w:r>
      <w:r w:rsidR="005C00C6">
        <w:t>.</w:t>
      </w:r>
    </w:p>
    <w:p w14:paraId="45439833" w14:textId="77777777" w:rsidR="00312E45" w:rsidRDefault="0042774D" w:rsidP="005E08ED">
      <w:pPr>
        <w:spacing w:before="120" w:after="120" w:line="240" w:lineRule="auto"/>
        <w:ind w:left="0" w:hanging="2"/>
        <w:contextualSpacing/>
        <w:outlineLvl w:val="9"/>
        <w:rPr>
          <w:color w:val="365F91"/>
          <w:sz w:val="24"/>
          <w:szCs w:val="24"/>
        </w:rPr>
      </w:pPr>
      <w:r>
        <w:br w:type="page"/>
      </w:r>
    </w:p>
    <w:bookmarkStart w:id="12" w:name="_Toc154168420"/>
    <w:p w14:paraId="4D32BEAF" w14:textId="5F9AA423" w:rsidR="00312E45" w:rsidRPr="00F84650" w:rsidRDefault="002922F4" w:rsidP="005E08ED">
      <w:pPr>
        <w:pStyle w:val="Heading2"/>
        <w:spacing w:before="120" w:after="120" w:line="240" w:lineRule="auto"/>
        <w:ind w:hanging="2"/>
        <w:rPr>
          <w:b/>
          <w:bCs w:val="0"/>
          <w:color w:val="auto"/>
        </w:rPr>
      </w:pPr>
      <w:r w:rsidRPr="00F84650">
        <w:rPr>
          <w:b/>
          <w:bCs w:val="0"/>
          <w:noProof/>
          <w:color w:val="auto"/>
        </w:rPr>
        <w:lastRenderedPageBreak/>
        <mc:AlternateContent>
          <mc:Choice Requires="wpg">
            <w:drawing>
              <wp:anchor distT="0" distB="0" distL="114300" distR="114300" simplePos="0" relativeHeight="251658240" behindDoc="0" locked="0" layoutInCell="1" hidden="0" allowOverlap="1" wp14:anchorId="25F8A4B7" wp14:editId="045450F2">
                <wp:simplePos x="0" y="0"/>
                <wp:positionH relativeFrom="column">
                  <wp:posOffset>-12065</wp:posOffset>
                </wp:positionH>
                <wp:positionV relativeFrom="paragraph">
                  <wp:posOffset>76200</wp:posOffset>
                </wp:positionV>
                <wp:extent cx="5446395" cy="6583045"/>
                <wp:effectExtent l="0" t="0" r="14605" b="8255"/>
                <wp:wrapSquare wrapText="bothSides" distT="0" distB="0" distL="114300" distR="114300"/>
                <wp:docPr id="1" name="Group 1"/>
                <wp:cNvGraphicFramePr/>
                <a:graphic xmlns:a="http://schemas.openxmlformats.org/drawingml/2006/main">
                  <a:graphicData uri="http://schemas.microsoft.com/office/word/2010/wordprocessingGroup">
                    <wpg:wgp>
                      <wpg:cNvGrpSpPr/>
                      <wpg:grpSpPr>
                        <a:xfrm>
                          <a:off x="0" y="0"/>
                          <a:ext cx="5446395" cy="6583045"/>
                          <a:chOff x="2622803" y="488478"/>
                          <a:chExt cx="5446395" cy="6583045"/>
                        </a:xfrm>
                      </wpg:grpSpPr>
                      <wpg:grpSp>
                        <wpg:cNvPr id="2087980426" name="Group 2087980426"/>
                        <wpg:cNvGrpSpPr/>
                        <wpg:grpSpPr>
                          <a:xfrm>
                            <a:off x="2622803" y="488478"/>
                            <a:ext cx="5446395" cy="6583045"/>
                            <a:chOff x="1713" y="2293"/>
                            <a:chExt cx="9807" cy="10367"/>
                          </a:xfrm>
                        </wpg:grpSpPr>
                        <wps:wsp>
                          <wps:cNvPr id="1589032752" name="Rectangle 1589032752"/>
                          <wps:cNvSpPr/>
                          <wps:spPr>
                            <a:xfrm>
                              <a:off x="1713" y="2293"/>
                              <a:ext cx="9800" cy="10350"/>
                            </a:xfrm>
                            <a:prstGeom prst="rect">
                              <a:avLst/>
                            </a:prstGeom>
                            <a:noFill/>
                            <a:ln>
                              <a:noFill/>
                            </a:ln>
                          </wps:spPr>
                          <wps:txbx>
                            <w:txbxContent>
                              <w:p w14:paraId="3CB1A872" w14:textId="77777777" w:rsidR="00312E45" w:rsidRDefault="00312E45">
                                <w:pPr>
                                  <w:spacing w:after="0" w:line="240" w:lineRule="auto"/>
                                  <w:ind w:left="0" w:hanging="2"/>
                                  <w:jc w:val="left"/>
                                </w:pPr>
                              </w:p>
                            </w:txbxContent>
                          </wps:txbx>
                          <wps:bodyPr spcFirstLastPara="1" wrap="square" lIns="91425" tIns="91425" rIns="91425" bIns="91425" anchor="ctr" anchorCtr="0">
                            <a:noAutofit/>
                          </wps:bodyPr>
                        </wps:wsp>
                        <wps:wsp>
                          <wps:cNvPr id="892785720" name="Oval 892785720"/>
                          <wps:cNvSpPr/>
                          <wps:spPr>
                            <a:xfrm>
                              <a:off x="8640" y="2293"/>
                              <a:ext cx="2880" cy="1260"/>
                            </a:xfrm>
                            <a:prstGeom prst="ellipse">
                              <a:avLst/>
                            </a:prstGeom>
                            <a:solidFill>
                              <a:srgbClr val="EAEAEA"/>
                            </a:solidFill>
                            <a:ln w="9525" cap="flat" cmpd="sng">
                              <a:solidFill>
                                <a:srgbClr val="000000"/>
                              </a:solidFill>
                              <a:prstDash val="solid"/>
                              <a:miter lim="800000"/>
                              <a:headEnd type="none" w="sm" len="sm"/>
                              <a:tailEnd type="none" w="sm" len="sm"/>
                            </a:ln>
                          </wps:spPr>
                          <wps:txbx>
                            <w:txbxContent>
                              <w:p w14:paraId="0B6EB2E6" w14:textId="77777777" w:rsidR="00312E45" w:rsidRDefault="00312E45">
                                <w:pPr>
                                  <w:spacing w:after="0" w:line="240" w:lineRule="auto"/>
                                  <w:ind w:left="0" w:hanging="2"/>
                                  <w:jc w:val="left"/>
                                </w:pPr>
                              </w:p>
                            </w:txbxContent>
                          </wps:txbx>
                          <wps:bodyPr spcFirstLastPara="1" wrap="square" lIns="91425" tIns="91425" rIns="91425" bIns="91425" anchor="ctr" anchorCtr="0">
                            <a:noAutofit/>
                          </wps:bodyPr>
                        </wps:wsp>
                        <wps:wsp>
                          <wps:cNvPr id="1058129623" name="Rectangle 1058129623"/>
                          <wps:cNvSpPr/>
                          <wps:spPr>
                            <a:xfrm>
                              <a:off x="5040" y="2473"/>
                              <a:ext cx="3060" cy="900"/>
                            </a:xfrm>
                            <a:prstGeom prst="rect">
                              <a:avLst/>
                            </a:prstGeom>
                            <a:solidFill>
                              <a:srgbClr val="EAEAEA"/>
                            </a:solidFill>
                            <a:ln w="9525" cap="flat" cmpd="sng">
                              <a:solidFill>
                                <a:srgbClr val="000000"/>
                              </a:solidFill>
                              <a:prstDash val="solid"/>
                              <a:miter lim="800000"/>
                              <a:headEnd type="none" w="sm" len="sm"/>
                              <a:tailEnd type="none" w="sm" len="sm"/>
                            </a:ln>
                          </wps:spPr>
                          <wps:txbx>
                            <w:txbxContent>
                              <w:p w14:paraId="263827E7" w14:textId="165A33E9" w:rsidR="00312E45" w:rsidRPr="00DC0E4B" w:rsidRDefault="00DC0E4B" w:rsidP="00DC0E4B">
                                <w:pPr>
                                  <w:ind w:left="0" w:hanging="2"/>
                                  <w:jc w:val="center"/>
                                  <w:outlineLvl w:val="9"/>
                                  <w:rPr>
                                    <w:color w:val="000000"/>
                                    <w:sz w:val="17"/>
                                    <w:lang w:val="en-US"/>
                                  </w:rPr>
                                </w:pPr>
                                <w:r>
                                  <w:rPr>
                                    <w:color w:val="000000"/>
                                    <w:sz w:val="17"/>
                                    <w:lang w:val="en-US"/>
                                  </w:rPr>
                                  <w:t xml:space="preserve">Ankesa e pranuar </w:t>
                                </w:r>
                                <w:r>
                                  <w:rPr>
                                    <w:color w:val="000000"/>
                                    <w:sz w:val="17"/>
                                    <w:lang w:val="en-US"/>
                                  </w:rPr>
                                  <w:br/>
                                </w:r>
                                <w:r>
                                  <w:rPr>
                                    <w:color w:val="000000"/>
                                    <w:sz w:val="17"/>
                                    <w:lang w:val="en-US"/>
                                  </w:rPr>
                                  <w:br/>
                                  <w:t>(Me gojë ose me shkrim)</w:t>
                                </w:r>
                              </w:p>
                              <w:p w14:paraId="535F87A2" w14:textId="77777777" w:rsidR="00312E45" w:rsidRDefault="00312E45" w:rsidP="002922F4">
                                <w:pPr>
                                  <w:ind w:left="0" w:hanging="2"/>
                                  <w:outlineLvl w:val="9"/>
                                </w:pPr>
                              </w:p>
                            </w:txbxContent>
                          </wps:txbx>
                          <wps:bodyPr spcFirstLastPara="1" wrap="square" lIns="91425" tIns="45700" rIns="91425" bIns="45700" anchor="t" anchorCtr="0">
                            <a:noAutofit/>
                          </wps:bodyPr>
                        </wps:wsp>
                        <wps:wsp>
                          <wps:cNvPr id="434257749" name="Rectangle 434257749"/>
                          <wps:cNvSpPr/>
                          <wps:spPr>
                            <a:xfrm>
                              <a:off x="8830" y="2538"/>
                              <a:ext cx="2520" cy="1080"/>
                            </a:xfrm>
                            <a:prstGeom prst="rect">
                              <a:avLst/>
                            </a:prstGeom>
                            <a:noFill/>
                            <a:ln>
                              <a:noFill/>
                            </a:ln>
                          </wps:spPr>
                          <wps:txbx>
                            <w:txbxContent>
                              <w:p w14:paraId="422F8FFD" w14:textId="5AFA8F06" w:rsidR="00312E45" w:rsidRDefault="00DC0E4B" w:rsidP="00DC0E4B">
                                <w:pPr>
                                  <w:spacing w:line="275" w:lineRule="auto"/>
                                  <w:ind w:left="0" w:hanging="2"/>
                                  <w:jc w:val="center"/>
                                </w:pPr>
                                <w:r w:rsidRPr="00DC0E4B">
                                  <w:rPr>
                                    <w:color w:val="000000"/>
                                    <w:sz w:val="18"/>
                                  </w:rPr>
                                  <w:t xml:space="preserve">Regjistro datën në </w:t>
                                </w:r>
                                <w:r>
                                  <w:rPr>
                                    <w:color w:val="000000"/>
                                    <w:sz w:val="18"/>
                                  </w:rPr>
                                  <w:t xml:space="preserve"> </w:t>
                                </w:r>
                                <w:r w:rsidRPr="00DC0E4B">
                                  <w:rPr>
                                    <w:color w:val="000000"/>
                                    <w:sz w:val="18"/>
                                  </w:rPr>
                                  <w:t>regjistrin e ankesave</w:t>
                                </w:r>
                              </w:p>
                            </w:txbxContent>
                          </wps:txbx>
                          <wps:bodyPr spcFirstLastPara="1" wrap="square" lIns="91425" tIns="45700" rIns="91425" bIns="45700" anchor="t" anchorCtr="0">
                            <a:noAutofit/>
                          </wps:bodyPr>
                        </wps:wsp>
                        <wps:wsp>
                          <wps:cNvPr id="900386105" name="Decision 900386105"/>
                          <wps:cNvSpPr/>
                          <wps:spPr>
                            <a:xfrm>
                              <a:off x="4860" y="4769"/>
                              <a:ext cx="3420" cy="2340"/>
                            </a:xfrm>
                            <a:prstGeom prst="flowChartDecision">
                              <a:avLst/>
                            </a:prstGeom>
                            <a:solidFill>
                              <a:srgbClr val="EAEAEA"/>
                            </a:solidFill>
                            <a:ln w="9525" cap="flat" cmpd="sng">
                              <a:solidFill>
                                <a:srgbClr val="000000"/>
                              </a:solidFill>
                              <a:prstDash val="solid"/>
                              <a:miter lim="800000"/>
                              <a:headEnd type="none" w="sm" len="sm"/>
                              <a:tailEnd type="none" w="sm" len="sm"/>
                            </a:ln>
                          </wps:spPr>
                          <wps:txbx>
                            <w:txbxContent>
                              <w:p w14:paraId="49AD7E79" w14:textId="77777777" w:rsidR="00312E45" w:rsidRDefault="00312E45">
                                <w:pPr>
                                  <w:spacing w:after="0" w:line="240" w:lineRule="auto"/>
                                  <w:ind w:left="0" w:hanging="2"/>
                                  <w:jc w:val="left"/>
                                </w:pPr>
                              </w:p>
                            </w:txbxContent>
                          </wps:txbx>
                          <wps:bodyPr spcFirstLastPara="1" wrap="square" lIns="91425" tIns="91425" rIns="91425" bIns="91425" anchor="ctr" anchorCtr="0">
                            <a:noAutofit/>
                          </wps:bodyPr>
                        </wps:wsp>
                        <wps:wsp>
                          <wps:cNvPr id="513958190" name="Rectangle 513958190"/>
                          <wps:cNvSpPr/>
                          <wps:spPr>
                            <a:xfrm>
                              <a:off x="5580" y="5476"/>
                              <a:ext cx="1980" cy="1260"/>
                            </a:xfrm>
                            <a:prstGeom prst="rect">
                              <a:avLst/>
                            </a:prstGeom>
                            <a:noFill/>
                            <a:ln>
                              <a:noFill/>
                            </a:ln>
                          </wps:spPr>
                          <wps:txbx>
                            <w:txbxContent>
                              <w:p w14:paraId="2E98DD9F" w14:textId="483D93EB" w:rsidR="00312E45" w:rsidRDefault="00764FFC" w:rsidP="00764FFC">
                                <w:pPr>
                                  <w:ind w:left="0" w:hanging="2"/>
                                  <w:jc w:val="center"/>
                                  <w:outlineLvl w:val="9"/>
                                </w:pPr>
                                <w:r w:rsidRPr="00764FFC">
                                  <w:rPr>
                                    <w:color w:val="000000"/>
                                    <w:spacing w:val="-4"/>
                                    <w:sz w:val="16"/>
                                    <w:lang w:val="en-US"/>
                                  </w:rPr>
                                  <w:t>Veprimi i  menjëhershëm mjafton për ta përmbushur ankesën</w:t>
                                </w:r>
                              </w:p>
                            </w:txbxContent>
                          </wps:txbx>
                          <wps:bodyPr spcFirstLastPara="1" wrap="square" lIns="91425" tIns="45700" rIns="91425" bIns="45700" anchor="t" anchorCtr="0">
                            <a:noAutofit/>
                          </wps:bodyPr>
                        </wps:wsp>
                        <wps:wsp>
                          <wps:cNvPr id="252116196" name="Down Arrow 252116196"/>
                          <wps:cNvSpPr/>
                          <wps:spPr>
                            <a:xfrm>
                              <a:off x="6300" y="3780"/>
                              <a:ext cx="540" cy="540"/>
                            </a:xfrm>
                            <a:prstGeom prst="downArrow">
                              <a:avLst>
                                <a:gd name="adj1" fmla="val 50000"/>
                                <a:gd name="adj2" fmla="val 50000"/>
                              </a:avLst>
                            </a:prstGeom>
                            <a:solidFill>
                              <a:srgbClr val="EAEAEA"/>
                            </a:solidFill>
                            <a:ln w="9525" cap="flat" cmpd="sng">
                              <a:solidFill>
                                <a:srgbClr val="000000"/>
                              </a:solidFill>
                              <a:prstDash val="solid"/>
                              <a:miter lim="800000"/>
                              <a:headEnd type="none" w="sm" len="sm"/>
                              <a:tailEnd type="none" w="sm" len="sm"/>
                            </a:ln>
                          </wps:spPr>
                          <wps:txbx>
                            <w:txbxContent>
                              <w:p w14:paraId="38EF6D30" w14:textId="77777777" w:rsidR="00312E45" w:rsidRDefault="00312E45">
                                <w:pPr>
                                  <w:spacing w:after="0" w:line="240" w:lineRule="auto"/>
                                  <w:ind w:left="0" w:hanging="2"/>
                                  <w:jc w:val="left"/>
                                </w:pPr>
                              </w:p>
                            </w:txbxContent>
                          </wps:txbx>
                          <wps:bodyPr spcFirstLastPara="1" wrap="square" lIns="91425" tIns="91425" rIns="91425" bIns="91425" anchor="ctr" anchorCtr="0">
                            <a:noAutofit/>
                          </wps:bodyPr>
                        </wps:wsp>
                        <wps:wsp>
                          <wps:cNvPr id="1689642450" name="Straight Arrow Connector 1689642450"/>
                          <wps:cNvCnPr/>
                          <wps:spPr>
                            <a:xfrm>
                              <a:off x="8100" y="2953"/>
                              <a:ext cx="540" cy="0"/>
                            </a:xfrm>
                            <a:prstGeom prst="straightConnector1">
                              <a:avLst/>
                            </a:prstGeom>
                            <a:solidFill>
                              <a:srgbClr val="FFFFFF"/>
                            </a:solidFill>
                            <a:ln w="22225" cap="flat" cmpd="sng">
                              <a:solidFill>
                                <a:srgbClr val="000000"/>
                              </a:solidFill>
                              <a:prstDash val="solid"/>
                              <a:miter lim="800000"/>
                              <a:headEnd type="none" w="med" len="med"/>
                              <a:tailEnd type="stealth" w="med" len="med"/>
                            </a:ln>
                          </wps:spPr>
                          <wps:bodyPr/>
                        </wps:wsp>
                        <wps:wsp>
                          <wps:cNvPr id="256648810" name="Rectangle 256648810"/>
                          <wps:cNvSpPr/>
                          <wps:spPr>
                            <a:xfrm>
                              <a:off x="3780" y="5176"/>
                              <a:ext cx="720" cy="540"/>
                            </a:xfrm>
                            <a:prstGeom prst="rect">
                              <a:avLst/>
                            </a:prstGeom>
                            <a:noFill/>
                            <a:ln>
                              <a:noFill/>
                            </a:ln>
                          </wps:spPr>
                          <wps:txbx>
                            <w:txbxContent>
                              <w:p w14:paraId="6C0AD565" w14:textId="335FCE15" w:rsidR="00312E45" w:rsidRPr="00DC0E4B" w:rsidRDefault="00DC0E4B" w:rsidP="002922F4">
                                <w:pPr>
                                  <w:ind w:left="0" w:hanging="2"/>
                                  <w:outlineLvl w:val="9"/>
                                  <w:rPr>
                                    <w:lang w:val="sq-AL"/>
                                  </w:rPr>
                                </w:pPr>
                                <w:r>
                                  <w:rPr>
                                    <w:b/>
                                    <w:color w:val="000000"/>
                                    <w:sz w:val="18"/>
                                    <w:lang w:val="sq-AL"/>
                                  </w:rPr>
                                  <w:t>PO</w:t>
                                </w:r>
                              </w:p>
                            </w:txbxContent>
                          </wps:txbx>
                          <wps:bodyPr spcFirstLastPara="1" wrap="square" lIns="91425" tIns="45700" rIns="91425" bIns="45700" anchor="t" anchorCtr="0">
                            <a:noAutofit/>
                          </wps:bodyPr>
                        </wps:wsp>
                        <wps:wsp>
                          <wps:cNvPr id="1247848707" name="Freeform 1247848707"/>
                          <wps:cNvSpPr/>
                          <wps:spPr>
                            <a:xfrm>
                              <a:off x="8280" y="5956"/>
                              <a:ext cx="1440" cy="720"/>
                            </a:xfrm>
                            <a:custGeom>
                              <a:avLst/>
                              <a:gdLst/>
                              <a:ahLst/>
                              <a:cxnLst/>
                              <a:rect l="l" t="t" r="r" b="b"/>
                              <a:pathLst>
                                <a:path w="1440" h="720" extrusionOk="0">
                                  <a:moveTo>
                                    <a:pt x="0" y="0"/>
                                  </a:moveTo>
                                  <a:lnTo>
                                    <a:pt x="1440" y="0"/>
                                  </a:lnTo>
                                  <a:lnTo>
                                    <a:pt x="1440" y="720"/>
                                  </a:lnTo>
                                </a:path>
                              </a:pathLst>
                            </a:custGeom>
                            <a:noFill/>
                            <a:ln w="22225" cap="flat" cmpd="sng">
                              <a:solidFill>
                                <a:srgbClr val="000000"/>
                              </a:solidFill>
                              <a:prstDash val="solid"/>
                              <a:miter lim="800000"/>
                              <a:headEnd type="none" w="med" len="med"/>
                              <a:tailEnd type="stealth" w="med" len="med"/>
                            </a:ln>
                          </wps:spPr>
                          <wps:bodyPr spcFirstLastPara="1" wrap="square" lIns="91425" tIns="91425" rIns="91425" bIns="91425" anchor="ctr" anchorCtr="0">
                            <a:noAutofit/>
                          </wps:bodyPr>
                        </wps:wsp>
                        <wps:wsp>
                          <wps:cNvPr id="428807419" name="Rectangle 428807419"/>
                          <wps:cNvSpPr/>
                          <wps:spPr>
                            <a:xfrm>
                              <a:off x="8739" y="5132"/>
                              <a:ext cx="720" cy="540"/>
                            </a:xfrm>
                            <a:prstGeom prst="rect">
                              <a:avLst/>
                            </a:prstGeom>
                            <a:noFill/>
                            <a:ln>
                              <a:noFill/>
                            </a:ln>
                          </wps:spPr>
                          <wps:txbx>
                            <w:txbxContent>
                              <w:p w14:paraId="5D24FD51" w14:textId="1F071584" w:rsidR="00312E45" w:rsidRDefault="00DC0E4B" w:rsidP="002922F4">
                                <w:pPr>
                                  <w:ind w:left="0" w:hanging="2"/>
                                  <w:outlineLvl w:val="9"/>
                                </w:pPr>
                                <w:r>
                                  <w:rPr>
                                    <w:b/>
                                    <w:color w:val="000000"/>
                                    <w:sz w:val="18"/>
                                  </w:rPr>
                                  <w:t>JO</w:t>
                                </w:r>
                              </w:p>
                              <w:p w14:paraId="6F170056" w14:textId="77777777" w:rsidR="00312E45" w:rsidRDefault="00312E45" w:rsidP="002922F4">
                                <w:pPr>
                                  <w:ind w:left="0" w:hanging="2"/>
                                  <w:outlineLvl w:val="9"/>
                                </w:pPr>
                              </w:p>
                            </w:txbxContent>
                          </wps:txbx>
                          <wps:bodyPr spcFirstLastPara="1" wrap="square" lIns="91425" tIns="45700" rIns="91425" bIns="45700" anchor="t" anchorCtr="0">
                            <a:noAutofit/>
                          </wps:bodyPr>
                        </wps:wsp>
                        <wps:wsp>
                          <wps:cNvPr id="230811258" name="Straight Arrow Connector 230811258"/>
                          <wps:cNvCnPr/>
                          <wps:spPr>
                            <a:xfrm>
                              <a:off x="9720" y="8072"/>
                              <a:ext cx="0" cy="716"/>
                            </a:xfrm>
                            <a:prstGeom prst="straightConnector1">
                              <a:avLst/>
                            </a:prstGeom>
                            <a:solidFill>
                              <a:srgbClr val="FFFFFF"/>
                            </a:solidFill>
                            <a:ln w="22225" cap="flat" cmpd="sng">
                              <a:solidFill>
                                <a:srgbClr val="000000"/>
                              </a:solidFill>
                              <a:prstDash val="solid"/>
                              <a:miter lim="800000"/>
                              <a:headEnd type="none" w="med" len="med"/>
                              <a:tailEnd type="stealth" w="med" len="med"/>
                            </a:ln>
                          </wps:spPr>
                          <wps:bodyPr/>
                        </wps:wsp>
                        <wps:wsp>
                          <wps:cNvPr id="1373738889" name="Oval 1373738889"/>
                          <wps:cNvSpPr/>
                          <wps:spPr>
                            <a:xfrm>
                              <a:off x="5220" y="7157"/>
                              <a:ext cx="2880" cy="1260"/>
                            </a:xfrm>
                            <a:prstGeom prst="ellipse">
                              <a:avLst/>
                            </a:prstGeom>
                            <a:solidFill>
                              <a:srgbClr val="EAEAEA"/>
                            </a:solidFill>
                            <a:ln w="9525" cap="flat" cmpd="sng">
                              <a:solidFill>
                                <a:srgbClr val="000000"/>
                              </a:solidFill>
                              <a:prstDash val="solid"/>
                              <a:miter lim="800000"/>
                              <a:headEnd type="none" w="sm" len="sm"/>
                              <a:tailEnd type="none" w="sm" len="sm"/>
                            </a:ln>
                          </wps:spPr>
                          <wps:txbx>
                            <w:txbxContent>
                              <w:p w14:paraId="7F437E5D" w14:textId="77777777" w:rsidR="00312E45" w:rsidRDefault="00312E45">
                                <w:pPr>
                                  <w:spacing w:after="0" w:line="240" w:lineRule="auto"/>
                                  <w:ind w:left="0" w:hanging="2"/>
                                  <w:jc w:val="left"/>
                                </w:pPr>
                              </w:p>
                            </w:txbxContent>
                          </wps:txbx>
                          <wps:bodyPr spcFirstLastPara="1" wrap="square" lIns="91425" tIns="91425" rIns="91425" bIns="91425" anchor="ctr" anchorCtr="0">
                            <a:noAutofit/>
                          </wps:bodyPr>
                        </wps:wsp>
                        <wpg:grpSp>
                          <wpg:cNvPr id="1838256432" name="Group 1838256432"/>
                          <wpg:cNvGrpSpPr/>
                          <wpg:grpSpPr>
                            <a:xfrm>
                              <a:off x="1713" y="5956"/>
                              <a:ext cx="9721" cy="6704"/>
                              <a:chOff x="1713" y="5956"/>
                              <a:chExt cx="9721" cy="6704"/>
                            </a:xfrm>
                          </wpg:grpSpPr>
                          <wps:wsp>
                            <wps:cNvPr id="648436443" name="Freeform 648436443"/>
                            <wps:cNvSpPr/>
                            <wps:spPr>
                              <a:xfrm>
                                <a:off x="2880" y="5956"/>
                                <a:ext cx="1977" cy="5040"/>
                              </a:xfrm>
                              <a:custGeom>
                                <a:avLst/>
                                <a:gdLst/>
                                <a:ahLst/>
                                <a:cxnLst/>
                                <a:rect l="l" t="t" r="r" b="b"/>
                                <a:pathLst>
                                  <a:path w="1980" h="4320" extrusionOk="0">
                                    <a:moveTo>
                                      <a:pt x="1980" y="0"/>
                                    </a:moveTo>
                                    <a:lnTo>
                                      <a:pt x="0" y="0"/>
                                    </a:lnTo>
                                    <a:lnTo>
                                      <a:pt x="0" y="4320"/>
                                    </a:lnTo>
                                  </a:path>
                                </a:pathLst>
                              </a:custGeom>
                              <a:noFill/>
                              <a:ln w="22225" cap="flat" cmpd="sng">
                                <a:solidFill>
                                  <a:srgbClr val="000000"/>
                                </a:solidFill>
                                <a:prstDash val="solid"/>
                                <a:miter lim="800000"/>
                                <a:headEnd type="none" w="med" len="med"/>
                                <a:tailEnd type="stealth" w="med" len="med"/>
                              </a:ln>
                            </wps:spPr>
                            <wps:bodyPr spcFirstLastPara="1" wrap="square" lIns="91425" tIns="91425" rIns="91425" bIns="91425" anchor="ctr" anchorCtr="0">
                              <a:noAutofit/>
                            </wps:bodyPr>
                          </wps:wsp>
                          <wps:wsp>
                            <wps:cNvPr id="963233657" name="Rectangle 963233657"/>
                            <wps:cNvSpPr/>
                            <wps:spPr>
                              <a:xfrm>
                                <a:off x="1800" y="10679"/>
                                <a:ext cx="3060" cy="900"/>
                              </a:xfrm>
                              <a:prstGeom prst="rect">
                                <a:avLst/>
                              </a:prstGeom>
                              <a:solidFill>
                                <a:srgbClr val="EAEAEA"/>
                              </a:solidFill>
                              <a:ln w="9525" cap="flat" cmpd="sng">
                                <a:solidFill>
                                  <a:srgbClr val="000000"/>
                                </a:solidFill>
                                <a:prstDash val="solid"/>
                                <a:miter lim="800000"/>
                                <a:headEnd type="none" w="sm" len="sm"/>
                                <a:tailEnd type="none" w="sm" len="sm"/>
                              </a:ln>
                            </wps:spPr>
                            <wps:txbx>
                              <w:txbxContent>
                                <w:p w14:paraId="3E82658C" w14:textId="685F79E2" w:rsidR="00312E45" w:rsidRDefault="00764FFC" w:rsidP="00764FFC">
                                  <w:pPr>
                                    <w:ind w:left="0" w:hanging="2"/>
                                    <w:jc w:val="center"/>
                                    <w:outlineLvl w:val="9"/>
                                  </w:pPr>
                                  <w:r w:rsidRPr="00764FFC">
                                    <w:rPr>
                                      <w:color w:val="000000"/>
                                      <w:sz w:val="18"/>
                                    </w:rPr>
                                    <w:t>Njofto ankuesin për veprimin korrigjues</w:t>
                                  </w:r>
                                </w:p>
                              </w:txbxContent>
                            </wps:txbx>
                            <wps:bodyPr spcFirstLastPara="1" wrap="square" lIns="91425" tIns="45700" rIns="91425" bIns="45700" anchor="t" anchorCtr="0">
                              <a:noAutofit/>
                            </wps:bodyPr>
                          </wps:wsp>
                          <wps:wsp>
                            <wps:cNvPr id="1139600956" name="Rectangle 1139600956"/>
                            <wps:cNvSpPr/>
                            <wps:spPr>
                              <a:xfrm>
                                <a:off x="8280" y="7036"/>
                                <a:ext cx="2880" cy="900"/>
                              </a:xfrm>
                              <a:prstGeom prst="rect">
                                <a:avLst/>
                              </a:prstGeom>
                              <a:solidFill>
                                <a:srgbClr val="EAEAEA"/>
                              </a:solidFill>
                              <a:ln w="9525" cap="flat" cmpd="sng">
                                <a:solidFill>
                                  <a:srgbClr val="000000"/>
                                </a:solidFill>
                                <a:prstDash val="solid"/>
                                <a:miter lim="800000"/>
                                <a:headEnd type="none" w="sm" len="sm"/>
                                <a:tailEnd type="none" w="sm" len="sm"/>
                              </a:ln>
                            </wps:spPr>
                            <wps:txbx>
                              <w:txbxContent>
                                <w:p w14:paraId="2E944472" w14:textId="66C3EA04" w:rsidR="00312E45" w:rsidRDefault="00764FFC" w:rsidP="002922F4">
                                  <w:pPr>
                                    <w:ind w:left="0" w:hanging="2"/>
                                    <w:jc w:val="center"/>
                                    <w:outlineLvl w:val="9"/>
                                  </w:pPr>
                                  <w:r w:rsidRPr="00764FFC">
                                    <w:rPr>
                                      <w:color w:val="000000"/>
                                      <w:sz w:val="18"/>
                                    </w:rPr>
                                    <w:t>Identifiko ndonjë veprim të nevojshëm korrigjues afatgjatë</w:t>
                                  </w:r>
                                  <w:r w:rsidR="0042774D">
                                    <w:rPr>
                                      <w:color w:val="000000"/>
                                      <w:sz w:val="18"/>
                                    </w:rPr>
                                    <w:t xml:space="preserve"> </w:t>
                                  </w:r>
                                </w:p>
                                <w:p w14:paraId="091285E3" w14:textId="77777777" w:rsidR="00312E45" w:rsidRDefault="00312E45" w:rsidP="002922F4">
                                  <w:pPr>
                                    <w:ind w:left="0" w:hanging="2"/>
                                    <w:outlineLvl w:val="9"/>
                                  </w:pPr>
                                </w:p>
                              </w:txbxContent>
                            </wps:txbx>
                            <wps:bodyPr spcFirstLastPara="1" wrap="square" lIns="91425" tIns="45700" rIns="91425" bIns="45700" anchor="t" anchorCtr="0">
                              <a:noAutofit/>
                            </wps:bodyPr>
                          </wps:wsp>
                          <wps:wsp>
                            <wps:cNvPr id="1515147474" name="Rectangle 1515147474"/>
                            <wps:cNvSpPr/>
                            <wps:spPr>
                              <a:xfrm>
                                <a:off x="8100" y="8788"/>
                                <a:ext cx="3334" cy="1185"/>
                              </a:xfrm>
                              <a:prstGeom prst="rect">
                                <a:avLst/>
                              </a:prstGeom>
                              <a:solidFill>
                                <a:srgbClr val="EAEAEA"/>
                              </a:solidFill>
                              <a:ln w="9525" cap="flat" cmpd="sng">
                                <a:solidFill>
                                  <a:srgbClr val="000000"/>
                                </a:solidFill>
                                <a:prstDash val="solid"/>
                                <a:miter lim="800000"/>
                                <a:headEnd type="none" w="sm" len="sm"/>
                                <a:tailEnd type="none" w="sm" len="sm"/>
                              </a:ln>
                            </wps:spPr>
                            <wps:txbx>
                              <w:txbxContent>
                                <w:p w14:paraId="20CD6463" w14:textId="095544EC" w:rsidR="00312E45" w:rsidRDefault="00764FFC" w:rsidP="00764FFC">
                                  <w:pPr>
                                    <w:ind w:left="0" w:hanging="2"/>
                                    <w:jc w:val="center"/>
                                    <w:outlineLvl w:val="9"/>
                                  </w:pPr>
                                  <w:r w:rsidRPr="00764FFC">
                                    <w:rPr>
                                      <w:b/>
                                      <w:bCs/>
                                      <w:color w:val="000000"/>
                                      <w:sz w:val="18"/>
                                    </w:rPr>
                                    <w:t>Brenda 30 ditëve</w:t>
                                  </w:r>
                                  <w:r w:rsidRPr="00764FFC">
                                    <w:rPr>
                                      <w:color w:val="000000"/>
                                      <w:sz w:val="18"/>
                                    </w:rPr>
                                    <w:t xml:space="preserve"> njofto ankuesin për veprimin e propozuar korrigjues ose shpjego pse nuk nevojitet asnjë veprim</w:t>
                                  </w:r>
                                </w:p>
                              </w:txbxContent>
                            </wps:txbx>
                            <wps:bodyPr spcFirstLastPara="1" wrap="square" lIns="91425" tIns="45700" rIns="91425" bIns="45700" anchor="t" anchorCtr="0">
                              <a:noAutofit/>
                            </wps:bodyPr>
                          </wps:wsp>
                          <wps:wsp>
                            <wps:cNvPr id="289040476" name="Rectangle 289040476"/>
                            <wps:cNvSpPr/>
                            <wps:spPr>
                              <a:xfrm>
                                <a:off x="8280" y="10679"/>
                                <a:ext cx="2880" cy="1080"/>
                              </a:xfrm>
                              <a:prstGeom prst="rect">
                                <a:avLst/>
                              </a:prstGeom>
                              <a:solidFill>
                                <a:srgbClr val="EAEAEA"/>
                              </a:solidFill>
                              <a:ln w="9525" cap="flat" cmpd="sng">
                                <a:solidFill>
                                  <a:srgbClr val="000000"/>
                                </a:solidFill>
                                <a:prstDash val="solid"/>
                                <a:miter lim="800000"/>
                                <a:headEnd type="none" w="sm" len="sm"/>
                                <a:tailEnd type="none" w="sm" len="sm"/>
                              </a:ln>
                            </wps:spPr>
                            <wps:txbx>
                              <w:txbxContent>
                                <w:p w14:paraId="58488D0C" w14:textId="548A7AA8" w:rsidR="00312E45" w:rsidRDefault="00764FFC" w:rsidP="00764FFC">
                                  <w:pPr>
                                    <w:ind w:left="0" w:hanging="2"/>
                                    <w:jc w:val="center"/>
                                    <w:outlineLvl w:val="9"/>
                                  </w:pPr>
                                  <w:r w:rsidRPr="00764FFC">
                                    <w:rPr>
                                      <w:color w:val="000000"/>
                                      <w:sz w:val="18"/>
                                    </w:rPr>
                                    <w:t>Zbato veprimin korrigjues dhe bëj kontrolle pas ndërmarrjes së veprimit korrigjues</w:t>
                                  </w:r>
                                </w:p>
                              </w:txbxContent>
                            </wps:txbx>
                            <wps:bodyPr spcFirstLastPara="1" wrap="square" lIns="91425" tIns="45700" rIns="91425" bIns="45700" anchor="t" anchorCtr="0">
                              <a:noAutofit/>
                            </wps:bodyPr>
                          </wps:wsp>
                          <wps:wsp>
                            <wps:cNvPr id="1246932172" name="Straight Arrow Connector 1246932172"/>
                            <wps:cNvCnPr/>
                            <wps:spPr>
                              <a:xfrm>
                                <a:off x="9720" y="10136"/>
                                <a:ext cx="0" cy="544"/>
                              </a:xfrm>
                              <a:prstGeom prst="straightConnector1">
                                <a:avLst/>
                              </a:prstGeom>
                              <a:solidFill>
                                <a:srgbClr val="FFFFFF"/>
                              </a:solidFill>
                              <a:ln w="22225" cap="flat" cmpd="sng">
                                <a:solidFill>
                                  <a:srgbClr val="000000"/>
                                </a:solidFill>
                                <a:prstDash val="solid"/>
                                <a:miter lim="800000"/>
                                <a:headEnd type="none" w="med" len="med"/>
                                <a:tailEnd type="stealth" w="med" len="med"/>
                              </a:ln>
                            </wps:spPr>
                            <wps:bodyPr/>
                          </wps:wsp>
                          <wps:wsp>
                            <wps:cNvPr id="1724950979" name="Rectangle 1724950979"/>
                            <wps:cNvSpPr/>
                            <wps:spPr>
                              <a:xfrm>
                                <a:off x="1713" y="12120"/>
                                <a:ext cx="3060" cy="540"/>
                              </a:xfrm>
                              <a:prstGeom prst="rect">
                                <a:avLst/>
                              </a:prstGeom>
                              <a:solidFill>
                                <a:srgbClr val="EAEAEA"/>
                              </a:solidFill>
                              <a:ln w="9525" cap="flat" cmpd="sng">
                                <a:solidFill>
                                  <a:srgbClr val="000000"/>
                                </a:solidFill>
                                <a:prstDash val="solid"/>
                                <a:miter lim="800000"/>
                                <a:headEnd type="none" w="sm" len="sm"/>
                                <a:tailEnd type="none" w="sm" len="sm"/>
                              </a:ln>
                            </wps:spPr>
                            <wps:txbx>
                              <w:txbxContent>
                                <w:p w14:paraId="709185A2" w14:textId="2818311C" w:rsidR="00312E45" w:rsidRDefault="00764FFC" w:rsidP="002922F4">
                                  <w:pPr>
                                    <w:ind w:left="0" w:hanging="2"/>
                                    <w:outlineLvl w:val="9"/>
                                  </w:pPr>
                                  <w:r w:rsidRPr="00764FFC">
                                    <w:rPr>
                                      <w:color w:val="000000"/>
                                      <w:sz w:val="18"/>
                                    </w:rPr>
                                    <w:t>Regjistro datën. Mbylle rastin</w:t>
                                  </w:r>
                                  <w:r>
                                    <w:rPr>
                                      <w:color w:val="000000"/>
                                      <w:sz w:val="18"/>
                                    </w:rPr>
                                    <w:t>.</w:t>
                                  </w:r>
                                </w:p>
                                <w:p w14:paraId="19C09715" w14:textId="77777777" w:rsidR="00312E45" w:rsidRDefault="00312E45" w:rsidP="002922F4">
                                  <w:pPr>
                                    <w:ind w:left="0" w:hanging="2"/>
                                    <w:outlineLvl w:val="9"/>
                                  </w:pPr>
                                </w:p>
                              </w:txbxContent>
                            </wps:txbx>
                            <wps:bodyPr spcFirstLastPara="1" wrap="square" lIns="91425" tIns="45700" rIns="91425" bIns="45700" anchor="t" anchorCtr="0">
                              <a:noAutofit/>
                            </wps:bodyPr>
                          </wps:wsp>
                          <wps:wsp>
                            <wps:cNvPr id="759171572" name="Straight Arrow Connector 759171572"/>
                            <wps:cNvCnPr/>
                            <wps:spPr>
                              <a:xfrm rot="10800000">
                                <a:off x="7476" y="8526"/>
                                <a:ext cx="540" cy="446"/>
                              </a:xfrm>
                              <a:prstGeom prst="straightConnector1">
                                <a:avLst/>
                              </a:prstGeom>
                              <a:solidFill>
                                <a:srgbClr val="FFFFFF"/>
                              </a:solidFill>
                              <a:ln w="22225" cap="flat" cmpd="sng">
                                <a:solidFill>
                                  <a:srgbClr val="000000"/>
                                </a:solidFill>
                                <a:prstDash val="solid"/>
                                <a:miter lim="800000"/>
                                <a:headEnd type="none" w="med" len="med"/>
                                <a:tailEnd type="stealth" w="med" len="med"/>
                              </a:ln>
                            </wps:spPr>
                            <wps:bodyPr/>
                          </wps:wsp>
                          <wps:wsp>
                            <wps:cNvPr id="1385312836" name="Straight Arrow Connector 1385312836"/>
                            <wps:cNvCnPr/>
                            <wps:spPr>
                              <a:xfrm rot="10800000">
                                <a:off x="4860" y="11117"/>
                                <a:ext cx="3330" cy="0"/>
                              </a:xfrm>
                              <a:prstGeom prst="straightConnector1">
                                <a:avLst/>
                              </a:prstGeom>
                              <a:solidFill>
                                <a:srgbClr val="FFFFFF"/>
                              </a:solidFill>
                              <a:ln w="22225" cap="flat" cmpd="sng">
                                <a:solidFill>
                                  <a:srgbClr val="000000"/>
                                </a:solidFill>
                                <a:prstDash val="solid"/>
                                <a:miter lim="800000"/>
                                <a:headEnd type="none" w="med" len="med"/>
                                <a:tailEnd type="stealth" w="med" len="med"/>
                              </a:ln>
                            </wps:spPr>
                            <wps:bodyPr/>
                          </wps:wsp>
                          <wps:wsp>
                            <wps:cNvPr id="138353633" name="Rectangle 138353633"/>
                            <wps:cNvSpPr/>
                            <wps:spPr>
                              <a:xfrm>
                                <a:off x="5400" y="7337"/>
                                <a:ext cx="2520" cy="1080"/>
                              </a:xfrm>
                              <a:prstGeom prst="rect">
                                <a:avLst/>
                              </a:prstGeom>
                              <a:noFill/>
                              <a:ln>
                                <a:noFill/>
                              </a:ln>
                            </wps:spPr>
                            <wps:txbx>
                              <w:txbxContent>
                                <w:p w14:paraId="7B74AAF6" w14:textId="72FBABBC" w:rsidR="00764FFC" w:rsidRPr="00764FFC" w:rsidRDefault="00764FFC" w:rsidP="00764FFC">
                                  <w:pPr>
                                    <w:ind w:left="0" w:hanging="2"/>
                                    <w:jc w:val="center"/>
                                    <w:outlineLvl w:val="9"/>
                                    <w:rPr>
                                      <w:color w:val="000000"/>
                                      <w:sz w:val="18"/>
                                    </w:rPr>
                                  </w:pPr>
                                  <w:r w:rsidRPr="00764FFC">
                                    <w:rPr>
                                      <w:color w:val="000000"/>
                                      <w:sz w:val="18"/>
                                    </w:rPr>
                                    <w:t>Regjistro datën në</w:t>
                                  </w:r>
                                </w:p>
                                <w:p w14:paraId="7AF1E504" w14:textId="45CF8B6A" w:rsidR="00312E45" w:rsidRDefault="00764FFC" w:rsidP="00764FFC">
                                  <w:pPr>
                                    <w:ind w:left="0" w:hanging="2"/>
                                    <w:jc w:val="center"/>
                                    <w:outlineLvl w:val="9"/>
                                  </w:pPr>
                                  <w:r w:rsidRPr="00764FFC">
                                    <w:rPr>
                                      <w:color w:val="000000"/>
                                      <w:sz w:val="18"/>
                                    </w:rPr>
                                    <w:t>regjistër</w:t>
                                  </w:r>
                                </w:p>
                              </w:txbxContent>
                            </wps:txbx>
                            <wps:bodyPr spcFirstLastPara="1" wrap="square" lIns="91425" tIns="45700" rIns="91425" bIns="45700" anchor="t" anchorCtr="0">
                              <a:noAutofit/>
                            </wps:bodyPr>
                          </wps:wsp>
                          <wps:wsp>
                            <wps:cNvPr id="714081119" name="Straight Arrow Connector 714081119"/>
                            <wps:cNvCnPr/>
                            <wps:spPr>
                              <a:xfrm>
                                <a:off x="2880" y="11580"/>
                                <a:ext cx="0" cy="540"/>
                              </a:xfrm>
                              <a:prstGeom prst="straightConnector1">
                                <a:avLst/>
                              </a:prstGeom>
                              <a:solidFill>
                                <a:srgbClr val="FFFFFF"/>
                              </a:solidFill>
                              <a:ln w="22225" cap="flat" cmpd="sng">
                                <a:solidFill>
                                  <a:srgbClr val="000000"/>
                                </a:solidFill>
                                <a:prstDash val="solid"/>
                                <a:miter lim="800000"/>
                                <a:headEnd type="none" w="med" len="med"/>
                                <a:tailEnd type="stealth" w="med" len="med"/>
                              </a:ln>
                            </wps:spPr>
                            <wps:bodyPr/>
                          </wps:wsp>
                        </wpg:grpSp>
                      </wpg:grpSp>
                    </wpg:wgp>
                  </a:graphicData>
                </a:graphic>
              </wp:anchor>
            </w:drawing>
          </mc:Choice>
          <mc:Fallback>
            <w:pict>
              <v:group w14:anchorId="25F8A4B7" id="Group 1" o:spid="_x0000_s1026" style="position:absolute;left:0;text-align:left;margin-left:-.95pt;margin-top:6pt;width:428.85pt;height:518.35pt;z-index:251658240" coordorigin="26228,4884" coordsize="54463,658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">
                <v:group id="Group 2087980426" o:spid="_x0000_s1027" style="position:absolute;left:26228;top:4884;width:54463;height:65831" coordorigin="1713,2293" coordsize="9807,103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">
                  <v:rect id="Rectangle 1589032752" o:spid="_x0000_s1028" style="position:absolute;left:1713;top:2293;width:9800;height:103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" filled="f" stroked="f">
                    <v:textbox inset="2.53958mm,2.53958mm,2.53958mm,2.53958mm">
                      <w:txbxContent>
                        <w:p w14:paraId="3CB1A872" w14:textId="77777777" w:rsidR="00312E45" w:rsidRDefault="00312E45">
                          <w:pPr>
                            <w:spacing w:after="0" w:line="240" w:lineRule="auto"/>
                            <w:ind w:left="0" w:hanging="2"/>
                            <w:jc w:val="left"/>
                          </w:pPr>
                        </w:p>
                      </w:txbxContent>
                    </v:textbox>
                  </v:rect>
                  <v:oval id="Oval 892785720" o:spid="_x0000_s1029" style="position:absolute;left:8640;top:2293;width:2880;height:12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" fillcolor="#eaeaea">
                    <v:stroke startarrowwidth="narrow" startarrowlength="short" endarrowwidth="narrow" endarrowlength="short" joinstyle="miter"/>
                    <v:textbox inset="2.53958mm,2.53958mm,2.53958mm,2.53958mm">
                      <w:txbxContent>
                        <w:p w14:paraId="0B6EB2E6" w14:textId="77777777" w:rsidR="00312E45" w:rsidRDefault="00312E45">
                          <w:pPr>
                            <w:spacing w:after="0" w:line="240" w:lineRule="auto"/>
                            <w:ind w:left="0" w:hanging="2"/>
                            <w:jc w:val="left"/>
                          </w:pPr>
                        </w:p>
                      </w:txbxContent>
                    </v:textbox>
                  </v:oval>
                  <v:rect id="Rectangle 1058129623" o:spid="_x0000_s1030" style="position:absolute;left:5040;top:2473;width:3060;height: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" fillcolor="#eaeaea">
                    <v:stroke startarrowwidth="narrow" startarrowlength="short" endarrowwidth="narrow" endarrowlength="short"/>
                    <v:textbox inset="2.53958mm,1.2694mm,2.53958mm,1.2694mm">
                      <w:txbxContent>
                        <w:p w14:paraId="263827E7" w14:textId="165A33E9" w:rsidR="00312E45" w:rsidRPr="00DC0E4B" w:rsidRDefault="00DC0E4B" w:rsidP="00DC0E4B">
                          <w:pPr>
                            <w:ind w:left="0" w:hanging="2"/>
                            <w:jc w:val="center"/>
                            <w:outlineLvl w:val="9"/>
                            <w:rPr>
                              <w:color w:val="000000"/>
                              <w:sz w:val="17"/>
                              <w:lang w:val="en-US"/>
                            </w:rPr>
                          </w:pPr>
                          <w:proofErr w:type="spellStart"/>
                          <w:r>
                            <w:rPr>
                              <w:color w:val="000000"/>
                              <w:sz w:val="17"/>
                              <w:lang w:val="en-US"/>
                            </w:rPr>
                            <w:t>Ankesa</w:t>
                          </w:r>
                          <w:proofErr w:type="spellEnd"/>
                          <w:r>
                            <w:rPr>
                              <w:color w:val="000000"/>
                              <w:sz w:val="17"/>
                              <w:lang w:val="en-US"/>
                            </w:rPr>
                            <w:t xml:space="preserve"> e </w:t>
                          </w:r>
                          <w:proofErr w:type="spellStart"/>
                          <w:r>
                            <w:rPr>
                              <w:color w:val="000000"/>
                              <w:sz w:val="17"/>
                              <w:lang w:val="en-US"/>
                            </w:rPr>
                            <w:t>pranuar</w:t>
                          </w:r>
                          <w:proofErr w:type="spellEnd"/>
                          <w:r>
                            <w:rPr>
                              <w:color w:val="000000"/>
                              <w:sz w:val="17"/>
                              <w:lang w:val="en-US"/>
                            </w:rPr>
                            <w:t xml:space="preserve"> </w:t>
                          </w:r>
                          <w:r>
                            <w:rPr>
                              <w:color w:val="000000"/>
                              <w:sz w:val="17"/>
                              <w:lang w:val="en-US"/>
                            </w:rPr>
                            <w:br/>
                          </w:r>
                          <w:r>
                            <w:rPr>
                              <w:color w:val="000000"/>
                              <w:sz w:val="17"/>
                              <w:lang w:val="en-US"/>
                            </w:rPr>
                            <w:br/>
                            <w:t xml:space="preserve">(Me </w:t>
                          </w:r>
                          <w:proofErr w:type="spellStart"/>
                          <w:r>
                            <w:rPr>
                              <w:color w:val="000000"/>
                              <w:sz w:val="17"/>
                              <w:lang w:val="en-US"/>
                            </w:rPr>
                            <w:t>gojë</w:t>
                          </w:r>
                          <w:proofErr w:type="spellEnd"/>
                          <w:r>
                            <w:rPr>
                              <w:color w:val="000000"/>
                              <w:sz w:val="17"/>
                              <w:lang w:val="en-US"/>
                            </w:rPr>
                            <w:t xml:space="preserve"> </w:t>
                          </w:r>
                          <w:proofErr w:type="spellStart"/>
                          <w:r>
                            <w:rPr>
                              <w:color w:val="000000"/>
                              <w:sz w:val="17"/>
                              <w:lang w:val="en-US"/>
                            </w:rPr>
                            <w:t>ose</w:t>
                          </w:r>
                          <w:proofErr w:type="spellEnd"/>
                          <w:r>
                            <w:rPr>
                              <w:color w:val="000000"/>
                              <w:sz w:val="17"/>
                              <w:lang w:val="en-US"/>
                            </w:rPr>
                            <w:t xml:space="preserve"> me </w:t>
                          </w:r>
                          <w:proofErr w:type="spellStart"/>
                          <w:r>
                            <w:rPr>
                              <w:color w:val="000000"/>
                              <w:sz w:val="17"/>
                              <w:lang w:val="en-US"/>
                            </w:rPr>
                            <w:t>shkrim</w:t>
                          </w:r>
                          <w:proofErr w:type="spellEnd"/>
                          <w:r>
                            <w:rPr>
                              <w:color w:val="000000"/>
                              <w:sz w:val="17"/>
                              <w:lang w:val="en-US"/>
                            </w:rPr>
                            <w:t>)</w:t>
                          </w:r>
                        </w:p>
                        <w:p w14:paraId="535F87A2" w14:textId="77777777" w:rsidR="00312E45" w:rsidRDefault="00312E45" w:rsidP="002922F4">
                          <w:pPr>
                            <w:ind w:left="0" w:hanging="2"/>
                            <w:outlineLvl w:val="9"/>
                          </w:pPr>
                        </w:p>
                      </w:txbxContent>
                    </v:textbox>
                  </v:rect>
                  <v:rect id="Rectangle 434257749" o:spid="_x0000_s1031" style="position:absolute;left:8830;top:2538;width:2520;height:10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" filled="f" stroked="f">
                    <v:textbox inset="2.53958mm,1.2694mm,2.53958mm,1.2694mm">
                      <w:txbxContent>
                        <w:p w14:paraId="422F8FFD" w14:textId="5AFA8F06" w:rsidR="00312E45" w:rsidRDefault="00DC0E4B" w:rsidP="00DC0E4B">
                          <w:pPr>
                            <w:spacing w:line="275" w:lineRule="auto"/>
                            <w:ind w:left="0" w:hanging="2"/>
                            <w:jc w:val="center"/>
                          </w:pPr>
                          <w:proofErr w:type="spellStart"/>
                          <w:r w:rsidRPr="00DC0E4B">
                            <w:rPr>
                              <w:color w:val="000000"/>
                              <w:sz w:val="18"/>
                            </w:rPr>
                            <w:t>Regjistro</w:t>
                          </w:r>
                          <w:proofErr w:type="spellEnd"/>
                          <w:r w:rsidRPr="00DC0E4B">
                            <w:rPr>
                              <w:color w:val="000000"/>
                              <w:sz w:val="18"/>
                            </w:rPr>
                            <w:t xml:space="preserve"> </w:t>
                          </w:r>
                          <w:proofErr w:type="spellStart"/>
                          <w:r w:rsidRPr="00DC0E4B">
                            <w:rPr>
                              <w:color w:val="000000"/>
                              <w:sz w:val="18"/>
                            </w:rPr>
                            <w:t>datën</w:t>
                          </w:r>
                          <w:proofErr w:type="spellEnd"/>
                          <w:r w:rsidRPr="00DC0E4B">
                            <w:rPr>
                              <w:color w:val="000000"/>
                              <w:sz w:val="18"/>
                            </w:rPr>
                            <w:t xml:space="preserve"> </w:t>
                          </w:r>
                          <w:proofErr w:type="spellStart"/>
                          <w:r w:rsidRPr="00DC0E4B">
                            <w:rPr>
                              <w:color w:val="000000"/>
                              <w:sz w:val="18"/>
                            </w:rPr>
                            <w:t>në</w:t>
                          </w:r>
                          <w:proofErr w:type="spellEnd"/>
                          <w:r w:rsidRPr="00DC0E4B">
                            <w:rPr>
                              <w:color w:val="000000"/>
                              <w:sz w:val="18"/>
                            </w:rPr>
                            <w:t xml:space="preserve"> </w:t>
                          </w:r>
                          <w:r>
                            <w:rPr>
                              <w:color w:val="000000"/>
                              <w:sz w:val="18"/>
                            </w:rPr>
                            <w:t xml:space="preserve"> </w:t>
                          </w:r>
                          <w:proofErr w:type="spellStart"/>
                          <w:r w:rsidRPr="00DC0E4B">
                            <w:rPr>
                              <w:color w:val="000000"/>
                              <w:sz w:val="18"/>
                            </w:rPr>
                            <w:t>regjistrin</w:t>
                          </w:r>
                          <w:proofErr w:type="spellEnd"/>
                          <w:r w:rsidRPr="00DC0E4B">
                            <w:rPr>
                              <w:color w:val="000000"/>
                              <w:sz w:val="18"/>
                            </w:rPr>
                            <w:t xml:space="preserve"> e </w:t>
                          </w:r>
                          <w:proofErr w:type="spellStart"/>
                          <w:r w:rsidRPr="00DC0E4B">
                            <w:rPr>
                              <w:color w:val="000000"/>
                              <w:sz w:val="18"/>
                            </w:rPr>
                            <w:t>ankesave</w:t>
                          </w:r>
                          <w:proofErr w:type="spellEnd"/>
                        </w:p>
                      </w:txbxContent>
                    </v:textbox>
                  </v:rect>
                  <v:shapetype id="_x0000_t110" coordsize="21600,21600" o:spt="110" path="m10800,l,10800,10800,21600,21600,10800xe">
                    <v:stroke joinstyle="miter"/>
                    <v:path gradientshapeok="t" o:connecttype="rect" textboxrect="5400,5400,16200,16200"/>
                  </v:shapetype>
                  <v:shape id="Decision 900386105" o:spid="_x0000_s1032" type="#_x0000_t110" style="position:absolute;left:4860;top:4769;width:3420;height:23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" fillcolor="#eaeaea">
                    <v:stroke startarrowwidth="narrow" startarrowlength="short" endarrowwidth="narrow" endarrowlength="short"/>
                    <v:textbox inset="2.53958mm,2.53958mm,2.53958mm,2.53958mm">
                      <w:txbxContent>
                        <w:p w14:paraId="49AD7E79" w14:textId="77777777" w:rsidR="00312E45" w:rsidRDefault="00312E45">
                          <w:pPr>
                            <w:spacing w:after="0" w:line="240" w:lineRule="auto"/>
                            <w:ind w:left="0" w:hanging="2"/>
                            <w:jc w:val="left"/>
                          </w:pPr>
                        </w:p>
                      </w:txbxContent>
                    </v:textbox>
                  </v:shape>
                  <v:rect id="Rectangle 513958190" o:spid="_x0000_s1033" style="position:absolute;left:5580;top:5476;width:1980;height:1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" filled="f" stroked="f">
                    <v:textbox inset="2.53958mm,1.2694mm,2.53958mm,1.2694mm">
                      <w:txbxContent>
                        <w:p w14:paraId="2E98DD9F" w14:textId="483D93EB" w:rsidR="00312E45" w:rsidRDefault="00764FFC" w:rsidP="00764FFC">
                          <w:pPr>
                            <w:ind w:left="0" w:hanging="2"/>
                            <w:jc w:val="center"/>
                            <w:outlineLvl w:val="9"/>
                          </w:pPr>
                          <w:proofErr w:type="spellStart"/>
                          <w:r w:rsidRPr="00764FFC">
                            <w:rPr>
                              <w:color w:val="000000"/>
                              <w:spacing w:val="-4"/>
                              <w:sz w:val="16"/>
                              <w:lang w:val="en-US"/>
                            </w:rPr>
                            <w:t>Veprimi</w:t>
                          </w:r>
                          <w:proofErr w:type="spellEnd"/>
                          <w:r w:rsidRPr="00764FFC">
                            <w:rPr>
                              <w:color w:val="000000"/>
                              <w:spacing w:val="-4"/>
                              <w:sz w:val="16"/>
                              <w:lang w:val="en-US"/>
                            </w:rPr>
                            <w:t xml:space="preserve"> </w:t>
                          </w:r>
                          <w:proofErr w:type="spellStart"/>
                          <w:r w:rsidRPr="00764FFC">
                            <w:rPr>
                              <w:color w:val="000000"/>
                              <w:spacing w:val="-4"/>
                              <w:sz w:val="16"/>
                              <w:lang w:val="en-US"/>
                            </w:rPr>
                            <w:t>i</w:t>
                          </w:r>
                          <w:proofErr w:type="spellEnd"/>
                          <w:r w:rsidRPr="00764FFC">
                            <w:rPr>
                              <w:color w:val="000000"/>
                              <w:spacing w:val="-4"/>
                              <w:sz w:val="16"/>
                              <w:lang w:val="en-US"/>
                            </w:rPr>
                            <w:t xml:space="preserve">  </w:t>
                          </w:r>
                          <w:proofErr w:type="spellStart"/>
                          <w:r w:rsidRPr="00764FFC">
                            <w:rPr>
                              <w:color w:val="000000"/>
                              <w:spacing w:val="-4"/>
                              <w:sz w:val="16"/>
                              <w:lang w:val="en-US"/>
                            </w:rPr>
                            <w:t>menjëhershëm</w:t>
                          </w:r>
                          <w:proofErr w:type="spellEnd"/>
                          <w:r w:rsidRPr="00764FFC">
                            <w:rPr>
                              <w:color w:val="000000"/>
                              <w:spacing w:val="-4"/>
                              <w:sz w:val="16"/>
                              <w:lang w:val="en-US"/>
                            </w:rPr>
                            <w:t xml:space="preserve"> </w:t>
                          </w:r>
                          <w:proofErr w:type="spellStart"/>
                          <w:r w:rsidRPr="00764FFC">
                            <w:rPr>
                              <w:color w:val="000000"/>
                              <w:spacing w:val="-4"/>
                              <w:sz w:val="16"/>
                              <w:lang w:val="en-US"/>
                            </w:rPr>
                            <w:t>mjafton</w:t>
                          </w:r>
                          <w:proofErr w:type="spellEnd"/>
                          <w:r w:rsidRPr="00764FFC">
                            <w:rPr>
                              <w:color w:val="000000"/>
                              <w:spacing w:val="-4"/>
                              <w:sz w:val="16"/>
                              <w:lang w:val="en-US"/>
                            </w:rPr>
                            <w:t xml:space="preserve"> </w:t>
                          </w:r>
                          <w:proofErr w:type="spellStart"/>
                          <w:r w:rsidRPr="00764FFC">
                            <w:rPr>
                              <w:color w:val="000000"/>
                              <w:spacing w:val="-4"/>
                              <w:sz w:val="16"/>
                              <w:lang w:val="en-US"/>
                            </w:rPr>
                            <w:t>për</w:t>
                          </w:r>
                          <w:proofErr w:type="spellEnd"/>
                          <w:r w:rsidRPr="00764FFC">
                            <w:rPr>
                              <w:color w:val="000000"/>
                              <w:spacing w:val="-4"/>
                              <w:sz w:val="16"/>
                              <w:lang w:val="en-US"/>
                            </w:rPr>
                            <w:t xml:space="preserve"> ta </w:t>
                          </w:r>
                          <w:proofErr w:type="spellStart"/>
                          <w:r w:rsidRPr="00764FFC">
                            <w:rPr>
                              <w:color w:val="000000"/>
                              <w:spacing w:val="-4"/>
                              <w:sz w:val="16"/>
                              <w:lang w:val="en-US"/>
                            </w:rPr>
                            <w:t>përmbushur</w:t>
                          </w:r>
                          <w:proofErr w:type="spellEnd"/>
                          <w:r w:rsidRPr="00764FFC">
                            <w:rPr>
                              <w:color w:val="000000"/>
                              <w:spacing w:val="-4"/>
                              <w:sz w:val="16"/>
                              <w:lang w:val="en-US"/>
                            </w:rPr>
                            <w:t xml:space="preserve"> </w:t>
                          </w:r>
                          <w:proofErr w:type="spellStart"/>
                          <w:r w:rsidRPr="00764FFC">
                            <w:rPr>
                              <w:color w:val="000000"/>
                              <w:spacing w:val="-4"/>
                              <w:sz w:val="16"/>
                              <w:lang w:val="en-US"/>
                            </w:rPr>
                            <w:t>ankesën</w:t>
                          </w:r>
                          <w:proofErr w:type="spellEnd"/>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52116196" o:spid="_x0000_s1034" type="#_x0000_t67" style="position:absolute;left:6300;top:3780;width:540;height: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" adj="10800" fillcolor="#eaeaea">
                    <v:stroke startarrowwidth="narrow" startarrowlength="short" endarrowwidth="narrow" endarrowlength="short"/>
                    <v:textbox inset="2.53958mm,2.53958mm,2.53958mm,2.53958mm">
                      <w:txbxContent>
                        <w:p w14:paraId="38EF6D30" w14:textId="77777777" w:rsidR="00312E45" w:rsidRDefault="00312E45">
                          <w:pPr>
                            <w:spacing w:after="0" w:line="240" w:lineRule="auto"/>
                            <w:ind w:left="0" w:hanging="2"/>
                            <w:jc w:val="left"/>
                          </w:pPr>
                        </w:p>
                      </w:txbxContent>
                    </v:textbox>
                  </v:shape>
                  <v:shapetype id="_x0000_t32" coordsize="21600,21600" o:spt="32" o:oned="t" path="m,l21600,21600e" filled="f">
                    <v:path arrowok="t" fillok="f" o:connecttype="none"/>
                    <o:lock v:ext="edit" shapetype="t"/>
                  </v:shapetype>
                  <v:shape id="Straight Arrow Connector 1689642450" o:spid="_x0000_s1035" type="#_x0000_t32" style="position:absolute;left:8100;top:2953;width:54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" filled="t" strokeweight="1.75pt">
                    <v:stroke endarrow="classic" joinstyle="miter"/>
                  </v:shape>
                  <v:rect id="Rectangle 256648810" o:spid="_x0000_s1036" style="position:absolute;left:3780;top:5176;width:72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" filled="f" stroked="f">
                    <v:textbox inset="2.53958mm,1.2694mm,2.53958mm,1.2694mm">
                      <w:txbxContent>
                        <w:p w14:paraId="6C0AD565" w14:textId="335FCE15" w:rsidR="00312E45" w:rsidRPr="00DC0E4B" w:rsidRDefault="00DC0E4B" w:rsidP="002922F4">
                          <w:pPr>
                            <w:ind w:left="0" w:hanging="2"/>
                            <w:outlineLvl w:val="9"/>
                            <w:rPr>
                              <w:lang w:val="sq-AL"/>
                            </w:rPr>
                          </w:pPr>
                          <w:r>
                            <w:rPr>
                              <w:b/>
                              <w:color w:val="000000"/>
                              <w:sz w:val="18"/>
                              <w:lang w:val="sq-AL"/>
                            </w:rPr>
                            <w:t>PO</w:t>
                          </w:r>
                        </w:p>
                      </w:txbxContent>
                    </v:textbox>
                  </v:rect>
                  <v:shape id="Freeform 1247848707" o:spid="_x0000_s1037" style="position:absolute;left:8280;top:5956;width:1440;height:720;visibility:visible;mso-wrap-style:square;v-text-anchor:middle" coordsize="1440,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" path="m,l1440,r,720e" filled="f" strokeweight="1.75pt">
                    <v:stroke endarrow="classic" joinstyle="miter"/>
                    <v:path arrowok="t" o:extrusionok="f"/>
                  </v:shape>
                  <v:rect id="Rectangle 428807419" o:spid="_x0000_s1038" style="position:absolute;left:8739;top:5132;width:72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" filled="f" stroked="f">
                    <v:textbox inset="2.53958mm,1.2694mm,2.53958mm,1.2694mm">
                      <w:txbxContent>
                        <w:p w14:paraId="5D24FD51" w14:textId="1F071584" w:rsidR="00312E45" w:rsidRDefault="00DC0E4B" w:rsidP="002922F4">
                          <w:pPr>
                            <w:ind w:left="0" w:hanging="2"/>
                            <w:outlineLvl w:val="9"/>
                          </w:pPr>
                          <w:r>
                            <w:rPr>
                              <w:b/>
                              <w:color w:val="000000"/>
                              <w:sz w:val="18"/>
                            </w:rPr>
                            <w:t>JO</w:t>
                          </w:r>
                        </w:p>
                        <w:p w14:paraId="6F170056" w14:textId="77777777" w:rsidR="00312E45" w:rsidRDefault="00312E45" w:rsidP="002922F4">
                          <w:pPr>
                            <w:ind w:left="0" w:hanging="2"/>
                            <w:outlineLvl w:val="9"/>
                          </w:pPr>
                        </w:p>
                      </w:txbxContent>
                    </v:textbox>
                  </v:rect>
                  <v:shape id="Straight Arrow Connector 230811258" o:spid="_x0000_s1039" type="#_x0000_t32" style="position:absolute;left:9720;top:8072;width:0;height:71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" filled="t" strokeweight="1.75pt">
                    <v:stroke endarrow="classic" joinstyle="miter"/>
                  </v:shape>
                  <v:oval id="Oval 1373738889" o:spid="_x0000_s1040" style="position:absolute;left:5220;top:7157;width:2880;height:12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" fillcolor="#eaeaea">
                    <v:stroke startarrowwidth="narrow" startarrowlength="short" endarrowwidth="narrow" endarrowlength="short" joinstyle="miter"/>
                    <v:textbox inset="2.53958mm,2.53958mm,2.53958mm,2.53958mm">
                      <w:txbxContent>
                        <w:p w14:paraId="7F437E5D" w14:textId="77777777" w:rsidR="00312E45" w:rsidRDefault="00312E45">
                          <w:pPr>
                            <w:spacing w:after="0" w:line="240" w:lineRule="auto"/>
                            <w:ind w:left="0" w:hanging="2"/>
                            <w:jc w:val="left"/>
                          </w:pPr>
                        </w:p>
                      </w:txbxContent>
                    </v:textbox>
                  </v:oval>
                  <v:group id="Group 1838256432" o:spid="_x0000_s1041" style="position:absolute;left:1713;top:5956;width:9721;height:6704" coordorigin="1713,5956" coordsize="9721,67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">
                    <v:shape id="Freeform 648436443" o:spid="_x0000_s1042" style="position:absolute;left:2880;top:5956;width:1977;height:5040;visibility:visible;mso-wrap-style:square;v-text-anchor:middle" coordsize="1980,4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" path="m1980,l,,,4320e" filled="f" strokeweight="1.75pt">
                      <v:stroke endarrow="classic" joinstyle="miter"/>
                      <v:path arrowok="t" o:extrusionok="f"/>
                    </v:shape>
                    <v:rect id="Rectangle 963233657" o:spid="_x0000_s1043" style="position:absolute;left:1800;top:10679;width:3060;height: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" fillcolor="#eaeaea">
                      <v:stroke startarrowwidth="narrow" startarrowlength="short" endarrowwidth="narrow" endarrowlength="short"/>
                      <v:textbox inset="2.53958mm,1.2694mm,2.53958mm,1.2694mm">
                        <w:txbxContent>
                          <w:p w14:paraId="3E82658C" w14:textId="685F79E2" w:rsidR="00312E45" w:rsidRDefault="00764FFC" w:rsidP="00764FFC">
                            <w:pPr>
                              <w:ind w:left="0" w:hanging="2"/>
                              <w:jc w:val="center"/>
                              <w:outlineLvl w:val="9"/>
                            </w:pPr>
                            <w:proofErr w:type="spellStart"/>
                            <w:r w:rsidRPr="00764FFC">
                              <w:rPr>
                                <w:color w:val="000000"/>
                                <w:sz w:val="18"/>
                              </w:rPr>
                              <w:t>Njofto</w:t>
                            </w:r>
                            <w:proofErr w:type="spellEnd"/>
                            <w:r w:rsidRPr="00764FFC">
                              <w:rPr>
                                <w:color w:val="000000"/>
                                <w:sz w:val="18"/>
                              </w:rPr>
                              <w:t xml:space="preserve"> </w:t>
                            </w:r>
                            <w:proofErr w:type="spellStart"/>
                            <w:r w:rsidRPr="00764FFC">
                              <w:rPr>
                                <w:color w:val="000000"/>
                                <w:sz w:val="18"/>
                              </w:rPr>
                              <w:t>ankuesin</w:t>
                            </w:r>
                            <w:proofErr w:type="spellEnd"/>
                            <w:r w:rsidRPr="00764FFC">
                              <w:rPr>
                                <w:color w:val="000000"/>
                                <w:sz w:val="18"/>
                              </w:rPr>
                              <w:t xml:space="preserve"> për veprimin </w:t>
                            </w:r>
                            <w:proofErr w:type="spellStart"/>
                            <w:r w:rsidRPr="00764FFC">
                              <w:rPr>
                                <w:color w:val="000000"/>
                                <w:sz w:val="18"/>
                              </w:rPr>
                              <w:t>korrigjues</w:t>
                            </w:r>
                            <w:proofErr w:type="spellEnd"/>
                          </w:p>
                        </w:txbxContent>
                      </v:textbox>
                    </v:rect>
                    <v:rect id="Rectangle 1139600956" o:spid="_x0000_s1044" style="position:absolute;left:8280;top:7036;width:2880;height: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" fillcolor="#eaeaea">
                      <v:stroke startarrowwidth="narrow" startarrowlength="short" endarrowwidth="narrow" endarrowlength="short"/>
                      <v:textbox inset="2.53958mm,1.2694mm,2.53958mm,1.2694mm">
                        <w:txbxContent>
                          <w:p w14:paraId="2E944472" w14:textId="66C3EA04" w:rsidR="00312E45" w:rsidRDefault="00764FFC" w:rsidP="002922F4">
                            <w:pPr>
                              <w:ind w:left="0" w:hanging="2"/>
                              <w:jc w:val="center"/>
                              <w:outlineLvl w:val="9"/>
                            </w:pPr>
                            <w:r w:rsidRPr="00764FFC">
                              <w:rPr>
                                <w:color w:val="000000"/>
                                <w:sz w:val="18"/>
                              </w:rPr>
                              <w:t xml:space="preserve">Identifiko ndonjë veprim të </w:t>
                            </w:r>
                            <w:proofErr w:type="spellStart"/>
                            <w:r w:rsidRPr="00764FFC">
                              <w:rPr>
                                <w:color w:val="000000"/>
                                <w:sz w:val="18"/>
                              </w:rPr>
                              <w:t>nevojshëm</w:t>
                            </w:r>
                            <w:proofErr w:type="spellEnd"/>
                            <w:r w:rsidRPr="00764FFC">
                              <w:rPr>
                                <w:color w:val="000000"/>
                                <w:sz w:val="18"/>
                              </w:rPr>
                              <w:t xml:space="preserve"> </w:t>
                            </w:r>
                            <w:proofErr w:type="spellStart"/>
                            <w:r w:rsidRPr="00764FFC">
                              <w:rPr>
                                <w:color w:val="000000"/>
                                <w:sz w:val="18"/>
                              </w:rPr>
                              <w:t>korrigjues</w:t>
                            </w:r>
                            <w:proofErr w:type="spellEnd"/>
                            <w:r w:rsidRPr="00764FFC">
                              <w:rPr>
                                <w:color w:val="000000"/>
                                <w:sz w:val="18"/>
                              </w:rPr>
                              <w:t xml:space="preserve"> </w:t>
                            </w:r>
                            <w:proofErr w:type="spellStart"/>
                            <w:r w:rsidRPr="00764FFC">
                              <w:rPr>
                                <w:color w:val="000000"/>
                                <w:sz w:val="18"/>
                              </w:rPr>
                              <w:t>afatgjatë</w:t>
                            </w:r>
                            <w:proofErr w:type="spellEnd"/>
                            <w:r w:rsidR="0042774D">
                              <w:rPr>
                                <w:color w:val="000000"/>
                                <w:sz w:val="18"/>
                              </w:rPr>
                              <w:t xml:space="preserve"> </w:t>
                            </w:r>
                          </w:p>
                          <w:p w14:paraId="091285E3" w14:textId="77777777" w:rsidR="00312E45" w:rsidRDefault="00312E45" w:rsidP="002922F4">
                            <w:pPr>
                              <w:ind w:left="0" w:hanging="2"/>
                              <w:outlineLvl w:val="9"/>
                            </w:pPr>
                          </w:p>
                        </w:txbxContent>
                      </v:textbox>
                    </v:rect>
                    <v:rect id="Rectangle 1515147474" o:spid="_x0000_s1045" style="position:absolute;left:8100;top:8788;width:3334;height:11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" fillcolor="#eaeaea">
                      <v:stroke startarrowwidth="narrow" startarrowlength="short" endarrowwidth="narrow" endarrowlength="short"/>
                      <v:textbox inset="2.53958mm,1.2694mm,2.53958mm,1.2694mm">
                        <w:txbxContent>
                          <w:p w14:paraId="20CD6463" w14:textId="095544EC" w:rsidR="00312E45" w:rsidRDefault="00764FFC" w:rsidP="00764FFC">
                            <w:pPr>
                              <w:ind w:left="0" w:hanging="2"/>
                              <w:jc w:val="center"/>
                              <w:outlineLvl w:val="9"/>
                            </w:pPr>
                            <w:r w:rsidRPr="00764FFC">
                              <w:rPr>
                                <w:b/>
                                <w:bCs/>
                                <w:color w:val="000000"/>
                                <w:sz w:val="18"/>
                              </w:rPr>
                              <w:t>Brenda 30 ditëve</w:t>
                            </w:r>
                            <w:r w:rsidRPr="00764FFC">
                              <w:rPr>
                                <w:color w:val="000000"/>
                                <w:sz w:val="18"/>
                              </w:rPr>
                              <w:t xml:space="preserve"> njofto </w:t>
                            </w:r>
                            <w:proofErr w:type="spellStart"/>
                            <w:r w:rsidRPr="00764FFC">
                              <w:rPr>
                                <w:color w:val="000000"/>
                                <w:sz w:val="18"/>
                              </w:rPr>
                              <w:t>ankuesin</w:t>
                            </w:r>
                            <w:proofErr w:type="spellEnd"/>
                            <w:r w:rsidRPr="00764FFC">
                              <w:rPr>
                                <w:color w:val="000000"/>
                                <w:sz w:val="18"/>
                              </w:rPr>
                              <w:t xml:space="preserve"> </w:t>
                            </w:r>
                            <w:proofErr w:type="spellStart"/>
                            <w:r w:rsidRPr="00764FFC">
                              <w:rPr>
                                <w:color w:val="000000"/>
                                <w:sz w:val="18"/>
                              </w:rPr>
                              <w:t>për</w:t>
                            </w:r>
                            <w:proofErr w:type="spellEnd"/>
                            <w:r w:rsidRPr="00764FFC">
                              <w:rPr>
                                <w:color w:val="000000"/>
                                <w:sz w:val="18"/>
                              </w:rPr>
                              <w:t xml:space="preserve"> </w:t>
                            </w:r>
                            <w:proofErr w:type="spellStart"/>
                            <w:r w:rsidRPr="00764FFC">
                              <w:rPr>
                                <w:color w:val="000000"/>
                                <w:sz w:val="18"/>
                              </w:rPr>
                              <w:t>veprimin</w:t>
                            </w:r>
                            <w:proofErr w:type="spellEnd"/>
                            <w:r w:rsidRPr="00764FFC">
                              <w:rPr>
                                <w:color w:val="000000"/>
                                <w:sz w:val="18"/>
                              </w:rPr>
                              <w:t xml:space="preserve"> e </w:t>
                            </w:r>
                            <w:proofErr w:type="spellStart"/>
                            <w:r w:rsidRPr="00764FFC">
                              <w:rPr>
                                <w:color w:val="000000"/>
                                <w:sz w:val="18"/>
                              </w:rPr>
                              <w:t>propozuar</w:t>
                            </w:r>
                            <w:proofErr w:type="spellEnd"/>
                            <w:r w:rsidRPr="00764FFC">
                              <w:rPr>
                                <w:color w:val="000000"/>
                                <w:sz w:val="18"/>
                              </w:rPr>
                              <w:t xml:space="preserve"> </w:t>
                            </w:r>
                            <w:proofErr w:type="spellStart"/>
                            <w:r w:rsidRPr="00764FFC">
                              <w:rPr>
                                <w:color w:val="000000"/>
                                <w:sz w:val="18"/>
                              </w:rPr>
                              <w:t>korrigjues</w:t>
                            </w:r>
                            <w:proofErr w:type="spellEnd"/>
                            <w:r w:rsidRPr="00764FFC">
                              <w:rPr>
                                <w:color w:val="000000"/>
                                <w:sz w:val="18"/>
                              </w:rPr>
                              <w:t xml:space="preserve"> </w:t>
                            </w:r>
                            <w:proofErr w:type="spellStart"/>
                            <w:r w:rsidRPr="00764FFC">
                              <w:rPr>
                                <w:color w:val="000000"/>
                                <w:sz w:val="18"/>
                              </w:rPr>
                              <w:t>ose</w:t>
                            </w:r>
                            <w:proofErr w:type="spellEnd"/>
                            <w:r w:rsidRPr="00764FFC">
                              <w:rPr>
                                <w:color w:val="000000"/>
                                <w:sz w:val="18"/>
                              </w:rPr>
                              <w:t xml:space="preserve"> </w:t>
                            </w:r>
                            <w:proofErr w:type="spellStart"/>
                            <w:r w:rsidRPr="00764FFC">
                              <w:rPr>
                                <w:color w:val="000000"/>
                                <w:sz w:val="18"/>
                              </w:rPr>
                              <w:t>shpjego</w:t>
                            </w:r>
                            <w:proofErr w:type="spellEnd"/>
                            <w:r w:rsidRPr="00764FFC">
                              <w:rPr>
                                <w:color w:val="000000"/>
                                <w:sz w:val="18"/>
                              </w:rPr>
                              <w:t xml:space="preserve"> </w:t>
                            </w:r>
                            <w:proofErr w:type="spellStart"/>
                            <w:r w:rsidRPr="00764FFC">
                              <w:rPr>
                                <w:color w:val="000000"/>
                                <w:sz w:val="18"/>
                              </w:rPr>
                              <w:t>pse</w:t>
                            </w:r>
                            <w:proofErr w:type="spellEnd"/>
                            <w:r w:rsidRPr="00764FFC">
                              <w:rPr>
                                <w:color w:val="000000"/>
                                <w:sz w:val="18"/>
                              </w:rPr>
                              <w:t xml:space="preserve"> </w:t>
                            </w:r>
                            <w:proofErr w:type="spellStart"/>
                            <w:r w:rsidRPr="00764FFC">
                              <w:rPr>
                                <w:color w:val="000000"/>
                                <w:sz w:val="18"/>
                              </w:rPr>
                              <w:t>nuk</w:t>
                            </w:r>
                            <w:proofErr w:type="spellEnd"/>
                            <w:r w:rsidRPr="00764FFC">
                              <w:rPr>
                                <w:color w:val="000000"/>
                                <w:sz w:val="18"/>
                              </w:rPr>
                              <w:t xml:space="preserve"> </w:t>
                            </w:r>
                            <w:proofErr w:type="spellStart"/>
                            <w:r w:rsidRPr="00764FFC">
                              <w:rPr>
                                <w:color w:val="000000"/>
                                <w:sz w:val="18"/>
                              </w:rPr>
                              <w:t>nevojitet</w:t>
                            </w:r>
                            <w:proofErr w:type="spellEnd"/>
                            <w:r w:rsidRPr="00764FFC">
                              <w:rPr>
                                <w:color w:val="000000"/>
                                <w:sz w:val="18"/>
                              </w:rPr>
                              <w:t xml:space="preserve"> </w:t>
                            </w:r>
                            <w:proofErr w:type="spellStart"/>
                            <w:r w:rsidRPr="00764FFC">
                              <w:rPr>
                                <w:color w:val="000000"/>
                                <w:sz w:val="18"/>
                              </w:rPr>
                              <w:t>asnjë</w:t>
                            </w:r>
                            <w:proofErr w:type="spellEnd"/>
                            <w:r w:rsidRPr="00764FFC">
                              <w:rPr>
                                <w:color w:val="000000"/>
                                <w:sz w:val="18"/>
                              </w:rPr>
                              <w:t xml:space="preserve"> </w:t>
                            </w:r>
                            <w:proofErr w:type="spellStart"/>
                            <w:r w:rsidRPr="00764FFC">
                              <w:rPr>
                                <w:color w:val="000000"/>
                                <w:sz w:val="18"/>
                              </w:rPr>
                              <w:t>veprim</w:t>
                            </w:r>
                            <w:proofErr w:type="spellEnd"/>
                          </w:p>
                        </w:txbxContent>
                      </v:textbox>
                    </v:rect>
                    <v:rect id="Rectangle 289040476" o:spid="_x0000_s1046" style="position:absolute;left:8280;top:10679;width:2880;height:10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" fillcolor="#eaeaea">
                      <v:stroke startarrowwidth="narrow" startarrowlength="short" endarrowwidth="narrow" endarrowlength="short"/>
                      <v:textbox inset="2.53958mm,1.2694mm,2.53958mm,1.2694mm">
                        <w:txbxContent>
                          <w:p w14:paraId="58488D0C" w14:textId="548A7AA8" w:rsidR="00312E45" w:rsidRDefault="00764FFC" w:rsidP="00764FFC">
                            <w:pPr>
                              <w:ind w:left="0" w:hanging="2"/>
                              <w:jc w:val="center"/>
                              <w:outlineLvl w:val="9"/>
                            </w:pPr>
                            <w:r w:rsidRPr="00764FFC">
                              <w:rPr>
                                <w:color w:val="000000"/>
                                <w:sz w:val="18"/>
                              </w:rPr>
                              <w:t xml:space="preserve">Zbato veprimin korrigjues dhe </w:t>
                            </w:r>
                            <w:proofErr w:type="spellStart"/>
                            <w:r w:rsidRPr="00764FFC">
                              <w:rPr>
                                <w:color w:val="000000"/>
                                <w:sz w:val="18"/>
                              </w:rPr>
                              <w:t>bëj</w:t>
                            </w:r>
                            <w:proofErr w:type="spellEnd"/>
                            <w:r w:rsidRPr="00764FFC">
                              <w:rPr>
                                <w:color w:val="000000"/>
                                <w:sz w:val="18"/>
                              </w:rPr>
                              <w:t xml:space="preserve"> </w:t>
                            </w:r>
                            <w:proofErr w:type="spellStart"/>
                            <w:r w:rsidRPr="00764FFC">
                              <w:rPr>
                                <w:color w:val="000000"/>
                                <w:sz w:val="18"/>
                              </w:rPr>
                              <w:t>kontrolle</w:t>
                            </w:r>
                            <w:proofErr w:type="spellEnd"/>
                            <w:r w:rsidRPr="00764FFC">
                              <w:rPr>
                                <w:color w:val="000000"/>
                                <w:sz w:val="18"/>
                              </w:rPr>
                              <w:t xml:space="preserve"> pas </w:t>
                            </w:r>
                            <w:proofErr w:type="spellStart"/>
                            <w:r w:rsidRPr="00764FFC">
                              <w:rPr>
                                <w:color w:val="000000"/>
                                <w:sz w:val="18"/>
                              </w:rPr>
                              <w:t>ndërmarrjes</w:t>
                            </w:r>
                            <w:proofErr w:type="spellEnd"/>
                            <w:r w:rsidRPr="00764FFC">
                              <w:rPr>
                                <w:color w:val="000000"/>
                                <w:sz w:val="18"/>
                              </w:rPr>
                              <w:t xml:space="preserve"> </w:t>
                            </w:r>
                            <w:proofErr w:type="spellStart"/>
                            <w:r w:rsidRPr="00764FFC">
                              <w:rPr>
                                <w:color w:val="000000"/>
                                <w:sz w:val="18"/>
                              </w:rPr>
                              <w:t>së</w:t>
                            </w:r>
                            <w:proofErr w:type="spellEnd"/>
                            <w:r w:rsidRPr="00764FFC">
                              <w:rPr>
                                <w:color w:val="000000"/>
                                <w:sz w:val="18"/>
                              </w:rPr>
                              <w:t xml:space="preserve"> </w:t>
                            </w:r>
                            <w:proofErr w:type="spellStart"/>
                            <w:r w:rsidRPr="00764FFC">
                              <w:rPr>
                                <w:color w:val="000000"/>
                                <w:sz w:val="18"/>
                              </w:rPr>
                              <w:t>veprimit</w:t>
                            </w:r>
                            <w:proofErr w:type="spellEnd"/>
                            <w:r w:rsidRPr="00764FFC">
                              <w:rPr>
                                <w:color w:val="000000"/>
                                <w:sz w:val="18"/>
                              </w:rPr>
                              <w:t xml:space="preserve"> </w:t>
                            </w:r>
                            <w:proofErr w:type="spellStart"/>
                            <w:r w:rsidRPr="00764FFC">
                              <w:rPr>
                                <w:color w:val="000000"/>
                                <w:sz w:val="18"/>
                              </w:rPr>
                              <w:t>korrigjues</w:t>
                            </w:r>
                            <w:proofErr w:type="spellEnd"/>
                          </w:p>
                        </w:txbxContent>
                      </v:textbox>
                    </v:rect>
                    <v:shape id="Straight Arrow Connector 1246932172" o:spid="_x0000_s1047" type="#_x0000_t32" style="position:absolute;left:9720;top:10136;width:0;height:54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" filled="t" strokeweight="1.75pt">
                      <v:stroke endarrow="classic" joinstyle="miter"/>
                    </v:shape>
                    <v:rect id="Rectangle 1724950979" o:spid="_x0000_s1048" style="position:absolute;left:1713;top:12120;width:306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" fillcolor="#eaeaea">
                      <v:stroke startarrowwidth="narrow" startarrowlength="short" endarrowwidth="narrow" endarrowlength="short"/>
                      <v:textbox inset="2.53958mm,1.2694mm,2.53958mm,1.2694mm">
                        <w:txbxContent>
                          <w:p w14:paraId="709185A2" w14:textId="2818311C" w:rsidR="00312E45" w:rsidRDefault="00764FFC" w:rsidP="002922F4">
                            <w:pPr>
                              <w:ind w:left="0" w:hanging="2"/>
                              <w:outlineLvl w:val="9"/>
                            </w:pPr>
                            <w:r w:rsidRPr="00764FFC">
                              <w:rPr>
                                <w:color w:val="000000"/>
                                <w:sz w:val="18"/>
                              </w:rPr>
                              <w:t xml:space="preserve">Regjistro datën. </w:t>
                            </w:r>
                            <w:proofErr w:type="spellStart"/>
                            <w:r w:rsidRPr="00764FFC">
                              <w:rPr>
                                <w:color w:val="000000"/>
                                <w:sz w:val="18"/>
                              </w:rPr>
                              <w:t>Mbylle</w:t>
                            </w:r>
                            <w:proofErr w:type="spellEnd"/>
                            <w:r w:rsidRPr="00764FFC">
                              <w:rPr>
                                <w:color w:val="000000"/>
                                <w:sz w:val="18"/>
                              </w:rPr>
                              <w:t xml:space="preserve"> </w:t>
                            </w:r>
                            <w:proofErr w:type="spellStart"/>
                            <w:r w:rsidRPr="00764FFC">
                              <w:rPr>
                                <w:color w:val="000000"/>
                                <w:sz w:val="18"/>
                              </w:rPr>
                              <w:t>rastin</w:t>
                            </w:r>
                            <w:proofErr w:type="spellEnd"/>
                            <w:r>
                              <w:rPr>
                                <w:color w:val="000000"/>
                                <w:sz w:val="18"/>
                              </w:rPr>
                              <w:t>.</w:t>
                            </w:r>
                          </w:p>
                          <w:p w14:paraId="19C09715" w14:textId="77777777" w:rsidR="00312E45" w:rsidRDefault="00312E45" w:rsidP="002922F4">
                            <w:pPr>
                              <w:ind w:left="0" w:hanging="2"/>
                              <w:outlineLvl w:val="9"/>
                            </w:pPr>
                          </w:p>
                        </w:txbxContent>
                      </v:textbox>
                    </v:rect>
                    <v:shape id="Straight Arrow Connector 759171572" o:spid="_x0000_s1049" type="#_x0000_t32" style="position:absolute;left:7476;top:8526;width:540;height:446;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" filled="t" strokeweight="1.75pt">
                      <v:stroke endarrow="classic" joinstyle="miter"/>
                    </v:shape>
                    <v:shape id="Straight Arrow Connector 1385312836" o:spid="_x0000_s1050" type="#_x0000_t32" style="position:absolute;left:4860;top:11117;width:3330;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" filled="t" strokeweight="1.75pt">
                      <v:stroke endarrow="classic" joinstyle="miter"/>
                    </v:shape>
                    <v:rect id="Rectangle 138353633" o:spid="_x0000_s1051" style="position:absolute;left:5400;top:7337;width:2520;height:10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" filled="f" stroked="f">
                      <v:textbox inset="2.53958mm,1.2694mm,2.53958mm,1.2694mm">
                        <w:txbxContent>
                          <w:p w14:paraId="7B74AAF6" w14:textId="72FBABBC" w:rsidR="00764FFC" w:rsidRPr="00764FFC" w:rsidRDefault="00764FFC" w:rsidP="00764FFC">
                            <w:pPr>
                              <w:ind w:left="0" w:hanging="2"/>
                              <w:jc w:val="center"/>
                              <w:outlineLvl w:val="9"/>
                              <w:rPr>
                                <w:color w:val="000000"/>
                                <w:sz w:val="18"/>
                              </w:rPr>
                            </w:pPr>
                            <w:r w:rsidRPr="00764FFC">
                              <w:rPr>
                                <w:color w:val="000000"/>
                                <w:sz w:val="18"/>
                              </w:rPr>
                              <w:t>Regjistro datën në</w:t>
                            </w:r>
                          </w:p>
                          <w:p w14:paraId="7AF1E504" w14:textId="45CF8B6A" w:rsidR="00312E45" w:rsidRDefault="00764FFC" w:rsidP="00764FFC">
                            <w:pPr>
                              <w:ind w:left="0" w:hanging="2"/>
                              <w:jc w:val="center"/>
                              <w:outlineLvl w:val="9"/>
                            </w:pPr>
                            <w:proofErr w:type="spellStart"/>
                            <w:r w:rsidRPr="00764FFC">
                              <w:rPr>
                                <w:color w:val="000000"/>
                                <w:sz w:val="18"/>
                              </w:rPr>
                              <w:t>regjistër</w:t>
                            </w:r>
                            <w:proofErr w:type="spellEnd"/>
                          </w:p>
                        </w:txbxContent>
                      </v:textbox>
                    </v:rect>
                    <v:shape id="Straight Arrow Connector 714081119" o:spid="_x0000_s1052" type="#_x0000_t32" style="position:absolute;left:2880;top:11580;width:0;height:54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" filled="t" strokeweight="1.75pt">
                      <v:stroke endarrow="classic" joinstyle="miter"/>
                    </v:shape>
                  </v:group>
                </v:group>
                <w10:wrap type="square"/>
              </v:group>
            </w:pict>
          </mc:Fallback>
        </mc:AlternateContent>
      </w:r>
      <w:r w:rsidR="00547C08">
        <w:rPr>
          <w:b/>
          <w:bCs w:val="0"/>
          <w:color w:val="auto"/>
        </w:rPr>
        <w:t>Shtojca</w:t>
      </w:r>
      <w:r w:rsidRPr="00F84650">
        <w:rPr>
          <w:b/>
          <w:bCs w:val="0"/>
          <w:color w:val="auto"/>
        </w:rPr>
        <w:t xml:space="preserve"> 1: </w:t>
      </w:r>
      <w:bookmarkEnd w:id="12"/>
      <w:r w:rsidR="00764FFC" w:rsidRPr="00764FFC">
        <w:rPr>
          <w:b/>
          <w:bCs w:val="0"/>
          <w:color w:val="auto"/>
        </w:rPr>
        <w:t>Grafiku i përpunimit të ankesave</w:t>
      </w:r>
    </w:p>
    <w:p w14:paraId="2ECA1777" w14:textId="77777777" w:rsidR="00312E45" w:rsidRDefault="00312E45" w:rsidP="005E08ED">
      <w:pPr>
        <w:spacing w:before="120" w:after="120" w:line="240" w:lineRule="auto"/>
        <w:ind w:left="0" w:hanging="2"/>
      </w:pPr>
      <w:bookmarkStart w:id="13" w:name="_heading=h.1ci93xb" w:colFirst="0" w:colLast="0"/>
      <w:bookmarkEnd w:id="13"/>
    </w:p>
    <w:p w14:paraId="19F30C8B" w14:textId="15912BAD" w:rsidR="00312E45" w:rsidRDefault="00312E45" w:rsidP="005E08ED">
      <w:pPr>
        <w:pStyle w:val="Heading2"/>
        <w:numPr>
          <w:ilvl w:val="0"/>
          <w:numId w:val="0"/>
        </w:numPr>
        <w:spacing w:before="120" w:after="120" w:line="240" w:lineRule="auto"/>
        <w:sectPr w:rsidR="00312E45" w:rsidSect="00B06C6D">
          <w:pgSz w:w="11906" w:h="16838"/>
          <w:pgMar w:top="1440" w:right="1440" w:bottom="1440" w:left="1440" w:header="708" w:footer="708" w:gutter="0"/>
          <w:cols w:space="720"/>
        </w:sectPr>
      </w:pPr>
    </w:p>
    <w:p w14:paraId="18B9B749" w14:textId="2BCBDFAF" w:rsidR="00312E45" w:rsidRPr="00F84650" w:rsidRDefault="00547C08" w:rsidP="005E08ED">
      <w:pPr>
        <w:spacing w:before="120" w:after="120" w:line="240" w:lineRule="auto"/>
        <w:ind w:left="0" w:hanging="2"/>
        <w:rPr>
          <w:b/>
          <w:bCs/>
          <w:sz w:val="24"/>
          <w:szCs w:val="24"/>
          <w:lang w:val="en-US"/>
        </w:rPr>
      </w:pPr>
      <w:bookmarkStart w:id="14" w:name="_Toc154168422"/>
      <w:r>
        <w:rPr>
          <w:b/>
          <w:bCs/>
          <w:sz w:val="24"/>
          <w:szCs w:val="24"/>
        </w:rPr>
        <w:lastRenderedPageBreak/>
        <w:t>Shtojca</w:t>
      </w:r>
      <w:r w:rsidR="0042774D" w:rsidRPr="00F84650">
        <w:rPr>
          <w:b/>
          <w:bCs/>
          <w:sz w:val="24"/>
          <w:szCs w:val="24"/>
        </w:rPr>
        <w:t xml:space="preserve"> 2: Form</w:t>
      </w:r>
      <w:r w:rsidR="00764FFC">
        <w:rPr>
          <w:b/>
          <w:bCs/>
          <w:sz w:val="24"/>
          <w:szCs w:val="24"/>
        </w:rPr>
        <w:t>u</w:t>
      </w:r>
      <w:r w:rsidR="0042774D" w:rsidRPr="00F84650">
        <w:rPr>
          <w:b/>
          <w:bCs/>
          <w:sz w:val="24"/>
          <w:szCs w:val="24"/>
        </w:rPr>
        <w:t>lari i Ankesës Publike</w:t>
      </w:r>
      <w:bookmarkEnd w:id="14"/>
    </w:p>
    <w:tbl>
      <w:tblPr>
        <w:tblStyle w:val="a4"/>
        <w:tblW w:w="9376" w:type="dxa"/>
        <w:jc w:val="cente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000" w:firstRow="0" w:lastRow="0" w:firstColumn="0" w:lastColumn="0" w:noHBand="0" w:noVBand="0"/>
      </w:tblPr>
      <w:tblGrid>
        <w:gridCol w:w="2520"/>
        <w:gridCol w:w="566"/>
        <w:gridCol w:w="1272"/>
        <w:gridCol w:w="1817"/>
        <w:gridCol w:w="3201"/>
      </w:tblGrid>
      <w:tr w:rsidR="00312E45" w14:paraId="12509A77" w14:textId="77777777">
        <w:trPr>
          <w:trHeight w:val="132"/>
          <w:jc w:val="center"/>
        </w:trPr>
        <w:tc>
          <w:tcPr>
            <w:tcW w:w="2520" w:type="dxa"/>
          </w:tcPr>
          <w:p w14:paraId="27B91C00" w14:textId="77777777" w:rsidR="00312E45" w:rsidRDefault="0042774D" w:rsidP="005E08ED">
            <w:pPr>
              <w:spacing w:before="120" w:after="120" w:line="240" w:lineRule="auto"/>
              <w:ind w:left="0" w:hanging="2"/>
              <w:contextualSpacing/>
              <w:outlineLvl w:val="9"/>
            </w:pPr>
            <w:r>
              <w:t>Numri i referencës:</w:t>
            </w:r>
          </w:p>
        </w:tc>
        <w:tc>
          <w:tcPr>
            <w:tcW w:w="6856" w:type="dxa"/>
            <w:gridSpan w:val="4"/>
          </w:tcPr>
          <w:p w14:paraId="0373F37C" w14:textId="77777777" w:rsidR="00312E45" w:rsidRDefault="00312E45" w:rsidP="005E08ED">
            <w:pPr>
              <w:spacing w:before="120" w:after="120" w:line="240" w:lineRule="auto"/>
              <w:ind w:left="0" w:hanging="2"/>
              <w:contextualSpacing/>
              <w:outlineLvl w:val="9"/>
            </w:pPr>
          </w:p>
        </w:tc>
      </w:tr>
      <w:tr w:rsidR="00312E45" w14:paraId="16D876D3" w14:textId="77777777">
        <w:trPr>
          <w:trHeight w:val="430"/>
          <w:jc w:val="center"/>
        </w:trPr>
        <w:tc>
          <w:tcPr>
            <w:tcW w:w="2520" w:type="dxa"/>
          </w:tcPr>
          <w:p w14:paraId="39428678" w14:textId="77777777" w:rsidR="00312E45" w:rsidRDefault="0042774D" w:rsidP="005E08ED">
            <w:pPr>
              <w:spacing w:before="120" w:after="120" w:line="240" w:lineRule="auto"/>
              <w:ind w:left="0" w:hanging="2"/>
              <w:contextualSpacing/>
              <w:outlineLvl w:val="9"/>
            </w:pPr>
            <w:r>
              <w:t>Emri i plotë (opsional)</w:t>
            </w:r>
          </w:p>
        </w:tc>
        <w:tc>
          <w:tcPr>
            <w:tcW w:w="6856" w:type="dxa"/>
            <w:gridSpan w:val="4"/>
          </w:tcPr>
          <w:p w14:paraId="482D8F1F" w14:textId="77777777" w:rsidR="00312E45" w:rsidRDefault="00312E45" w:rsidP="005E08ED">
            <w:pPr>
              <w:spacing w:before="120" w:after="120" w:line="240" w:lineRule="auto"/>
              <w:ind w:left="0" w:hanging="2"/>
              <w:contextualSpacing/>
              <w:outlineLvl w:val="9"/>
            </w:pPr>
          </w:p>
        </w:tc>
      </w:tr>
      <w:tr w:rsidR="00312E45" w14:paraId="42F56430" w14:textId="77777777">
        <w:trPr>
          <w:trHeight w:val="771"/>
          <w:jc w:val="center"/>
        </w:trPr>
        <w:tc>
          <w:tcPr>
            <w:tcW w:w="2520" w:type="dxa"/>
          </w:tcPr>
          <w:p w14:paraId="095338F9" w14:textId="443D2DC2" w:rsidR="00312E45" w:rsidRPr="00F24234" w:rsidRDefault="0042774D" w:rsidP="005E08ED">
            <w:pPr>
              <w:spacing w:before="120" w:after="120" w:line="240" w:lineRule="auto"/>
              <w:ind w:left="0" w:hanging="2"/>
              <w:contextualSpacing/>
              <w:outlineLvl w:val="9"/>
              <w:rPr>
                <w:lang w:val="fr-CH"/>
              </w:rPr>
            </w:pPr>
            <w:r w:rsidRPr="00F24234">
              <w:rPr>
                <w:lang w:val="fr-CH"/>
              </w:rPr>
              <w:t>Informa</w:t>
            </w:r>
            <w:r w:rsidR="00764FFC">
              <w:rPr>
                <w:lang w:val="fr-CH"/>
              </w:rPr>
              <w:t xml:space="preserve">tat </w:t>
            </w:r>
            <w:r w:rsidRPr="00F24234">
              <w:rPr>
                <w:lang w:val="fr-CH"/>
              </w:rPr>
              <w:t>kontakt</w:t>
            </w:r>
            <w:r w:rsidR="00764FFC">
              <w:rPr>
                <w:lang w:val="fr-CH"/>
              </w:rPr>
              <w:t>uese</w:t>
            </w:r>
          </w:p>
          <w:p w14:paraId="58BD6466" w14:textId="77777777" w:rsidR="00312E45" w:rsidRPr="00F24234" w:rsidRDefault="00312E45" w:rsidP="005E08ED">
            <w:pPr>
              <w:spacing w:before="120" w:after="120" w:line="240" w:lineRule="auto"/>
              <w:ind w:left="0" w:hanging="2"/>
              <w:contextualSpacing/>
              <w:outlineLvl w:val="9"/>
              <w:rPr>
                <w:lang w:val="fr-CH"/>
              </w:rPr>
            </w:pPr>
          </w:p>
          <w:p w14:paraId="74C182E1" w14:textId="18FE1BFC" w:rsidR="00312E45" w:rsidRPr="00805AD7" w:rsidRDefault="0042774D" w:rsidP="005E08ED">
            <w:pPr>
              <w:spacing w:before="120" w:after="120" w:line="240" w:lineRule="auto"/>
              <w:ind w:left="0" w:hanging="2"/>
              <w:contextualSpacing/>
              <w:outlineLvl w:val="9"/>
              <w:rPr>
                <w:lang w:val="fr-CH"/>
              </w:rPr>
            </w:pPr>
            <w:r w:rsidRPr="00805AD7">
              <w:rPr>
                <w:lang w:val="fr-CH"/>
              </w:rPr>
              <w:t>Ju lutemi shënoni se si dëshironi t</w:t>
            </w:r>
            <w:r w:rsidR="00764FFC">
              <w:rPr>
                <w:lang w:val="fr-CH"/>
              </w:rPr>
              <w:t>’ju</w:t>
            </w:r>
            <w:r w:rsidRPr="00805AD7">
              <w:rPr>
                <w:lang w:val="fr-CH"/>
              </w:rPr>
              <w:t xml:space="preserve"> kontakto</w:t>
            </w:r>
            <w:r w:rsidR="00764FFC">
              <w:rPr>
                <w:lang w:val="fr-CH"/>
              </w:rPr>
              <w:t>jmë</w:t>
            </w:r>
            <w:r w:rsidRPr="00805AD7">
              <w:rPr>
                <w:lang w:val="fr-CH"/>
              </w:rPr>
              <w:t xml:space="preserve"> (</w:t>
            </w:r>
            <w:r w:rsidR="00764FFC">
              <w:rPr>
                <w:lang w:val="fr-CH"/>
              </w:rPr>
              <w:t xml:space="preserve">me </w:t>
            </w:r>
            <w:r w:rsidRPr="00805AD7">
              <w:rPr>
                <w:lang w:val="fr-CH"/>
              </w:rPr>
              <w:t>postë, telefon, e-mail).</w:t>
            </w:r>
          </w:p>
        </w:tc>
        <w:tc>
          <w:tcPr>
            <w:tcW w:w="6856" w:type="dxa"/>
            <w:gridSpan w:val="4"/>
          </w:tcPr>
          <w:p w14:paraId="3EC6EC2C" w14:textId="0397465C" w:rsidR="00312E45" w:rsidRPr="00805AD7" w:rsidRDefault="0042774D" w:rsidP="005E08ED">
            <w:pPr>
              <w:spacing w:before="120" w:after="120" w:line="240" w:lineRule="auto"/>
              <w:ind w:left="0" w:hanging="2"/>
              <w:contextualSpacing/>
              <w:outlineLvl w:val="9"/>
              <w:rPr>
                <w:lang w:val="fr-CH"/>
              </w:rPr>
            </w:pPr>
            <w:r w:rsidRPr="00805AD7">
              <w:rPr>
                <w:lang w:val="fr-CH"/>
              </w:rPr>
              <w:t xml:space="preserve">Me </w:t>
            </w:r>
            <w:r w:rsidR="00764FFC">
              <w:rPr>
                <w:lang w:val="fr-CH"/>
              </w:rPr>
              <w:t>p</w:t>
            </w:r>
            <w:r w:rsidRPr="00805AD7">
              <w:rPr>
                <w:lang w:val="fr-CH"/>
              </w:rPr>
              <w:t xml:space="preserve">ostë:  Ju lutemi shënoni adresën postare: </w:t>
            </w:r>
          </w:p>
          <w:p w14:paraId="705F2654" w14:textId="77777777" w:rsidR="00312E45" w:rsidRDefault="0042774D" w:rsidP="005E08ED">
            <w:pPr>
              <w:spacing w:before="120" w:after="120" w:line="240" w:lineRule="auto"/>
              <w:ind w:left="0" w:hanging="2"/>
              <w:contextualSpacing/>
              <w:outlineLvl w:val="9"/>
            </w:pPr>
            <w:r>
              <w:t>___________________________________________________________________________________________________________________________________________________________________________</w:t>
            </w:r>
          </w:p>
          <w:p w14:paraId="0D4E5643" w14:textId="2B82172E" w:rsidR="00312E45" w:rsidRDefault="0042774D" w:rsidP="005E08ED">
            <w:pPr>
              <w:spacing w:before="120" w:after="120" w:line="240" w:lineRule="auto"/>
              <w:ind w:left="0" w:hanging="2"/>
              <w:contextualSpacing/>
              <w:outlineLvl w:val="9"/>
            </w:pPr>
            <w:r>
              <w:t xml:space="preserve">Me </w:t>
            </w:r>
            <w:r w:rsidR="00764FFC">
              <w:t>te</w:t>
            </w:r>
            <w:r>
              <w:t>lefon: ___________________________________________________</w:t>
            </w:r>
          </w:p>
          <w:p w14:paraId="114FF1A1" w14:textId="4238AC47" w:rsidR="00312E45" w:rsidRDefault="0042774D" w:rsidP="005E08ED">
            <w:pPr>
              <w:spacing w:before="120" w:after="120" w:line="240" w:lineRule="auto"/>
              <w:ind w:left="0" w:hanging="2"/>
              <w:contextualSpacing/>
              <w:outlineLvl w:val="9"/>
            </w:pPr>
            <w:r>
              <w:t xml:space="preserve">Me </w:t>
            </w:r>
            <w:r w:rsidR="00764FFC">
              <w:t>e</w:t>
            </w:r>
            <w:r>
              <w:t>-mail</w:t>
            </w:r>
          </w:p>
        </w:tc>
      </w:tr>
      <w:tr w:rsidR="00312E45" w:rsidRPr="00990D62" w14:paraId="55CB5AA6" w14:textId="77777777">
        <w:trPr>
          <w:trHeight w:val="1017"/>
          <w:jc w:val="center"/>
        </w:trPr>
        <w:tc>
          <w:tcPr>
            <w:tcW w:w="2520" w:type="dxa"/>
          </w:tcPr>
          <w:p w14:paraId="5B114FD7" w14:textId="17890256" w:rsidR="00312E45" w:rsidRPr="00990D62" w:rsidRDefault="0042774D" w:rsidP="005E08ED">
            <w:pPr>
              <w:spacing w:before="120" w:after="120" w:line="240" w:lineRule="auto"/>
              <w:ind w:left="0" w:hanging="2"/>
              <w:contextualSpacing/>
              <w:outlineLvl w:val="9"/>
              <w:rPr>
                <w:lang w:val="de-DE"/>
              </w:rPr>
            </w:pPr>
            <w:r w:rsidRPr="00990D62">
              <w:rPr>
                <w:lang w:val="de-DE"/>
              </w:rPr>
              <w:t>Gjuh</w:t>
            </w:r>
            <w:r w:rsidR="00764FFC">
              <w:rPr>
                <w:lang w:val="de-DE"/>
              </w:rPr>
              <w:t>a</w:t>
            </w:r>
            <w:r w:rsidRPr="00990D62">
              <w:rPr>
                <w:lang w:val="de-DE"/>
              </w:rPr>
              <w:t xml:space="preserve"> </w:t>
            </w:r>
            <w:r w:rsidR="00764FFC">
              <w:rPr>
                <w:lang w:val="de-DE"/>
              </w:rPr>
              <w:t xml:space="preserve">e </w:t>
            </w:r>
            <w:r w:rsidRPr="00990D62">
              <w:rPr>
                <w:lang w:val="de-DE"/>
              </w:rPr>
              <w:t>preferu</w:t>
            </w:r>
            <w:r w:rsidR="00764FFC">
              <w:rPr>
                <w:lang w:val="de-DE"/>
              </w:rPr>
              <w:t>ar e</w:t>
            </w:r>
            <w:r w:rsidRPr="00990D62">
              <w:rPr>
                <w:lang w:val="de-DE"/>
              </w:rPr>
              <w:t xml:space="preserve"> komunik</w:t>
            </w:r>
            <w:r w:rsidR="00764FFC">
              <w:rPr>
                <w:lang w:val="de-DE"/>
              </w:rPr>
              <w:t>imit</w:t>
            </w:r>
          </w:p>
        </w:tc>
        <w:tc>
          <w:tcPr>
            <w:tcW w:w="6856" w:type="dxa"/>
            <w:gridSpan w:val="4"/>
          </w:tcPr>
          <w:p w14:paraId="4230D31B" w14:textId="77777777" w:rsidR="00312E45" w:rsidRPr="00990D62" w:rsidRDefault="0042774D" w:rsidP="005E08ED">
            <w:pPr>
              <w:spacing w:before="120" w:after="120" w:line="240" w:lineRule="auto"/>
              <w:ind w:left="0" w:hanging="2"/>
              <w:contextualSpacing/>
              <w:outlineLvl w:val="9"/>
              <w:rPr>
                <w:lang w:val="de-DE"/>
              </w:rPr>
            </w:pPr>
            <w:r w:rsidRPr="00990D62">
              <w:rPr>
                <w:lang w:val="de-DE"/>
              </w:rPr>
              <w:t xml:space="preserve">Shqip </w:t>
            </w:r>
          </w:p>
          <w:p w14:paraId="661F9124" w14:textId="77777777" w:rsidR="00312E45" w:rsidRPr="00990D62" w:rsidRDefault="0042774D" w:rsidP="005E08ED">
            <w:pPr>
              <w:spacing w:before="120" w:after="120" w:line="240" w:lineRule="auto"/>
              <w:ind w:left="0" w:hanging="2"/>
              <w:contextualSpacing/>
              <w:outlineLvl w:val="9"/>
              <w:rPr>
                <w:lang w:val="de-DE"/>
              </w:rPr>
            </w:pPr>
            <w:r w:rsidRPr="00990D62">
              <w:rPr>
                <w:lang w:val="de-DE"/>
              </w:rPr>
              <w:t xml:space="preserve">Serbisht </w:t>
            </w:r>
          </w:p>
          <w:p w14:paraId="64100637" w14:textId="587B4543" w:rsidR="00312E45" w:rsidRPr="00990D62" w:rsidRDefault="0042774D" w:rsidP="005E08ED">
            <w:pPr>
              <w:spacing w:before="120" w:after="120" w:line="240" w:lineRule="auto"/>
              <w:ind w:left="0" w:hanging="2"/>
              <w:contextualSpacing/>
              <w:outlineLvl w:val="9"/>
              <w:rPr>
                <w:lang w:val="de-DE"/>
              </w:rPr>
            </w:pPr>
            <w:r w:rsidRPr="00990D62">
              <w:rPr>
                <w:lang w:val="de-DE"/>
              </w:rPr>
              <w:t xml:space="preserve">Anglisht (nëse </w:t>
            </w:r>
            <w:r w:rsidR="00764FFC">
              <w:rPr>
                <w:lang w:val="de-DE"/>
              </w:rPr>
              <w:t>ka</w:t>
            </w:r>
            <w:r w:rsidRPr="00990D62">
              <w:rPr>
                <w:lang w:val="de-DE"/>
              </w:rPr>
              <w:t>)</w:t>
            </w:r>
          </w:p>
        </w:tc>
      </w:tr>
      <w:tr w:rsidR="00312E45" w:rsidRPr="00990D62" w14:paraId="4AA6C125" w14:textId="77777777">
        <w:trPr>
          <w:trHeight w:val="209"/>
          <w:jc w:val="center"/>
        </w:trPr>
        <w:tc>
          <w:tcPr>
            <w:tcW w:w="2520" w:type="dxa"/>
            <w:shd w:val="clear" w:color="auto" w:fill="365F91"/>
          </w:tcPr>
          <w:p w14:paraId="75617701" w14:textId="77777777" w:rsidR="00312E45" w:rsidRPr="00990D62" w:rsidRDefault="00312E45" w:rsidP="005E08ED">
            <w:pPr>
              <w:spacing w:before="120" w:after="120" w:line="240" w:lineRule="auto"/>
              <w:ind w:left="0" w:hanging="2"/>
              <w:contextualSpacing/>
              <w:outlineLvl w:val="9"/>
              <w:rPr>
                <w:lang w:val="de-DE"/>
              </w:rPr>
            </w:pPr>
          </w:p>
        </w:tc>
        <w:tc>
          <w:tcPr>
            <w:tcW w:w="6856" w:type="dxa"/>
            <w:gridSpan w:val="4"/>
            <w:shd w:val="clear" w:color="auto" w:fill="365F91"/>
          </w:tcPr>
          <w:p w14:paraId="371F665D" w14:textId="77777777" w:rsidR="00312E45" w:rsidRPr="00990D62" w:rsidRDefault="00312E45" w:rsidP="005E08ED">
            <w:pPr>
              <w:spacing w:before="120" w:after="120" w:line="240" w:lineRule="auto"/>
              <w:ind w:left="0" w:hanging="2"/>
              <w:contextualSpacing/>
              <w:outlineLvl w:val="9"/>
              <w:rPr>
                <w:lang w:val="de-DE"/>
              </w:rPr>
            </w:pPr>
          </w:p>
        </w:tc>
      </w:tr>
      <w:tr w:rsidR="00312E45" w14:paraId="7F5674F7" w14:textId="77777777">
        <w:trPr>
          <w:trHeight w:val="291"/>
          <w:jc w:val="center"/>
        </w:trPr>
        <w:tc>
          <w:tcPr>
            <w:tcW w:w="4358" w:type="dxa"/>
            <w:gridSpan w:val="3"/>
          </w:tcPr>
          <w:p w14:paraId="7A4C8D97" w14:textId="6D25EE00" w:rsidR="00312E45" w:rsidRDefault="0042774D" w:rsidP="005E08ED">
            <w:pPr>
              <w:spacing w:before="120" w:after="120" w:line="240" w:lineRule="auto"/>
              <w:ind w:left="0" w:hanging="2"/>
              <w:contextualSpacing/>
              <w:outlineLvl w:val="9"/>
            </w:pPr>
            <w:r>
              <w:t xml:space="preserve">Përshkrim i Incidentit të </w:t>
            </w:r>
            <w:r w:rsidR="00764FFC">
              <w:t>snkesës</w:t>
            </w:r>
          </w:p>
        </w:tc>
        <w:tc>
          <w:tcPr>
            <w:tcW w:w="5018" w:type="dxa"/>
            <w:gridSpan w:val="2"/>
          </w:tcPr>
          <w:p w14:paraId="65E0E24C" w14:textId="7CC6202F" w:rsidR="00312E45" w:rsidRDefault="0042774D" w:rsidP="005E08ED">
            <w:pPr>
              <w:spacing w:before="120" w:after="120" w:line="240" w:lineRule="auto"/>
              <w:ind w:left="0" w:hanging="2"/>
              <w:contextualSpacing/>
              <w:outlineLvl w:val="9"/>
            </w:pPr>
            <w:r>
              <w:t xml:space="preserve">Cfarë </w:t>
            </w:r>
            <w:r w:rsidR="00764FFC">
              <w:t xml:space="preserve">ka </w:t>
            </w:r>
            <w:r>
              <w:t>ndodh</w:t>
            </w:r>
            <w:r w:rsidR="00764FFC">
              <w:t>ur</w:t>
            </w:r>
            <w:r>
              <w:t>? Ku</w:t>
            </w:r>
            <w:r w:rsidR="00764FFC">
              <w:t>r</w:t>
            </w:r>
            <w:r>
              <w:t xml:space="preserve"> </w:t>
            </w:r>
            <w:r w:rsidR="00764FFC">
              <w:t>ka ndodhur</w:t>
            </w:r>
            <w:r>
              <w:t xml:space="preserve">? Kujt i </w:t>
            </w:r>
            <w:r w:rsidR="00764FFC">
              <w:t>ka ndodhur</w:t>
            </w:r>
            <w:r>
              <w:t xml:space="preserve">? </w:t>
            </w:r>
            <w:r w:rsidR="00764FFC">
              <w:t>Çfarë</w:t>
            </w:r>
            <w:r>
              <w:t xml:space="preserve"> </w:t>
            </w:r>
            <w:r w:rsidR="00764FFC">
              <w:t>i</w:t>
            </w:r>
            <w:r>
              <w:t>sht</w:t>
            </w:r>
            <w:r w:rsidR="00764FFC">
              <w:t>e</w:t>
            </w:r>
            <w:r>
              <w:t xml:space="preserve"> rezultati i problemit?</w:t>
            </w:r>
          </w:p>
        </w:tc>
      </w:tr>
      <w:tr w:rsidR="00312E45" w14:paraId="766C6FF7" w14:textId="77777777">
        <w:trPr>
          <w:trHeight w:val="1425"/>
          <w:jc w:val="center"/>
        </w:trPr>
        <w:tc>
          <w:tcPr>
            <w:tcW w:w="9376" w:type="dxa"/>
            <w:gridSpan w:val="5"/>
          </w:tcPr>
          <w:p w14:paraId="32D2357F" w14:textId="77777777" w:rsidR="00312E45" w:rsidRDefault="00312E45" w:rsidP="005E08ED">
            <w:pPr>
              <w:spacing w:before="120" w:after="120" w:line="240" w:lineRule="auto"/>
              <w:ind w:left="0" w:hanging="2"/>
              <w:contextualSpacing/>
              <w:outlineLvl w:val="9"/>
            </w:pPr>
          </w:p>
          <w:p w14:paraId="455B1617" w14:textId="77777777" w:rsidR="00312E45" w:rsidRDefault="00312E45" w:rsidP="005E08ED">
            <w:pPr>
              <w:spacing w:before="120" w:after="120" w:line="240" w:lineRule="auto"/>
              <w:ind w:left="0" w:hanging="2"/>
              <w:contextualSpacing/>
              <w:outlineLvl w:val="9"/>
            </w:pPr>
          </w:p>
          <w:p w14:paraId="526B38BC" w14:textId="77777777" w:rsidR="00312E45" w:rsidRDefault="00312E45" w:rsidP="005E08ED">
            <w:pPr>
              <w:spacing w:before="120" w:after="120" w:line="240" w:lineRule="auto"/>
              <w:ind w:left="0" w:hanging="2"/>
              <w:contextualSpacing/>
              <w:outlineLvl w:val="9"/>
            </w:pPr>
          </w:p>
        </w:tc>
      </w:tr>
      <w:tr w:rsidR="00312E45" w14:paraId="1BA1FA8B" w14:textId="77777777">
        <w:trPr>
          <w:trHeight w:val="291"/>
          <w:jc w:val="center"/>
        </w:trPr>
        <w:tc>
          <w:tcPr>
            <w:tcW w:w="3086" w:type="dxa"/>
            <w:gridSpan w:val="2"/>
          </w:tcPr>
          <w:p w14:paraId="3910579C" w14:textId="4D7F16C3" w:rsidR="00312E45" w:rsidRDefault="0042774D" w:rsidP="005E08ED">
            <w:pPr>
              <w:spacing w:before="120" w:after="120" w:line="240" w:lineRule="auto"/>
              <w:ind w:left="0" w:hanging="2"/>
              <w:contextualSpacing/>
              <w:outlineLvl w:val="9"/>
            </w:pPr>
            <w:r>
              <w:t>Data e Incidentit</w:t>
            </w:r>
            <w:r w:rsidR="00764FFC">
              <w:t>/a</w:t>
            </w:r>
            <w:r>
              <w:t>nk</w:t>
            </w:r>
            <w:r w:rsidR="00764FFC">
              <w:t>esës</w:t>
            </w:r>
          </w:p>
        </w:tc>
        <w:tc>
          <w:tcPr>
            <w:tcW w:w="6290" w:type="dxa"/>
            <w:gridSpan w:val="3"/>
          </w:tcPr>
          <w:p w14:paraId="42FDBF55" w14:textId="77777777" w:rsidR="00312E45" w:rsidRDefault="00312E45" w:rsidP="005E08ED">
            <w:pPr>
              <w:spacing w:before="120" w:after="120" w:line="240" w:lineRule="auto"/>
              <w:ind w:left="0" w:hanging="2"/>
              <w:contextualSpacing/>
              <w:outlineLvl w:val="9"/>
            </w:pPr>
          </w:p>
        </w:tc>
      </w:tr>
      <w:tr w:rsidR="00312E45" w14:paraId="75282452" w14:textId="77777777">
        <w:trPr>
          <w:trHeight w:val="291"/>
          <w:jc w:val="center"/>
        </w:trPr>
        <w:tc>
          <w:tcPr>
            <w:tcW w:w="3086" w:type="dxa"/>
            <w:gridSpan w:val="2"/>
          </w:tcPr>
          <w:p w14:paraId="30157818" w14:textId="77777777" w:rsidR="00312E45" w:rsidRDefault="00312E45" w:rsidP="005E08ED">
            <w:pPr>
              <w:spacing w:before="120" w:after="120" w:line="240" w:lineRule="auto"/>
              <w:ind w:left="0" w:hanging="2"/>
              <w:contextualSpacing/>
              <w:outlineLvl w:val="9"/>
            </w:pPr>
          </w:p>
        </w:tc>
        <w:tc>
          <w:tcPr>
            <w:tcW w:w="6290" w:type="dxa"/>
            <w:gridSpan w:val="3"/>
          </w:tcPr>
          <w:p w14:paraId="42AD0324" w14:textId="1253DEC5" w:rsidR="00312E45" w:rsidRPr="00805AD7" w:rsidRDefault="00764FFC" w:rsidP="005E08ED">
            <w:pPr>
              <w:spacing w:before="120" w:after="120" w:line="240" w:lineRule="auto"/>
              <w:ind w:left="0" w:hanging="2"/>
              <w:contextualSpacing/>
              <w:outlineLvl w:val="9"/>
              <w:rPr>
                <w:lang w:val="fr-CH"/>
              </w:rPr>
            </w:pPr>
            <w:r>
              <w:rPr>
                <w:lang w:val="fr-CH"/>
              </w:rPr>
              <w:t>Incident që ndodhi n</w:t>
            </w:r>
            <w:r w:rsidR="0042774D" w:rsidRPr="00805AD7">
              <w:rPr>
                <w:lang w:val="fr-CH"/>
              </w:rPr>
              <w:t>jë herë /ankimim (datë ________________)</w:t>
            </w:r>
          </w:p>
          <w:p w14:paraId="025E4E6E" w14:textId="77777777" w:rsidR="00312E45" w:rsidRDefault="0042774D" w:rsidP="005E08ED">
            <w:pPr>
              <w:spacing w:before="120" w:after="120" w:line="240" w:lineRule="auto"/>
              <w:ind w:left="0" w:hanging="2"/>
              <w:contextualSpacing/>
              <w:outlineLvl w:val="9"/>
            </w:pPr>
            <w:r w:rsidRPr="00805AD7">
              <w:rPr>
                <w:lang w:val="fr-CH"/>
              </w:rPr>
              <w:t xml:space="preserve">Ndodhi më tepër se një herë (sa herë? </w:t>
            </w:r>
            <w:r>
              <w:t>_____)</w:t>
            </w:r>
          </w:p>
          <w:p w14:paraId="76F376F9" w14:textId="7763A296" w:rsidR="00312E45" w:rsidRDefault="00764FFC" w:rsidP="005E08ED">
            <w:pPr>
              <w:spacing w:before="120" w:after="120" w:line="240" w:lineRule="auto"/>
              <w:ind w:left="0" w:hanging="2"/>
              <w:contextualSpacing/>
              <w:outlineLvl w:val="9"/>
            </w:pPr>
            <w:r>
              <w:t xml:space="preserve">Është i </w:t>
            </w:r>
            <w:r w:rsidR="0042774D">
              <w:t xml:space="preserve">vazhdueshëm (problem </w:t>
            </w:r>
            <w:r>
              <w:t>me të cilin përballem</w:t>
            </w:r>
            <w:r w:rsidR="0042774D">
              <w:t xml:space="preserve"> tani)</w:t>
            </w:r>
          </w:p>
        </w:tc>
      </w:tr>
      <w:tr w:rsidR="00312E45" w14:paraId="5D05CD39" w14:textId="77777777">
        <w:trPr>
          <w:trHeight w:val="209"/>
          <w:jc w:val="center"/>
        </w:trPr>
        <w:tc>
          <w:tcPr>
            <w:tcW w:w="2520" w:type="dxa"/>
            <w:shd w:val="clear" w:color="auto" w:fill="365F91"/>
          </w:tcPr>
          <w:p w14:paraId="200643EB" w14:textId="77777777" w:rsidR="00312E45" w:rsidRDefault="00312E45" w:rsidP="005E08ED">
            <w:pPr>
              <w:spacing w:before="120" w:after="120" w:line="240" w:lineRule="auto"/>
              <w:ind w:left="0" w:hanging="2"/>
              <w:contextualSpacing/>
              <w:outlineLvl w:val="9"/>
            </w:pPr>
          </w:p>
        </w:tc>
        <w:tc>
          <w:tcPr>
            <w:tcW w:w="6856" w:type="dxa"/>
            <w:gridSpan w:val="4"/>
            <w:shd w:val="clear" w:color="auto" w:fill="365F91"/>
          </w:tcPr>
          <w:p w14:paraId="2B685807" w14:textId="77777777" w:rsidR="00312E45" w:rsidRDefault="00312E45" w:rsidP="005E08ED">
            <w:pPr>
              <w:spacing w:before="120" w:after="120" w:line="240" w:lineRule="auto"/>
              <w:ind w:left="0" w:hanging="2"/>
              <w:contextualSpacing/>
              <w:outlineLvl w:val="9"/>
            </w:pPr>
          </w:p>
        </w:tc>
      </w:tr>
      <w:tr w:rsidR="00312E45" w14:paraId="2C896515" w14:textId="77777777">
        <w:trPr>
          <w:trHeight w:val="291"/>
          <w:jc w:val="center"/>
        </w:trPr>
        <w:tc>
          <w:tcPr>
            <w:tcW w:w="6175" w:type="dxa"/>
            <w:gridSpan w:val="4"/>
          </w:tcPr>
          <w:p w14:paraId="429EE4E4" w14:textId="77777777" w:rsidR="00312E45" w:rsidRDefault="0042774D" w:rsidP="005E08ED">
            <w:pPr>
              <w:spacing w:before="120" w:after="120" w:line="240" w:lineRule="auto"/>
              <w:ind w:left="0" w:hanging="2"/>
              <w:contextualSpacing/>
              <w:outlineLvl w:val="9"/>
            </w:pPr>
            <w:r>
              <w:t xml:space="preserve">Cfarë dëshironi ju të shifni që të ndodhë? </w:t>
            </w:r>
          </w:p>
        </w:tc>
        <w:tc>
          <w:tcPr>
            <w:tcW w:w="3201" w:type="dxa"/>
          </w:tcPr>
          <w:p w14:paraId="64BFC8DB" w14:textId="77777777" w:rsidR="00312E45" w:rsidRDefault="00312E45" w:rsidP="005E08ED">
            <w:pPr>
              <w:spacing w:before="120" w:after="120" w:line="240" w:lineRule="auto"/>
              <w:ind w:left="0" w:hanging="2"/>
              <w:contextualSpacing/>
              <w:outlineLvl w:val="9"/>
            </w:pPr>
          </w:p>
        </w:tc>
      </w:tr>
      <w:tr w:rsidR="00312E45" w14:paraId="0905FA0F" w14:textId="77777777">
        <w:trPr>
          <w:trHeight w:val="1350"/>
          <w:jc w:val="center"/>
        </w:trPr>
        <w:tc>
          <w:tcPr>
            <w:tcW w:w="9376" w:type="dxa"/>
            <w:gridSpan w:val="5"/>
          </w:tcPr>
          <w:p w14:paraId="2DF7A335" w14:textId="77777777" w:rsidR="00312E45" w:rsidRDefault="00312E45" w:rsidP="005E08ED">
            <w:pPr>
              <w:spacing w:before="120" w:after="120" w:line="240" w:lineRule="auto"/>
              <w:ind w:left="0" w:hanging="2"/>
              <w:contextualSpacing/>
              <w:outlineLvl w:val="9"/>
            </w:pPr>
          </w:p>
          <w:p w14:paraId="103CF429" w14:textId="77777777" w:rsidR="00312E45" w:rsidRDefault="00312E45" w:rsidP="005E08ED">
            <w:pPr>
              <w:spacing w:before="120" w:after="120" w:line="240" w:lineRule="auto"/>
              <w:ind w:left="0" w:hanging="2"/>
              <w:contextualSpacing/>
              <w:outlineLvl w:val="9"/>
            </w:pPr>
          </w:p>
          <w:p w14:paraId="0D6F7C73" w14:textId="77777777" w:rsidR="00312E45" w:rsidRDefault="00312E45" w:rsidP="005E08ED">
            <w:pPr>
              <w:spacing w:before="120" w:after="120" w:line="240" w:lineRule="auto"/>
              <w:ind w:left="0" w:hanging="2"/>
              <w:contextualSpacing/>
              <w:outlineLvl w:val="9"/>
            </w:pPr>
          </w:p>
        </w:tc>
      </w:tr>
    </w:tbl>
    <w:p w14:paraId="4556C05B" w14:textId="77777777" w:rsidR="00312E45" w:rsidRDefault="00312E45" w:rsidP="005E08ED">
      <w:pPr>
        <w:spacing w:before="120" w:after="120" w:line="240" w:lineRule="auto"/>
        <w:ind w:left="0" w:hanging="2"/>
        <w:contextualSpacing/>
        <w:outlineLvl w:val="9"/>
      </w:pPr>
    </w:p>
    <w:p w14:paraId="2C1E31A9" w14:textId="79CBC48B" w:rsidR="00312E45" w:rsidRPr="00F24234" w:rsidRDefault="00764FFC" w:rsidP="005E08ED">
      <w:pPr>
        <w:spacing w:before="120" w:after="120" w:line="240" w:lineRule="auto"/>
        <w:ind w:left="0" w:hanging="2"/>
        <w:contextualSpacing/>
        <w:outlineLvl w:val="9"/>
      </w:pPr>
      <w:r>
        <w:t>Nënshkrimi</w:t>
      </w:r>
      <w:r w:rsidR="0042774D" w:rsidRPr="00F24234">
        <w:t>:</w:t>
      </w:r>
      <w:r w:rsidR="0042774D" w:rsidRPr="00F24234">
        <w:tab/>
        <w:t>_______________________________</w:t>
      </w:r>
    </w:p>
    <w:p w14:paraId="1D63E8A1" w14:textId="49BCDFA3" w:rsidR="00312E45" w:rsidRDefault="0042774D" w:rsidP="005E08ED">
      <w:pPr>
        <w:spacing w:before="120" w:after="120" w:line="240" w:lineRule="auto"/>
        <w:ind w:left="0" w:hanging="2"/>
        <w:contextualSpacing/>
        <w:outlineLvl w:val="9"/>
      </w:pPr>
      <w:r w:rsidRPr="00F24234">
        <w:t>Dat</w:t>
      </w:r>
      <w:r w:rsidR="00764FFC">
        <w:t>a</w:t>
      </w:r>
      <w:r w:rsidRPr="00F24234">
        <w:t>:</w:t>
      </w:r>
      <w:r w:rsidRPr="00F24234">
        <w:tab/>
        <w:t xml:space="preserve">_______________________________  </w:t>
      </w:r>
    </w:p>
    <w:p w14:paraId="00BAB23D" w14:textId="77777777" w:rsidR="00764FFC" w:rsidRPr="00F24234" w:rsidRDefault="00764FFC" w:rsidP="005E08ED">
      <w:pPr>
        <w:spacing w:before="120" w:after="120" w:line="240" w:lineRule="auto"/>
        <w:ind w:left="0" w:hanging="2"/>
        <w:contextualSpacing/>
        <w:outlineLvl w:val="9"/>
      </w:pPr>
    </w:p>
    <w:p w14:paraId="1CE01FDD" w14:textId="753A6287" w:rsidR="00312E45" w:rsidRPr="00F24234" w:rsidRDefault="004A67E0" w:rsidP="005E08ED">
      <w:pPr>
        <w:spacing w:before="120" w:after="120" w:line="240" w:lineRule="auto"/>
        <w:ind w:left="0" w:hanging="2"/>
        <w:contextualSpacing/>
        <w:outlineLvl w:val="9"/>
      </w:pPr>
      <w:r w:rsidRPr="00F24234">
        <w:t>Ju lutemi</w:t>
      </w:r>
      <w:r w:rsidR="00764FFC">
        <w:t>,</w:t>
      </w:r>
      <w:r w:rsidRPr="00F24234">
        <w:t xml:space="preserve"> kthe</w:t>
      </w:r>
      <w:r w:rsidR="00764FFC">
        <w:t>n</w:t>
      </w:r>
      <w:r w:rsidRPr="00F24234">
        <w:t>i këtë formular në adresën respe</w:t>
      </w:r>
      <w:r w:rsidR="00764FFC">
        <w:t>kt</w:t>
      </w:r>
      <w:r w:rsidRPr="00F24234">
        <w:t xml:space="preserve">ive: </w:t>
      </w:r>
    </w:p>
    <w:p w14:paraId="19C42B90" w14:textId="25365FB9" w:rsidR="00B43C3D" w:rsidRPr="00990D62" w:rsidRDefault="004A67E0" w:rsidP="005E08ED">
      <w:pPr>
        <w:spacing w:before="120" w:after="120" w:line="240" w:lineRule="auto"/>
        <w:ind w:left="0" w:hanging="2"/>
        <w:contextualSpacing/>
        <w:outlineLvl w:val="9"/>
        <w:rPr>
          <w:lang w:val="de-DE"/>
        </w:rPr>
      </w:pPr>
      <w:r w:rsidRPr="00990D62">
        <w:rPr>
          <w:lang w:val="de-DE"/>
        </w:rPr>
        <w:t xml:space="preserve">Njësia për </w:t>
      </w:r>
      <w:r w:rsidR="00764FFC">
        <w:rPr>
          <w:lang w:val="de-DE"/>
        </w:rPr>
        <w:t>Zbatimin</w:t>
      </w:r>
      <w:r w:rsidRPr="00990D62">
        <w:rPr>
          <w:lang w:val="de-DE"/>
        </w:rPr>
        <w:t xml:space="preserve"> e Projektit - Ministria e Mjedisit, Planifikimit Hapësinor dhe Infrastrukturës</w:t>
      </w:r>
    </w:p>
    <w:p w14:paraId="0D065F20" w14:textId="24F901D8" w:rsidR="00312E45" w:rsidRPr="00990D62" w:rsidRDefault="0042774D" w:rsidP="005E08ED">
      <w:pPr>
        <w:spacing w:before="120" w:after="120" w:line="240" w:lineRule="auto"/>
        <w:ind w:left="0" w:hanging="2"/>
        <w:contextualSpacing/>
        <w:outlineLvl w:val="9"/>
        <w:rPr>
          <w:lang w:val="de-DE"/>
        </w:rPr>
      </w:pPr>
      <w:r w:rsidRPr="00990D62">
        <w:rPr>
          <w:lang w:val="de-DE"/>
        </w:rPr>
        <w:t>Adres</w:t>
      </w:r>
      <w:r w:rsidR="00764FFC">
        <w:rPr>
          <w:lang w:val="de-DE"/>
        </w:rPr>
        <w:t>a</w:t>
      </w:r>
      <w:r w:rsidRPr="00990D62">
        <w:rPr>
          <w:lang w:val="de-DE"/>
        </w:rPr>
        <w:t>: Ndërtesa e Odës Ekonomike, Kati i Parë, Zyra nr. 2,</w:t>
      </w:r>
    </w:p>
    <w:p w14:paraId="487C09F8" w14:textId="77777777" w:rsidR="00312E45" w:rsidRPr="00990D62" w:rsidRDefault="0042774D" w:rsidP="005E08ED">
      <w:pPr>
        <w:spacing w:before="120" w:after="120" w:line="240" w:lineRule="auto"/>
        <w:ind w:left="0" w:hanging="2"/>
        <w:contextualSpacing/>
        <w:outlineLvl w:val="9"/>
        <w:rPr>
          <w:lang w:val="de-DE"/>
        </w:rPr>
      </w:pPr>
      <w:r w:rsidRPr="00990D62">
        <w:rPr>
          <w:lang w:val="de-DE"/>
        </w:rPr>
        <w:t>10000, Prishtinë, Republika e Kosovës</w:t>
      </w:r>
    </w:p>
    <w:p w14:paraId="700F0BDF" w14:textId="77777777" w:rsidR="00B43C3D" w:rsidRPr="00F24234" w:rsidRDefault="00B43C3D" w:rsidP="005E08ED">
      <w:pPr>
        <w:spacing w:before="120" w:after="120" w:line="240" w:lineRule="auto"/>
        <w:ind w:left="0" w:hanging="2"/>
        <w:contextualSpacing/>
        <w:outlineLvl w:val="9"/>
      </w:pPr>
      <w:bookmarkStart w:id="15" w:name="_heading=h.r0oipwxwis6v" w:colFirst="0" w:colLast="0"/>
      <w:bookmarkEnd w:id="15"/>
      <w:r w:rsidRPr="00F24234">
        <w:t>Tel.: +381 (0) 38 200 28 610</w:t>
      </w:r>
    </w:p>
    <w:p w14:paraId="0C47613A" w14:textId="77777777" w:rsidR="00B43C3D" w:rsidRPr="002922F4" w:rsidRDefault="00B43C3D" w:rsidP="005E08ED">
      <w:pPr>
        <w:spacing w:before="120" w:after="120" w:line="240" w:lineRule="auto"/>
        <w:ind w:left="0" w:hanging="2"/>
        <w:contextualSpacing/>
        <w:outlineLvl w:val="9"/>
        <w:rPr>
          <w:lang w:val="fr-CH"/>
        </w:rPr>
      </w:pPr>
      <w:r w:rsidRPr="002922F4">
        <w:rPr>
          <w:lang w:val="fr-CH"/>
        </w:rPr>
        <w:t xml:space="preserve">E-Mail 1: </w:t>
      </w:r>
      <w:hyperlink r:id="rId24">
        <w:r w:rsidRPr="002922F4">
          <w:rPr>
            <w:lang w:val="fr-CH"/>
          </w:rPr>
          <w:t>mi.info@rks-gov.net</w:t>
        </w:r>
      </w:hyperlink>
      <w:r w:rsidRPr="002922F4">
        <w:rPr>
          <w:lang w:val="fr-CH"/>
        </w:rPr>
        <w:t xml:space="preserve">; </w:t>
      </w:r>
    </w:p>
    <w:p w14:paraId="2969A13F" w14:textId="1A38F8DD" w:rsidR="00B43C3D" w:rsidRPr="002922F4" w:rsidRDefault="00B43C3D" w:rsidP="005E08ED">
      <w:pPr>
        <w:spacing w:before="120" w:after="120" w:line="240" w:lineRule="auto"/>
        <w:ind w:left="0" w:hanging="2"/>
        <w:contextualSpacing/>
        <w:outlineLvl w:val="9"/>
        <w:rPr>
          <w:lang w:val="fr-CH"/>
        </w:rPr>
      </w:pPr>
      <w:r w:rsidRPr="002922F4">
        <w:rPr>
          <w:lang w:val="fr-CH"/>
        </w:rPr>
        <w:t xml:space="preserve">E-Mail 2: </w:t>
      </w:r>
      <w:hyperlink r:id="rId25" w:history="1">
        <w:r w:rsidR="00757E69" w:rsidRPr="00057312">
          <w:rPr>
            <w:rStyle w:val="Hyperlink"/>
            <w:lang w:val="fr-CH"/>
          </w:rPr>
          <w:t>drenushe.bajraktari@rks-gov.net</w:t>
        </w:r>
      </w:hyperlink>
      <w:r w:rsidRPr="002922F4">
        <w:rPr>
          <w:lang w:val="fr-CH"/>
        </w:rPr>
        <w:t xml:space="preserve"> </w:t>
      </w:r>
    </w:p>
    <w:p w14:paraId="545BCA0C" w14:textId="77777777" w:rsidR="00B43C3D" w:rsidRPr="002922F4" w:rsidRDefault="00B43C3D" w:rsidP="005E08ED">
      <w:pPr>
        <w:spacing w:before="120" w:after="120" w:line="240" w:lineRule="auto"/>
        <w:ind w:left="0" w:hanging="2"/>
        <w:contextualSpacing/>
        <w:textDirection w:val="lrTb"/>
        <w:outlineLvl w:val="9"/>
        <w:rPr>
          <w:lang w:val="fr-CH"/>
        </w:rPr>
      </w:pPr>
      <w:r w:rsidRPr="002922F4">
        <w:rPr>
          <w:lang w:val="fr-CH"/>
        </w:rPr>
        <w:t>E-Mail 3: erza.dana@rks-gov.net</w:t>
      </w:r>
    </w:p>
    <w:p w14:paraId="2AA537AC" w14:textId="2260AB02" w:rsidR="00B43C3D" w:rsidRPr="002922F4" w:rsidRDefault="00B43C3D" w:rsidP="00D82659">
      <w:pPr>
        <w:spacing w:before="120" w:after="120" w:line="240" w:lineRule="auto"/>
        <w:ind w:leftChars="0" w:left="0" w:firstLineChars="0" w:firstLine="0"/>
        <w:contextualSpacing/>
        <w:textDirection w:val="lrTb"/>
        <w:outlineLvl w:val="9"/>
        <w:rPr>
          <w:lang w:val="fr-CH"/>
        </w:rPr>
      </w:pPr>
    </w:p>
    <w:sectPr w:rsidR="00B43C3D" w:rsidRPr="002922F4">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DA9CF" w14:textId="77777777" w:rsidR="005151FD" w:rsidRDefault="005151FD">
      <w:pPr>
        <w:spacing w:after="0" w:line="240" w:lineRule="auto"/>
        <w:ind w:left="0" w:hanging="2"/>
      </w:pPr>
      <w:r>
        <w:separator/>
      </w:r>
    </w:p>
  </w:endnote>
  <w:endnote w:type="continuationSeparator" w:id="0">
    <w:p w14:paraId="67E4D28F" w14:textId="77777777" w:rsidR="005151FD" w:rsidRDefault="005151F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w:panose1 w:val="00000000000000000000"/>
    <w:charset w:val="4D"/>
    <w:family w:val="auto"/>
    <w:pitch w:val="variable"/>
    <w:sig w:usb0="A00002FF" w:usb1="7800205A" w:usb2="14600000" w:usb3="00000000" w:csb0="00000193" w:csb1="00000000"/>
  </w:font>
  <w:font w:name="Helvetica">
    <w:panose1 w:val="00000000000000000000"/>
    <w:charset w:val="00"/>
    <w:family w:val="auto"/>
    <w:notTrueType/>
    <w:pitch w:val="variable"/>
    <w:sig w:usb0="E00002FF" w:usb1="5000785B" w:usb2="00000000" w:usb3="00000000" w:csb0="0000019F" w:csb1="00000000"/>
  </w:font>
  <w:font w:name="ヒラギノ角ゴ Pro W3">
    <w:altName w:val="Yu Gothic"/>
    <w:panose1 w:val="020B0604020202020204"/>
    <w:charset w:val="80"/>
    <w:family w:val="roman"/>
    <w:pitch w:val="default"/>
  </w:font>
  <w:font w:name="Helvetica Neue Light">
    <w:altName w:val="HELVETICA NEUE LIGHT"/>
    <w:panose1 w:val="02000403000000020004"/>
    <w:charset w:val="00"/>
    <w:family w:val="auto"/>
    <w:pitch w:val="variable"/>
    <w:sig w:usb0="A00002FF" w:usb1="5000205B" w:usb2="00000002" w:usb3="00000000" w:csb0="00000007" w:csb1="00000000"/>
  </w:font>
  <w:font w:name="Arial">
    <w:panose1 w:val="020B0604020202020204"/>
    <w:charset w:val="00"/>
    <w:family w:val="swiss"/>
    <w:pitch w:val="variable"/>
    <w:sig w:usb0="E0002EFF" w:usb1="C000785B" w:usb2="00000009" w:usb3="00000000" w:csb0="000001FF" w:csb1="00000000"/>
  </w:font>
  <w:font w:name="Segoe">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2F00" w14:textId="77777777" w:rsidR="00F84650" w:rsidRDefault="00F8465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A23FC" w14:textId="77777777" w:rsidR="00F84650" w:rsidRDefault="00F84650">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50223" w14:textId="77777777" w:rsidR="00F84650" w:rsidRDefault="00F84650" w:rsidP="00F52EF0">
    <w:pPr>
      <w:pStyle w:val="Footer"/>
      <w:ind w:leftChars="0" w:left="0"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22B1B" w14:textId="77777777" w:rsidR="005151FD" w:rsidRDefault="005151FD">
      <w:pPr>
        <w:spacing w:after="0" w:line="240" w:lineRule="auto"/>
        <w:ind w:left="0" w:hanging="2"/>
      </w:pPr>
      <w:r>
        <w:separator/>
      </w:r>
    </w:p>
  </w:footnote>
  <w:footnote w:type="continuationSeparator" w:id="0">
    <w:p w14:paraId="25FE11B1" w14:textId="77777777" w:rsidR="005151FD" w:rsidRDefault="005151FD">
      <w:pPr>
        <w:spacing w:after="0" w:line="240" w:lineRule="auto"/>
        <w:ind w:left="0" w:hanging="2"/>
      </w:pPr>
      <w:r>
        <w:continuationSeparator/>
      </w:r>
    </w:p>
  </w:footnote>
  <w:footnote w:id="1">
    <w:p w14:paraId="792DC670" w14:textId="6DE2E73E" w:rsidR="00800EE9" w:rsidRPr="001271E4" w:rsidRDefault="00800EE9">
      <w:pPr>
        <w:pStyle w:val="FootnoteText"/>
        <w:ind w:left="0" w:hanging="2"/>
        <w:rPr>
          <w:sz w:val="16"/>
          <w:szCs w:val="16"/>
          <w:lang w:val="sq-AL"/>
        </w:rPr>
      </w:pPr>
      <w:r w:rsidRPr="001271E4">
        <w:rPr>
          <w:rStyle w:val="FootnoteReference"/>
          <w:sz w:val="16"/>
          <w:szCs w:val="16"/>
        </w:rPr>
        <w:footnoteRef/>
      </w:r>
      <w:r w:rsidRPr="001271E4">
        <w:rPr>
          <w:sz w:val="16"/>
          <w:szCs w:val="16"/>
        </w:rPr>
        <w:t xml:space="preserve"> </w:t>
      </w:r>
      <w:r w:rsidR="00DA74CF" w:rsidRPr="001271E4">
        <w:rPr>
          <w:sz w:val="16"/>
          <w:szCs w:val="16"/>
        </w:rPr>
        <w:t>Në kohën e përditësimit të këtij PAPI, ky është pjesë e Ministrisë së Mjedisit, Planifikimit Hapësinor dhe Infrastrukturës. Korrigjimet në tekst janë bërë për të pasqyruar këtë ndryshim.</w:t>
      </w:r>
    </w:p>
  </w:footnote>
  <w:footnote w:id="2">
    <w:p w14:paraId="792ADC6B" w14:textId="7E685EF6" w:rsidR="00312E45" w:rsidRPr="001271E4" w:rsidRDefault="0042774D" w:rsidP="00FC17CA">
      <w:pPr>
        <w:pBdr>
          <w:top w:val="nil"/>
          <w:left w:val="nil"/>
          <w:bottom w:val="nil"/>
          <w:right w:val="nil"/>
          <w:between w:val="nil"/>
        </w:pBdr>
        <w:spacing w:after="120" w:line="240" w:lineRule="auto"/>
        <w:ind w:left="0" w:hanging="2"/>
        <w:contextualSpacing/>
        <w:outlineLvl w:val="9"/>
        <w:rPr>
          <w:color w:val="000000"/>
          <w:sz w:val="16"/>
          <w:szCs w:val="16"/>
        </w:rPr>
      </w:pPr>
      <w:r w:rsidRPr="001271E4">
        <w:rPr>
          <w:rStyle w:val="FootnoteReference"/>
          <w:sz w:val="16"/>
          <w:szCs w:val="16"/>
        </w:rPr>
        <w:footnoteRef/>
      </w:r>
      <w:r w:rsidRPr="001271E4">
        <w:rPr>
          <w:color w:val="000000"/>
          <w:sz w:val="16"/>
          <w:szCs w:val="16"/>
        </w:rPr>
        <w:t xml:space="preserve"> </w:t>
      </w:r>
      <w:r w:rsidR="009A7AD9" w:rsidRPr="001271E4">
        <w:rPr>
          <w:color w:val="000000"/>
          <w:sz w:val="16"/>
          <w:szCs w:val="16"/>
        </w:rPr>
        <w:t xml:space="preserve">Gazeta Zyrtare e Republikës së Kosovës, Viti V/Nr. 88/25, Nëntor </w:t>
      </w:r>
      <w:r w:rsidRPr="001271E4">
        <w:rPr>
          <w:color w:val="000000"/>
          <w:sz w:val="16"/>
          <w:szCs w:val="16"/>
        </w:rPr>
        <w:t>2010</w:t>
      </w:r>
    </w:p>
  </w:footnote>
  <w:footnote w:id="3">
    <w:p w14:paraId="7C56E15D" w14:textId="51362D67" w:rsidR="00312E45" w:rsidRPr="001271E4" w:rsidRDefault="0042774D" w:rsidP="00FC17CA">
      <w:pPr>
        <w:pBdr>
          <w:top w:val="nil"/>
          <w:left w:val="nil"/>
          <w:bottom w:val="nil"/>
          <w:right w:val="nil"/>
          <w:between w:val="nil"/>
        </w:pBdr>
        <w:spacing w:after="120" w:line="240" w:lineRule="auto"/>
        <w:ind w:left="0" w:hanging="2"/>
        <w:contextualSpacing/>
        <w:outlineLvl w:val="9"/>
        <w:rPr>
          <w:color w:val="000000"/>
          <w:sz w:val="16"/>
          <w:szCs w:val="16"/>
        </w:rPr>
      </w:pPr>
      <w:r w:rsidRPr="001271E4">
        <w:rPr>
          <w:color w:val="000000"/>
          <w:sz w:val="16"/>
          <w:szCs w:val="16"/>
        </w:rPr>
        <w:footnoteRef/>
      </w:r>
      <w:r w:rsidRPr="001271E4">
        <w:rPr>
          <w:color w:val="000000"/>
          <w:sz w:val="16"/>
          <w:szCs w:val="16"/>
        </w:rPr>
        <w:t xml:space="preserve"> </w:t>
      </w:r>
      <w:r w:rsidR="009A7AD9" w:rsidRPr="001271E4">
        <w:rPr>
          <w:color w:val="000000"/>
          <w:sz w:val="16"/>
          <w:szCs w:val="16"/>
        </w:rPr>
        <w:t xml:space="preserve">Gazeta Zyrtare e Republikës së Kosovës, Viti IV/Nr. 50/06, Prill </w:t>
      </w:r>
      <w:r w:rsidRPr="001271E4">
        <w:rPr>
          <w:color w:val="000000"/>
          <w:sz w:val="16"/>
          <w:szCs w:val="16"/>
        </w:rPr>
        <w:t>2009</w:t>
      </w:r>
    </w:p>
  </w:footnote>
  <w:footnote w:id="4">
    <w:p w14:paraId="15E74B28" w14:textId="18965B0A" w:rsidR="00954DF6" w:rsidRPr="001271E4" w:rsidRDefault="00954DF6" w:rsidP="00D13888">
      <w:pPr>
        <w:pBdr>
          <w:top w:val="nil"/>
          <w:left w:val="nil"/>
          <w:bottom w:val="nil"/>
          <w:right w:val="nil"/>
          <w:between w:val="nil"/>
        </w:pBdr>
        <w:spacing w:after="120" w:line="240" w:lineRule="auto"/>
        <w:ind w:left="0" w:hanging="2"/>
        <w:contextualSpacing/>
        <w:outlineLvl w:val="9"/>
        <w:rPr>
          <w:sz w:val="16"/>
          <w:szCs w:val="16"/>
        </w:rPr>
      </w:pPr>
      <w:r w:rsidRPr="001271E4">
        <w:rPr>
          <w:color w:val="000000"/>
          <w:sz w:val="16"/>
          <w:szCs w:val="16"/>
        </w:rPr>
        <w:footnoteRef/>
      </w:r>
      <w:r w:rsidRPr="001271E4">
        <w:rPr>
          <w:color w:val="000000"/>
          <w:sz w:val="16"/>
          <w:szCs w:val="16"/>
        </w:rPr>
        <w:t xml:space="preserve"> </w:t>
      </w:r>
      <w:r w:rsidR="009A7AD9" w:rsidRPr="001271E4">
        <w:rPr>
          <w:color w:val="000000"/>
          <w:sz w:val="16"/>
          <w:szCs w:val="16"/>
        </w:rPr>
        <w:t xml:space="preserve"> Gazeta Zyrtare e Republikës së Kosovës / nr. 2/6 Janar </w:t>
      </w:r>
      <w:r w:rsidR="00D13888" w:rsidRPr="001271E4">
        <w:rPr>
          <w:color w:val="000000"/>
          <w:sz w:val="16"/>
          <w:szCs w:val="16"/>
        </w:rPr>
        <w:t>2023</w:t>
      </w:r>
    </w:p>
  </w:footnote>
  <w:footnote w:id="5">
    <w:p w14:paraId="16E036A0" w14:textId="43E5C4AA" w:rsidR="00312E45" w:rsidRPr="001271E4" w:rsidRDefault="0042774D" w:rsidP="00FC17CA">
      <w:pPr>
        <w:pBdr>
          <w:top w:val="nil"/>
          <w:left w:val="nil"/>
          <w:bottom w:val="nil"/>
          <w:right w:val="nil"/>
          <w:between w:val="nil"/>
        </w:pBdr>
        <w:spacing w:after="120" w:line="240" w:lineRule="auto"/>
        <w:ind w:left="0" w:hanging="2"/>
        <w:contextualSpacing/>
        <w:outlineLvl w:val="9"/>
        <w:rPr>
          <w:color w:val="000000"/>
          <w:sz w:val="16"/>
          <w:szCs w:val="16"/>
        </w:rPr>
      </w:pPr>
      <w:r w:rsidRPr="001271E4">
        <w:rPr>
          <w:rStyle w:val="FootnoteReference"/>
          <w:sz w:val="16"/>
          <w:szCs w:val="16"/>
        </w:rPr>
        <w:footnoteRef/>
      </w:r>
      <w:r w:rsidRPr="001271E4">
        <w:rPr>
          <w:color w:val="000000"/>
          <w:sz w:val="16"/>
          <w:szCs w:val="16"/>
        </w:rPr>
        <w:t xml:space="preserve"> </w:t>
      </w:r>
      <w:r w:rsidR="009A7AD9" w:rsidRPr="001271E4">
        <w:rPr>
          <w:color w:val="000000"/>
          <w:sz w:val="16"/>
          <w:szCs w:val="16"/>
        </w:rPr>
        <w:t>Kjo vlen për rrugën hyrëse të Ferizajt</w:t>
      </w:r>
    </w:p>
  </w:footnote>
  <w:footnote w:id="6">
    <w:p w14:paraId="329C5784" w14:textId="3689F2A9" w:rsidR="00312E45" w:rsidRPr="001271E4" w:rsidRDefault="0042774D" w:rsidP="00FC17CA">
      <w:pPr>
        <w:pBdr>
          <w:top w:val="nil"/>
          <w:left w:val="nil"/>
          <w:bottom w:val="nil"/>
          <w:right w:val="nil"/>
          <w:between w:val="nil"/>
        </w:pBdr>
        <w:spacing w:after="120" w:line="240" w:lineRule="auto"/>
        <w:ind w:left="0" w:hanging="2"/>
        <w:contextualSpacing/>
        <w:outlineLvl w:val="9"/>
        <w:rPr>
          <w:color w:val="000000"/>
          <w:sz w:val="16"/>
          <w:szCs w:val="16"/>
        </w:rPr>
      </w:pPr>
      <w:r w:rsidRPr="001271E4">
        <w:rPr>
          <w:rStyle w:val="FootnoteReference"/>
          <w:sz w:val="16"/>
          <w:szCs w:val="16"/>
        </w:rPr>
        <w:footnoteRef/>
      </w:r>
      <w:r w:rsidRPr="001271E4">
        <w:rPr>
          <w:color w:val="000000"/>
          <w:sz w:val="16"/>
          <w:szCs w:val="16"/>
        </w:rPr>
        <w:t xml:space="preserve"> </w:t>
      </w:r>
      <w:r w:rsidR="009A7AD9" w:rsidRPr="001271E4">
        <w:rPr>
          <w:color w:val="000000"/>
          <w:sz w:val="16"/>
          <w:szCs w:val="16"/>
        </w:rPr>
        <w:t xml:space="preserve"> Kjo vlen për rrugët hyrëse të Gjilanit dhe Prizrenit</w:t>
      </w:r>
    </w:p>
  </w:footnote>
  <w:footnote w:id="7">
    <w:p w14:paraId="32D6300E" w14:textId="2850015E" w:rsidR="00312E45" w:rsidRPr="001271E4" w:rsidRDefault="0042774D" w:rsidP="00FC17CA">
      <w:pPr>
        <w:pBdr>
          <w:top w:val="nil"/>
          <w:left w:val="nil"/>
          <w:bottom w:val="nil"/>
          <w:right w:val="nil"/>
          <w:between w:val="nil"/>
        </w:pBdr>
        <w:spacing w:after="120" w:line="240" w:lineRule="auto"/>
        <w:ind w:left="0" w:hanging="2"/>
        <w:contextualSpacing/>
        <w:outlineLvl w:val="9"/>
        <w:rPr>
          <w:color w:val="000000"/>
          <w:sz w:val="16"/>
          <w:szCs w:val="16"/>
        </w:rPr>
      </w:pPr>
      <w:r w:rsidRPr="001271E4">
        <w:rPr>
          <w:rStyle w:val="FootnoteReference"/>
          <w:sz w:val="16"/>
          <w:szCs w:val="16"/>
        </w:rPr>
        <w:footnoteRef/>
      </w:r>
      <w:r w:rsidRPr="001271E4">
        <w:rPr>
          <w:color w:val="000000"/>
          <w:sz w:val="16"/>
          <w:szCs w:val="16"/>
        </w:rPr>
        <w:t xml:space="preserve"> </w:t>
      </w:r>
      <w:r w:rsidR="009A7AD9" w:rsidRPr="001271E4">
        <w:rPr>
          <w:color w:val="000000"/>
          <w:sz w:val="16"/>
          <w:szCs w:val="16"/>
        </w:rPr>
        <w:t xml:space="preserve">Kjo vlen për rehabilitimin e një karrexhate me dy korsi Rruga Nacionale N 25-3, segmenti Kllokot – Gjilan </w:t>
      </w:r>
      <w:r w:rsidRPr="001271E4">
        <w:rPr>
          <w:color w:val="000000"/>
          <w:sz w:val="16"/>
          <w:szCs w:val="16"/>
        </w:rPr>
        <w:t>(12 km)</w:t>
      </w:r>
    </w:p>
  </w:footnote>
  <w:footnote w:id="8">
    <w:p w14:paraId="5DFE5F67" w14:textId="2A7FBEE9" w:rsidR="00312E45" w:rsidRPr="001271E4" w:rsidRDefault="0042774D" w:rsidP="00FC17CA">
      <w:pPr>
        <w:pBdr>
          <w:top w:val="nil"/>
          <w:left w:val="nil"/>
          <w:bottom w:val="nil"/>
          <w:right w:val="nil"/>
          <w:between w:val="nil"/>
        </w:pBdr>
        <w:spacing w:after="120" w:line="240" w:lineRule="auto"/>
        <w:ind w:left="0" w:hanging="2"/>
        <w:contextualSpacing/>
        <w:outlineLvl w:val="9"/>
        <w:rPr>
          <w:color w:val="000000"/>
          <w:sz w:val="16"/>
          <w:szCs w:val="16"/>
        </w:rPr>
      </w:pPr>
      <w:r w:rsidRPr="001271E4">
        <w:rPr>
          <w:rStyle w:val="FootnoteReference"/>
          <w:sz w:val="16"/>
          <w:szCs w:val="16"/>
        </w:rPr>
        <w:footnoteRef/>
      </w:r>
      <w:r w:rsidRPr="001271E4">
        <w:rPr>
          <w:color w:val="000000"/>
          <w:sz w:val="16"/>
          <w:szCs w:val="16"/>
        </w:rPr>
        <w:t xml:space="preserve"> </w:t>
      </w:r>
      <w:r w:rsidR="009A7AD9" w:rsidRPr="001271E4">
        <w:rPr>
          <w:color w:val="000000"/>
          <w:sz w:val="16"/>
          <w:szCs w:val="16"/>
        </w:rPr>
        <w:t xml:space="preserve">Datë 23 Prill 2009, i ndryshuar me </w:t>
      </w:r>
      <w:r w:rsidR="009A7AD9" w:rsidRPr="001271E4">
        <w:rPr>
          <w:i/>
          <w:iCs/>
          <w:color w:val="000000"/>
          <w:sz w:val="16"/>
          <w:szCs w:val="16"/>
        </w:rPr>
        <w:t xml:space="preserve">Ligjin për Shpronësimin e Pronës së Paluajtshme Nr. 03/L-205 </w:t>
      </w:r>
      <w:r w:rsidR="009A7AD9" w:rsidRPr="001271E4">
        <w:rPr>
          <w:color w:val="000000"/>
          <w:sz w:val="16"/>
          <w:szCs w:val="16"/>
        </w:rPr>
        <w:t xml:space="preserve">(Gazeta Zyrtare e Republikës së Kosovës, Viti V/Nr. 91/10, Dhjetor </w:t>
      </w:r>
      <w:r w:rsidRPr="001271E4">
        <w:rPr>
          <w:color w:val="000000"/>
          <w:sz w:val="16"/>
          <w:szCs w:val="16"/>
        </w:rPr>
        <w:t>2010)</w:t>
      </w:r>
    </w:p>
  </w:footnote>
  <w:footnote w:id="9">
    <w:p w14:paraId="029ED5DA" w14:textId="20F3379F" w:rsidR="00312E45" w:rsidRPr="001271E4" w:rsidRDefault="0042774D" w:rsidP="00FC17CA">
      <w:pPr>
        <w:pBdr>
          <w:top w:val="nil"/>
          <w:left w:val="nil"/>
          <w:bottom w:val="nil"/>
          <w:right w:val="nil"/>
          <w:between w:val="nil"/>
        </w:pBdr>
        <w:spacing w:after="120" w:line="240" w:lineRule="auto"/>
        <w:ind w:left="0" w:hanging="2"/>
        <w:contextualSpacing/>
        <w:outlineLvl w:val="9"/>
        <w:rPr>
          <w:color w:val="000000"/>
          <w:sz w:val="16"/>
          <w:szCs w:val="16"/>
        </w:rPr>
      </w:pPr>
      <w:r w:rsidRPr="001271E4">
        <w:rPr>
          <w:rStyle w:val="FootnoteReference"/>
          <w:sz w:val="16"/>
          <w:szCs w:val="16"/>
        </w:rPr>
        <w:footnoteRef/>
      </w:r>
      <w:r w:rsidRPr="001271E4">
        <w:rPr>
          <w:color w:val="000000"/>
          <w:sz w:val="16"/>
          <w:szCs w:val="16"/>
        </w:rPr>
        <w:t xml:space="preserve"> </w:t>
      </w:r>
      <w:r w:rsidR="009A7AD9" w:rsidRPr="001271E4">
        <w:rPr>
          <w:color w:val="000000"/>
          <w:sz w:val="16"/>
          <w:szCs w:val="16"/>
        </w:rPr>
        <w:t>Në dispozicion në</w:t>
      </w:r>
      <w:r w:rsidRPr="001271E4">
        <w:rPr>
          <w:color w:val="000000"/>
          <w:sz w:val="16"/>
          <w:szCs w:val="16"/>
        </w:rPr>
        <w:t>: http://www.ebrd.com/news/publications/policies/environmental-and-social-policy-esp.html</w:t>
      </w:r>
    </w:p>
  </w:footnote>
  <w:footnote w:id="10">
    <w:p w14:paraId="227EC119" w14:textId="64314659" w:rsidR="00312E45" w:rsidRPr="001271E4" w:rsidRDefault="0042774D" w:rsidP="00FC17CA">
      <w:pPr>
        <w:pBdr>
          <w:top w:val="nil"/>
          <w:left w:val="nil"/>
          <w:bottom w:val="nil"/>
          <w:right w:val="nil"/>
          <w:between w:val="nil"/>
        </w:pBdr>
        <w:spacing w:after="120" w:line="240" w:lineRule="auto"/>
        <w:ind w:left="0" w:hanging="2"/>
        <w:contextualSpacing/>
        <w:outlineLvl w:val="9"/>
        <w:rPr>
          <w:color w:val="000000"/>
          <w:sz w:val="16"/>
          <w:szCs w:val="16"/>
        </w:rPr>
      </w:pPr>
      <w:r w:rsidRPr="001271E4">
        <w:rPr>
          <w:rStyle w:val="FootnoteReference"/>
          <w:sz w:val="16"/>
          <w:szCs w:val="16"/>
        </w:rPr>
        <w:footnoteRef/>
      </w:r>
      <w:r w:rsidRPr="001271E4">
        <w:rPr>
          <w:color w:val="000000"/>
          <w:sz w:val="16"/>
          <w:szCs w:val="16"/>
        </w:rPr>
        <w:t xml:space="preserve"> </w:t>
      </w:r>
      <w:r w:rsidR="009A7AD9" w:rsidRPr="001271E4">
        <w:rPr>
          <w:color w:val="000000"/>
          <w:sz w:val="16"/>
          <w:szCs w:val="16"/>
        </w:rPr>
        <w:t>Në dispozicion në</w:t>
      </w:r>
      <w:r w:rsidRPr="001271E4">
        <w:rPr>
          <w:color w:val="000000"/>
          <w:sz w:val="16"/>
          <w:szCs w:val="16"/>
        </w:rPr>
        <w:t>: http://www.ebrd.com/what-we-do/strategies-and-policies/public-information-policy.html</w:t>
      </w:r>
    </w:p>
  </w:footnote>
  <w:footnote w:id="11">
    <w:p w14:paraId="225D54DE" w14:textId="0823A838" w:rsidR="00DA74CF" w:rsidRPr="001271E4" w:rsidRDefault="00DA74CF">
      <w:pPr>
        <w:pStyle w:val="FootnoteText"/>
        <w:ind w:left="0" w:hanging="2"/>
        <w:rPr>
          <w:sz w:val="16"/>
          <w:szCs w:val="16"/>
          <w:lang w:val="sq-AL"/>
        </w:rPr>
      </w:pPr>
      <w:r w:rsidRPr="001271E4">
        <w:rPr>
          <w:rStyle w:val="FootnoteReference"/>
          <w:sz w:val="16"/>
          <w:szCs w:val="16"/>
        </w:rPr>
        <w:footnoteRef/>
      </w:r>
      <w:r w:rsidRPr="001271E4">
        <w:rPr>
          <w:sz w:val="16"/>
          <w:szCs w:val="16"/>
        </w:rPr>
        <w:t xml:space="preserve"> </w:t>
      </w:r>
      <w:hyperlink r:id="rId1" w:history="1">
        <w:r w:rsidRPr="001271E4">
          <w:rPr>
            <w:rStyle w:val="Hyperlink"/>
            <w:sz w:val="16"/>
            <w:szCs w:val="16"/>
          </w:rPr>
          <w:t>https://www.ifc.org/content/dam/ifc/doc/mgrt/ifc-stakeholderengagement1.pdf</w:t>
        </w:r>
      </w:hyperlink>
      <w:r w:rsidRPr="001271E4">
        <w:rPr>
          <w:sz w:val="16"/>
          <w:szCs w:val="16"/>
        </w:rPr>
        <w:t xml:space="preserve"> </w:t>
      </w:r>
    </w:p>
  </w:footnote>
  <w:footnote w:id="12">
    <w:p w14:paraId="497B7E20" w14:textId="56F73725" w:rsidR="00DA74CF" w:rsidRPr="001271E4" w:rsidRDefault="00DA74CF">
      <w:pPr>
        <w:pStyle w:val="FootnoteText"/>
        <w:ind w:left="0" w:hanging="2"/>
        <w:rPr>
          <w:sz w:val="16"/>
          <w:szCs w:val="16"/>
          <w:lang w:val="sq-AL"/>
        </w:rPr>
      </w:pPr>
      <w:r w:rsidRPr="001271E4">
        <w:rPr>
          <w:rStyle w:val="FootnoteReference"/>
          <w:sz w:val="16"/>
          <w:szCs w:val="16"/>
        </w:rPr>
        <w:footnoteRef/>
      </w:r>
      <w:r w:rsidRPr="001271E4">
        <w:rPr>
          <w:sz w:val="16"/>
          <w:szCs w:val="16"/>
        </w:rPr>
        <w:t xml:space="preserve"> </w:t>
      </w:r>
      <w:hyperlink r:id="rId2" w:history="1">
        <w:r w:rsidRPr="001271E4">
          <w:rPr>
            <w:rStyle w:val="Hyperlink"/>
            <w:sz w:val="16"/>
            <w:szCs w:val="16"/>
          </w:rPr>
          <w:t>https://www.ebrd.com/downloads/research/policies/esp-final.pdf</w:t>
        </w:r>
      </w:hyperlink>
      <w:r w:rsidRPr="001271E4">
        <w:rPr>
          <w:sz w:val="16"/>
          <w:szCs w:val="16"/>
        </w:rPr>
        <w:t xml:space="preserve"> </w:t>
      </w:r>
    </w:p>
  </w:footnote>
  <w:footnote w:id="13">
    <w:p w14:paraId="7E8A3A5A" w14:textId="37E41B51" w:rsidR="001271E4" w:rsidRPr="001271E4" w:rsidRDefault="001271E4">
      <w:pPr>
        <w:pStyle w:val="FootnoteText"/>
        <w:ind w:left="0" w:hanging="2"/>
        <w:rPr>
          <w:sz w:val="16"/>
          <w:szCs w:val="16"/>
          <w:lang w:val="sq-AL"/>
        </w:rPr>
      </w:pPr>
      <w:r w:rsidRPr="001271E4">
        <w:rPr>
          <w:rStyle w:val="FootnoteReference"/>
          <w:sz w:val="16"/>
          <w:szCs w:val="16"/>
        </w:rPr>
        <w:footnoteRef/>
      </w:r>
      <w:r w:rsidRPr="001271E4">
        <w:rPr>
          <w:sz w:val="16"/>
          <w:szCs w:val="16"/>
        </w:rPr>
        <w:t xml:space="preserve"> Ligji për Planifikimin Hapësinor Nr. 04/L-174, Gazeta Zyrtare e Republikës së Kosovës, Nr. 30/23, Gusht 2013</w:t>
      </w:r>
    </w:p>
  </w:footnote>
  <w:footnote w:id="14">
    <w:p w14:paraId="0B68F9DA" w14:textId="07C7AA42" w:rsidR="00312E45" w:rsidRPr="001271E4" w:rsidRDefault="0042774D" w:rsidP="00FC17CA">
      <w:pPr>
        <w:pBdr>
          <w:top w:val="nil"/>
          <w:left w:val="nil"/>
          <w:bottom w:val="nil"/>
          <w:right w:val="nil"/>
          <w:between w:val="nil"/>
        </w:pBdr>
        <w:spacing w:after="0" w:line="240" w:lineRule="auto"/>
        <w:ind w:left="0" w:hanging="2"/>
        <w:outlineLvl w:val="9"/>
        <w:rPr>
          <w:color w:val="000000"/>
          <w:sz w:val="16"/>
          <w:szCs w:val="16"/>
        </w:rPr>
      </w:pPr>
      <w:r w:rsidRPr="001271E4">
        <w:rPr>
          <w:rStyle w:val="FootnoteReference"/>
          <w:sz w:val="16"/>
          <w:szCs w:val="16"/>
        </w:rPr>
        <w:footnoteRef/>
      </w:r>
      <w:r w:rsidRPr="001271E4">
        <w:rPr>
          <w:color w:val="000000"/>
          <w:sz w:val="16"/>
          <w:szCs w:val="16"/>
        </w:rPr>
        <w:t xml:space="preserve"> </w:t>
      </w:r>
      <w:r w:rsidR="008F6E65" w:rsidRPr="001271E4">
        <w:rPr>
          <w:color w:val="000000"/>
          <w:sz w:val="16"/>
          <w:szCs w:val="16"/>
        </w:rPr>
        <w:t>Numri i saktë i personave të prekur nga aktivitetet e blerjes së tokës për nevojat e Projektit do të dihet pasi të përgatiten studimet e shpronësimit</w:t>
      </w:r>
      <w:r w:rsidRPr="001271E4">
        <w:rPr>
          <w:color w:val="000000"/>
          <w:sz w:val="16"/>
          <w:szCs w:val="16"/>
        </w:rPr>
        <w:t>.</w:t>
      </w:r>
    </w:p>
  </w:footnote>
  <w:footnote w:id="15">
    <w:p w14:paraId="5545C62F" w14:textId="647CA16D" w:rsidR="00312E45" w:rsidRPr="001271E4" w:rsidRDefault="0042774D" w:rsidP="00FC17CA">
      <w:pPr>
        <w:pBdr>
          <w:top w:val="nil"/>
          <w:left w:val="nil"/>
          <w:bottom w:val="nil"/>
          <w:right w:val="nil"/>
          <w:between w:val="nil"/>
        </w:pBdr>
        <w:spacing w:after="0" w:line="240" w:lineRule="auto"/>
        <w:ind w:left="0" w:hanging="2"/>
        <w:outlineLvl w:val="9"/>
        <w:rPr>
          <w:color w:val="000000"/>
          <w:sz w:val="16"/>
          <w:szCs w:val="16"/>
        </w:rPr>
      </w:pPr>
      <w:r w:rsidRPr="001271E4">
        <w:rPr>
          <w:rStyle w:val="FootnoteReference"/>
          <w:sz w:val="16"/>
          <w:szCs w:val="16"/>
        </w:rPr>
        <w:footnoteRef/>
      </w:r>
      <w:r w:rsidRPr="001271E4">
        <w:rPr>
          <w:color w:val="000000"/>
          <w:sz w:val="16"/>
          <w:szCs w:val="16"/>
        </w:rPr>
        <w:t xml:space="preserve"> </w:t>
      </w:r>
      <w:r w:rsidR="008F6E65" w:rsidRPr="001271E4">
        <w:rPr>
          <w:color w:val="000000"/>
          <w:sz w:val="16"/>
          <w:szCs w:val="16"/>
        </w:rPr>
        <w:t>Gjatë vizitave në terren në zonën e Projektit të kryera gjatë zhvillimit të këtij PAPI, nuk u identifikuan grupe të veçanta të cenueshme; megjithatë, meqenëse nuk u krye ndonjë regjistrim ose anketë socio-ekonomike në këtë fazë të projektit, grupe të tilla potenciale prapëseprapë janë përfshirë në listën e palëve të interesit</w:t>
      </w:r>
      <w:r w:rsidRPr="001271E4">
        <w:rPr>
          <w:color w:val="000000"/>
          <w:sz w:val="16"/>
          <w:szCs w:val="16"/>
        </w:rPr>
        <w:t xml:space="preserve">. </w:t>
      </w:r>
    </w:p>
  </w:footnote>
  <w:footnote w:id="16">
    <w:p w14:paraId="70D0D66F" w14:textId="505D6CDA" w:rsidR="00312E45" w:rsidRPr="001271E4" w:rsidRDefault="0042774D" w:rsidP="00FC17CA">
      <w:pPr>
        <w:pBdr>
          <w:top w:val="nil"/>
          <w:left w:val="nil"/>
          <w:bottom w:val="nil"/>
          <w:right w:val="nil"/>
          <w:between w:val="nil"/>
        </w:pBdr>
        <w:spacing w:after="0" w:line="240" w:lineRule="auto"/>
        <w:ind w:left="0" w:hanging="2"/>
        <w:outlineLvl w:val="9"/>
        <w:rPr>
          <w:color w:val="000000"/>
          <w:sz w:val="16"/>
          <w:szCs w:val="16"/>
        </w:rPr>
      </w:pPr>
      <w:r w:rsidRPr="001271E4">
        <w:rPr>
          <w:rStyle w:val="FootnoteReference"/>
          <w:sz w:val="16"/>
          <w:szCs w:val="16"/>
        </w:rPr>
        <w:footnoteRef/>
      </w:r>
      <w:r w:rsidRPr="001271E4">
        <w:rPr>
          <w:color w:val="000000"/>
          <w:sz w:val="16"/>
          <w:szCs w:val="16"/>
        </w:rPr>
        <w:t xml:space="preserve"> </w:t>
      </w:r>
      <w:r w:rsidR="00AA3F6B" w:rsidRPr="001271E4">
        <w:rPr>
          <w:color w:val="000000"/>
          <w:sz w:val="16"/>
          <w:szCs w:val="16"/>
        </w:rPr>
        <w:t>Asnjë OJQ nuk ka shprehur ndonjë interes të veçantë në lidhje me Projektin deri më sot</w:t>
      </w:r>
      <w:r w:rsidRPr="001271E4">
        <w:rPr>
          <w:color w:val="000000"/>
          <w:sz w:val="16"/>
          <w:szCs w:val="16"/>
        </w:rPr>
        <w:t>.</w:t>
      </w:r>
    </w:p>
  </w:footnote>
  <w:footnote w:id="17">
    <w:p w14:paraId="16BF469B" w14:textId="55CC8072" w:rsidR="00312E45" w:rsidRPr="001271E4" w:rsidRDefault="0042774D" w:rsidP="00FC17CA">
      <w:pPr>
        <w:pBdr>
          <w:top w:val="nil"/>
          <w:left w:val="nil"/>
          <w:bottom w:val="nil"/>
          <w:right w:val="nil"/>
          <w:between w:val="nil"/>
        </w:pBdr>
        <w:spacing w:after="0" w:line="240" w:lineRule="auto"/>
        <w:ind w:left="0" w:hanging="2"/>
        <w:outlineLvl w:val="9"/>
        <w:rPr>
          <w:color w:val="000000"/>
          <w:sz w:val="16"/>
          <w:szCs w:val="16"/>
        </w:rPr>
      </w:pPr>
      <w:r w:rsidRPr="001271E4">
        <w:rPr>
          <w:rStyle w:val="FootnoteReference"/>
          <w:sz w:val="16"/>
          <w:szCs w:val="16"/>
        </w:rPr>
        <w:footnoteRef/>
      </w:r>
      <w:r w:rsidRPr="001271E4">
        <w:rPr>
          <w:color w:val="000000"/>
          <w:sz w:val="16"/>
          <w:szCs w:val="16"/>
        </w:rPr>
        <w:t xml:space="preserve"> </w:t>
      </w:r>
      <w:r w:rsidR="00C746EF" w:rsidRPr="001271E4">
        <w:rPr>
          <w:color w:val="000000"/>
          <w:sz w:val="16"/>
          <w:szCs w:val="16"/>
        </w:rPr>
        <w:t xml:space="preserve">Gazeta Zyrtare e Republikës së Kosovës, Viti V/Nr. 88/25, Nëntor </w:t>
      </w:r>
      <w:r w:rsidRPr="001271E4">
        <w:rPr>
          <w:color w:val="000000"/>
          <w:sz w:val="16"/>
          <w:szCs w:val="16"/>
        </w:rPr>
        <w:t>2010</w:t>
      </w:r>
    </w:p>
  </w:footnote>
  <w:footnote w:id="18">
    <w:p w14:paraId="43045989" w14:textId="117A592A" w:rsidR="00312E45" w:rsidRPr="001271E4" w:rsidRDefault="0042774D" w:rsidP="00FC17CA">
      <w:pPr>
        <w:pBdr>
          <w:top w:val="nil"/>
          <w:left w:val="nil"/>
          <w:bottom w:val="nil"/>
          <w:right w:val="nil"/>
          <w:between w:val="nil"/>
        </w:pBdr>
        <w:spacing w:after="120" w:line="240" w:lineRule="auto"/>
        <w:ind w:left="0" w:hanging="2"/>
        <w:contextualSpacing/>
        <w:outlineLvl w:val="9"/>
        <w:rPr>
          <w:color w:val="000000"/>
          <w:sz w:val="16"/>
          <w:szCs w:val="16"/>
        </w:rPr>
      </w:pPr>
      <w:r w:rsidRPr="001271E4">
        <w:rPr>
          <w:rStyle w:val="FootnoteReference"/>
          <w:sz w:val="16"/>
          <w:szCs w:val="16"/>
        </w:rPr>
        <w:footnoteRef/>
      </w:r>
      <w:r w:rsidRPr="001271E4">
        <w:rPr>
          <w:color w:val="000000"/>
          <w:sz w:val="16"/>
          <w:szCs w:val="16"/>
        </w:rPr>
        <w:t xml:space="preserve"> </w:t>
      </w:r>
      <w:r w:rsidR="00C746EF" w:rsidRPr="001271E4">
        <w:rPr>
          <w:color w:val="000000"/>
          <w:spacing w:val="1"/>
          <w:sz w:val="16"/>
          <w:szCs w:val="16"/>
          <w:lang w:val="en-US"/>
        </w:rPr>
        <w:t xml:space="preserve">Kushtetuta e Kosovës përcakton rolin dhe kompetencat e </w:t>
      </w:r>
      <w:r w:rsidR="00C746EF" w:rsidRPr="001271E4">
        <w:rPr>
          <w:color w:val="000000"/>
          <w:spacing w:val="1"/>
          <w:sz w:val="16"/>
          <w:szCs w:val="16"/>
        </w:rPr>
        <w:t xml:space="preserve">Avokatit të Popullit </w:t>
      </w:r>
      <w:r w:rsidR="00C746EF" w:rsidRPr="001271E4">
        <w:rPr>
          <w:color w:val="000000"/>
          <w:spacing w:val="1"/>
          <w:sz w:val="16"/>
          <w:szCs w:val="16"/>
          <w:lang w:val="en-US"/>
        </w:rPr>
        <w:t xml:space="preserve">të cilat përfshijnë monitorimin dhe mbrojtjen e të drejtave </w:t>
      </w:r>
      <w:r w:rsidR="00C746EF" w:rsidRPr="001271E4">
        <w:rPr>
          <w:color w:val="000000"/>
          <w:spacing w:val="-3"/>
          <w:sz w:val="16"/>
          <w:szCs w:val="16"/>
          <w:lang w:val="en-US"/>
        </w:rPr>
        <w:t xml:space="preserve">dhe lirive të personave juridik dhe fizik nga veprimet apo mosveprimet e jashtëligjshme dhe të parregullta nga ana e autoriteteve publike. </w:t>
      </w:r>
      <w:r w:rsidR="00C746EF" w:rsidRPr="001271E4">
        <w:rPr>
          <w:color w:val="000000"/>
          <w:spacing w:val="1"/>
          <w:sz w:val="16"/>
          <w:szCs w:val="16"/>
        </w:rPr>
        <w:t xml:space="preserve">Avokati i Popullit </w:t>
      </w:r>
      <w:r w:rsidR="00C746EF" w:rsidRPr="001271E4">
        <w:rPr>
          <w:color w:val="000000"/>
          <w:spacing w:val="1"/>
          <w:sz w:val="16"/>
          <w:szCs w:val="16"/>
          <w:lang w:val="en-US"/>
        </w:rPr>
        <w:t xml:space="preserve">kryen hetime, nxjerr rekomandime, publikon raporte dhe ofron shërbime falas dhe avokim publik për të gjithë qytetarët </w:t>
      </w:r>
      <w:r w:rsidR="00C746EF" w:rsidRPr="001271E4">
        <w:rPr>
          <w:color w:val="000000"/>
          <w:sz w:val="16"/>
          <w:szCs w:val="16"/>
          <w:lang w:val="en-US"/>
        </w:rPr>
        <w:t>e Kosovës</w:t>
      </w:r>
      <w:r w:rsidRPr="001271E4">
        <w:rPr>
          <w:color w:val="000000"/>
          <w:sz w:val="16"/>
          <w:szCs w:val="16"/>
        </w:rPr>
        <w:t xml:space="preserve">. </w:t>
      </w:r>
    </w:p>
    <w:p w14:paraId="18EBC393" w14:textId="77777777" w:rsidR="00312E45" w:rsidRPr="001271E4" w:rsidRDefault="00312E45">
      <w:pPr>
        <w:pBdr>
          <w:top w:val="nil"/>
          <w:left w:val="nil"/>
          <w:bottom w:val="nil"/>
          <w:right w:val="nil"/>
          <w:between w:val="nil"/>
        </w:pBdr>
        <w:spacing w:after="0" w:line="240" w:lineRule="auto"/>
        <w:ind w:left="0" w:hanging="2"/>
        <w:rPr>
          <w:color w:val="00000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60CC" w14:textId="77777777" w:rsidR="00F84650" w:rsidRDefault="00F8465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9FC8E" w14:textId="77777777" w:rsidR="00F84650" w:rsidRDefault="00F8465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5EC28" w14:textId="1826CF4B" w:rsidR="00312E45" w:rsidRDefault="0042774D" w:rsidP="00F84650">
    <w:pPr>
      <w:pBdr>
        <w:top w:val="nil"/>
        <w:left w:val="nil"/>
        <w:bottom w:val="nil"/>
        <w:right w:val="nil"/>
        <w:between w:val="nil"/>
      </w:pBdr>
      <w:spacing w:after="120" w:line="240" w:lineRule="auto"/>
      <w:ind w:left="0" w:hanging="2"/>
      <w:jc w:val="center"/>
      <w:outlineLvl w:val="9"/>
      <w:rPr>
        <w:color w:val="000000"/>
      </w:rPr>
    </w:pPr>
    <w:r>
      <w:rPr>
        <w:color w:val="000000"/>
      </w:rPr>
      <w:tab/>
    </w:r>
    <w:r w:rsidR="00E720FC" w:rsidRPr="00E720FC">
      <w:rPr>
        <w:b/>
        <w:color w:val="000000"/>
      </w:rPr>
      <w:t>Rrugët Rajonale dhe Lokale të Kosovës – Vlerësimi Mjedisor dhe Social</w:t>
    </w:r>
  </w:p>
  <w:p w14:paraId="2927A2AB" w14:textId="752423AB" w:rsidR="00312E45" w:rsidRDefault="000D48CD" w:rsidP="000D48CD">
    <w:pPr>
      <w:pBdr>
        <w:top w:val="nil"/>
        <w:left w:val="nil"/>
        <w:bottom w:val="nil"/>
        <w:right w:val="nil"/>
        <w:between w:val="nil"/>
      </w:pBdr>
      <w:spacing w:after="120" w:line="240" w:lineRule="auto"/>
      <w:ind w:left="0" w:hanging="2"/>
      <w:jc w:val="center"/>
      <w:outlineLvl w:val="9"/>
      <w:rPr>
        <w:color w:val="000000"/>
      </w:rPr>
    </w:pPr>
    <w:r w:rsidRPr="000D48CD">
      <w:rPr>
        <w:color w:val="000000"/>
      </w:rPr>
      <w:t>Plani i Angazhimit të Palëve të Interesit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51C23"/>
    <w:multiLevelType w:val="hybridMultilevel"/>
    <w:tmpl w:val="4836D07A"/>
    <w:lvl w:ilvl="0" w:tplc="04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 w15:restartNumberingAfterBreak="0">
    <w:nsid w:val="11FB6FBB"/>
    <w:multiLevelType w:val="multilevel"/>
    <w:tmpl w:val="58260D28"/>
    <w:lvl w:ilvl="0">
      <w:start w:val="1"/>
      <w:numFmt w:val="bullet"/>
      <w:pStyle w:val="ListParagraph"/>
      <w:lvlText w:val="▪"/>
      <w:lvlJc w:val="left"/>
      <w:pPr>
        <w:ind w:left="360" w:hanging="360"/>
      </w:pPr>
      <w:rPr>
        <w:rFonts w:ascii="Noto Sans Symbols" w:eastAsia="Noto Sans Symbols" w:hAnsi="Noto Sans Symbols" w:cs="Noto Sans Symbols"/>
        <w:color w:val="365F91"/>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16F451E4"/>
    <w:multiLevelType w:val="hybridMultilevel"/>
    <w:tmpl w:val="0018F232"/>
    <w:lvl w:ilvl="0" w:tplc="A0B4AEE4">
      <w:start w:val="1"/>
      <w:numFmt w:val="bullet"/>
      <w:lvlText w:val=""/>
      <w:lvlJc w:val="left"/>
      <w:pPr>
        <w:ind w:left="454" w:hanging="96"/>
      </w:pPr>
      <w:rPr>
        <w:rFonts w:ascii="Symbol" w:hAnsi="Symbol" w:hint="default"/>
      </w:rPr>
    </w:lvl>
    <w:lvl w:ilvl="1" w:tplc="FFFFFFFF" w:tentative="1">
      <w:start w:val="1"/>
      <w:numFmt w:val="bullet"/>
      <w:lvlText w:val="o"/>
      <w:lvlJc w:val="left"/>
      <w:pPr>
        <w:ind w:left="1438" w:hanging="360"/>
      </w:pPr>
      <w:rPr>
        <w:rFonts w:ascii="Courier New" w:hAnsi="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3" w15:restartNumberingAfterBreak="0">
    <w:nsid w:val="1A1D04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2235B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E5B430D"/>
    <w:multiLevelType w:val="multilevel"/>
    <w:tmpl w:val="6C1C0796"/>
    <w:styleLink w:val="CurrentList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B14215"/>
    <w:multiLevelType w:val="multilevel"/>
    <w:tmpl w:val="29948128"/>
    <w:lvl w:ilvl="0">
      <w:start w:val="1"/>
      <w:numFmt w:val="bullet"/>
      <w:lvlText w:val=""/>
      <w:lvlJc w:val="left"/>
      <w:pPr>
        <w:ind w:left="718" w:hanging="360"/>
      </w:pPr>
      <w:rPr>
        <w:rFonts w:ascii="Symbol" w:hAnsi="Symbol" w:hint="default"/>
        <w:color w:val="365F91"/>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15:restartNumberingAfterBreak="0">
    <w:nsid w:val="299E3FD4"/>
    <w:multiLevelType w:val="hybridMultilevel"/>
    <w:tmpl w:val="B3321B9E"/>
    <w:lvl w:ilvl="0" w:tplc="04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8" w15:restartNumberingAfterBreak="0">
    <w:nsid w:val="2DEC741C"/>
    <w:multiLevelType w:val="multilevel"/>
    <w:tmpl w:val="301608C2"/>
    <w:lvl w:ilvl="0">
      <w:start w:val="1"/>
      <w:numFmt w:val="bullet"/>
      <w:pStyle w:val="Enova"/>
      <w:lvlText w:val="•"/>
      <w:lvlJc w:val="left"/>
      <w:pPr>
        <w:ind w:left="360" w:hanging="360"/>
      </w:pPr>
      <w:rPr>
        <w:rFonts w:ascii="Noto Sans Symbols" w:eastAsia="Noto Sans Symbols" w:hAnsi="Noto Sans Symbols" w:cs="Noto Sans Symbols"/>
        <w:color w:val="000000"/>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32BB761D"/>
    <w:multiLevelType w:val="hybridMultilevel"/>
    <w:tmpl w:val="344A61A0"/>
    <w:lvl w:ilvl="0" w:tplc="04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0" w15:restartNumberingAfterBreak="0">
    <w:nsid w:val="32F5148F"/>
    <w:multiLevelType w:val="hybridMultilevel"/>
    <w:tmpl w:val="CEFC12F4"/>
    <w:lvl w:ilvl="0" w:tplc="04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1" w15:restartNumberingAfterBreak="0">
    <w:nsid w:val="39F525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6408F6"/>
    <w:multiLevelType w:val="hybridMultilevel"/>
    <w:tmpl w:val="DADCD462"/>
    <w:lvl w:ilvl="0" w:tplc="04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3" w15:restartNumberingAfterBreak="0">
    <w:nsid w:val="5FB44ACC"/>
    <w:multiLevelType w:val="multilevel"/>
    <w:tmpl w:val="8456493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D76889"/>
    <w:multiLevelType w:val="hybridMultilevel"/>
    <w:tmpl w:val="428C58C8"/>
    <w:lvl w:ilvl="0" w:tplc="04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5" w15:restartNumberingAfterBreak="0">
    <w:nsid w:val="73B2445F"/>
    <w:multiLevelType w:val="hybridMultilevel"/>
    <w:tmpl w:val="83E2F976"/>
    <w:lvl w:ilvl="0" w:tplc="04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6" w15:restartNumberingAfterBreak="0">
    <w:nsid w:val="742B65D0"/>
    <w:multiLevelType w:val="multilevel"/>
    <w:tmpl w:val="5898242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550581A"/>
    <w:multiLevelType w:val="hybridMultilevel"/>
    <w:tmpl w:val="5E1843A6"/>
    <w:lvl w:ilvl="0" w:tplc="08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8297E23"/>
    <w:multiLevelType w:val="hybridMultilevel"/>
    <w:tmpl w:val="CFE64518"/>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hint="default"/>
      </w:rPr>
    </w:lvl>
    <w:lvl w:ilvl="8" w:tplc="08090005" w:tentative="1">
      <w:start w:val="1"/>
      <w:numFmt w:val="bullet"/>
      <w:lvlText w:val=""/>
      <w:lvlJc w:val="left"/>
      <w:pPr>
        <w:ind w:left="6478" w:hanging="360"/>
      </w:pPr>
      <w:rPr>
        <w:rFonts w:ascii="Wingdings" w:hAnsi="Wingdings" w:hint="default"/>
      </w:rPr>
    </w:lvl>
  </w:abstractNum>
  <w:num w:numId="1" w16cid:durableId="1805467957">
    <w:abstractNumId w:val="8"/>
  </w:num>
  <w:num w:numId="2" w16cid:durableId="1322931905">
    <w:abstractNumId w:val="1"/>
  </w:num>
  <w:num w:numId="3" w16cid:durableId="741870839">
    <w:abstractNumId w:val="4"/>
  </w:num>
  <w:num w:numId="4" w16cid:durableId="1054087750">
    <w:abstractNumId w:val="9"/>
  </w:num>
  <w:num w:numId="5" w16cid:durableId="1535115841">
    <w:abstractNumId w:val="7"/>
  </w:num>
  <w:num w:numId="6" w16cid:durableId="1646738715">
    <w:abstractNumId w:val="15"/>
  </w:num>
  <w:num w:numId="7" w16cid:durableId="2137065989">
    <w:abstractNumId w:val="0"/>
  </w:num>
  <w:num w:numId="8" w16cid:durableId="805052863">
    <w:abstractNumId w:val="12"/>
  </w:num>
  <w:num w:numId="9" w16cid:durableId="1564103582">
    <w:abstractNumId w:val="6"/>
  </w:num>
  <w:num w:numId="10" w16cid:durableId="1544056925">
    <w:abstractNumId w:val="2"/>
  </w:num>
  <w:num w:numId="11" w16cid:durableId="223179121">
    <w:abstractNumId w:val="3"/>
  </w:num>
  <w:num w:numId="12" w16cid:durableId="1512374819">
    <w:abstractNumId w:val="17"/>
  </w:num>
  <w:num w:numId="13" w16cid:durableId="603655113">
    <w:abstractNumId w:val="11"/>
  </w:num>
  <w:num w:numId="14" w16cid:durableId="411703015">
    <w:abstractNumId w:val="16"/>
  </w:num>
  <w:num w:numId="15" w16cid:durableId="920024977">
    <w:abstractNumId w:val="13"/>
  </w:num>
  <w:num w:numId="16" w16cid:durableId="506092669">
    <w:abstractNumId w:val="5"/>
  </w:num>
  <w:num w:numId="17" w16cid:durableId="1967008287">
    <w:abstractNumId w:val="10"/>
  </w:num>
  <w:num w:numId="18" w16cid:durableId="1878617344">
    <w:abstractNumId w:val="14"/>
  </w:num>
  <w:num w:numId="19" w16cid:durableId="69693553">
    <w:abstractNumId w:val="18"/>
  </w:num>
  <w:num w:numId="20" w16cid:durableId="3816623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E45"/>
    <w:rsid w:val="00000CDC"/>
    <w:rsid w:val="000344F4"/>
    <w:rsid w:val="000D48CD"/>
    <w:rsid w:val="001271E4"/>
    <w:rsid w:val="001464A6"/>
    <w:rsid w:val="0015281A"/>
    <w:rsid w:val="001572E2"/>
    <w:rsid w:val="00173C02"/>
    <w:rsid w:val="001F4394"/>
    <w:rsid w:val="00241A2F"/>
    <w:rsid w:val="002922F4"/>
    <w:rsid w:val="00294085"/>
    <w:rsid w:val="002A7A80"/>
    <w:rsid w:val="002D0D47"/>
    <w:rsid w:val="002D3478"/>
    <w:rsid w:val="00312E45"/>
    <w:rsid w:val="00321773"/>
    <w:rsid w:val="00354D97"/>
    <w:rsid w:val="00355B3C"/>
    <w:rsid w:val="00390509"/>
    <w:rsid w:val="00405837"/>
    <w:rsid w:val="0042774D"/>
    <w:rsid w:val="00442466"/>
    <w:rsid w:val="004A67E0"/>
    <w:rsid w:val="004B7611"/>
    <w:rsid w:val="004D665B"/>
    <w:rsid w:val="004F224A"/>
    <w:rsid w:val="005151FD"/>
    <w:rsid w:val="00524A3D"/>
    <w:rsid w:val="00547C08"/>
    <w:rsid w:val="00566BAD"/>
    <w:rsid w:val="005709A0"/>
    <w:rsid w:val="00591A59"/>
    <w:rsid w:val="005A2D7C"/>
    <w:rsid w:val="005A5F2E"/>
    <w:rsid w:val="005C00C6"/>
    <w:rsid w:val="005E08ED"/>
    <w:rsid w:val="00612A56"/>
    <w:rsid w:val="006153CC"/>
    <w:rsid w:val="00630423"/>
    <w:rsid w:val="00637D8F"/>
    <w:rsid w:val="00757E69"/>
    <w:rsid w:val="00764FFC"/>
    <w:rsid w:val="007724BC"/>
    <w:rsid w:val="00784229"/>
    <w:rsid w:val="007A616F"/>
    <w:rsid w:val="007E6DAE"/>
    <w:rsid w:val="00800EE9"/>
    <w:rsid w:val="00805AD7"/>
    <w:rsid w:val="00841B32"/>
    <w:rsid w:val="00861631"/>
    <w:rsid w:val="008A0BA3"/>
    <w:rsid w:val="008A7C1A"/>
    <w:rsid w:val="008E44C9"/>
    <w:rsid w:val="008F6E65"/>
    <w:rsid w:val="00913287"/>
    <w:rsid w:val="0094248A"/>
    <w:rsid w:val="0095219A"/>
    <w:rsid w:val="00954DF6"/>
    <w:rsid w:val="00986233"/>
    <w:rsid w:val="00990D62"/>
    <w:rsid w:val="009A7AD9"/>
    <w:rsid w:val="00A4476F"/>
    <w:rsid w:val="00AA0C22"/>
    <w:rsid w:val="00AA3F6B"/>
    <w:rsid w:val="00AE4A0F"/>
    <w:rsid w:val="00B06C6D"/>
    <w:rsid w:val="00B31F35"/>
    <w:rsid w:val="00B34FD2"/>
    <w:rsid w:val="00B43C3D"/>
    <w:rsid w:val="00B5712E"/>
    <w:rsid w:val="00BD21A6"/>
    <w:rsid w:val="00BE05F4"/>
    <w:rsid w:val="00C00CBD"/>
    <w:rsid w:val="00C408E0"/>
    <w:rsid w:val="00C746EF"/>
    <w:rsid w:val="00C84F28"/>
    <w:rsid w:val="00CA6D5D"/>
    <w:rsid w:val="00CC0D13"/>
    <w:rsid w:val="00CD4527"/>
    <w:rsid w:val="00CE1532"/>
    <w:rsid w:val="00CE2347"/>
    <w:rsid w:val="00CE6B67"/>
    <w:rsid w:val="00D13888"/>
    <w:rsid w:val="00D1563C"/>
    <w:rsid w:val="00D233C0"/>
    <w:rsid w:val="00D26BAE"/>
    <w:rsid w:val="00D323A9"/>
    <w:rsid w:val="00D34FC1"/>
    <w:rsid w:val="00D73F94"/>
    <w:rsid w:val="00D82659"/>
    <w:rsid w:val="00DA74CF"/>
    <w:rsid w:val="00DC0491"/>
    <w:rsid w:val="00DC0E4B"/>
    <w:rsid w:val="00DF76A8"/>
    <w:rsid w:val="00E720FC"/>
    <w:rsid w:val="00E83D3F"/>
    <w:rsid w:val="00EC5BFC"/>
    <w:rsid w:val="00ED0294"/>
    <w:rsid w:val="00EF045F"/>
    <w:rsid w:val="00F10278"/>
    <w:rsid w:val="00F24234"/>
    <w:rsid w:val="00F52EF0"/>
    <w:rsid w:val="00F65336"/>
    <w:rsid w:val="00F84650"/>
    <w:rsid w:val="00FC17CA"/>
  </w:rsids>
  <m:mathPr>
    <m:mathFont m:val="Cambria Math"/>
    <m:brkBin m:val="before"/>
    <m:brkBinSub m:val="--"/>
    <m:smallFrac m:val="0"/>
    <m:dispDef/>
    <m:lMargin m:val="0"/>
    <m:rMargin m:val="0"/>
    <m:defJc m:val="centerGroup"/>
    <m:wrapIndent m:val="1440"/>
    <m:intLim m:val="subSup"/>
    <m:naryLim m:val="undOvr"/>
  </m:mathPr>
  <w:themeFontLang w:val="en-X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6B103"/>
  <w15:docId w15:val="{3865AE15-6A6E-CA43-BEC1-CEAE98CC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Corbel" w:hAnsi="Corbel" w:cs="Corbel"/>
        <w:lang w:val="en-GB"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7E0"/>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autoRedefine/>
    <w:uiPriority w:val="9"/>
    <w:qFormat/>
    <w:rsid w:val="00F10278"/>
    <w:pPr>
      <w:keepNext/>
      <w:keepLines/>
      <w:numPr>
        <w:numId w:val="3"/>
      </w:numPr>
      <w:spacing w:before="120" w:after="120"/>
      <w:ind w:leftChars="0" w:left="0" w:firstLineChars="0" w:firstLine="0"/>
    </w:pPr>
    <w:rPr>
      <w:rFonts w:eastAsia="MS Gothic"/>
      <w:bCs/>
      <w:color w:val="365F91"/>
      <w:sz w:val="28"/>
      <w:szCs w:val="32"/>
    </w:rPr>
  </w:style>
  <w:style w:type="paragraph" w:styleId="Heading2">
    <w:name w:val="heading 2"/>
    <w:basedOn w:val="Normal"/>
    <w:next w:val="Normal"/>
    <w:uiPriority w:val="9"/>
    <w:unhideWhenUsed/>
    <w:qFormat/>
    <w:pPr>
      <w:keepNext/>
      <w:keepLines/>
      <w:numPr>
        <w:ilvl w:val="1"/>
        <w:numId w:val="3"/>
      </w:numPr>
      <w:spacing w:before="200" w:after="240"/>
      <w:ind w:leftChars="0" w:left="0" w:firstLineChars="0" w:firstLine="0"/>
      <w:outlineLvl w:val="1"/>
    </w:pPr>
    <w:rPr>
      <w:rFonts w:eastAsia="MS Gothic"/>
      <w:bCs/>
      <w:color w:val="365F91"/>
      <w:sz w:val="24"/>
      <w:szCs w:val="24"/>
    </w:rPr>
  </w:style>
  <w:style w:type="paragraph" w:styleId="Heading3">
    <w:name w:val="heading 3"/>
    <w:basedOn w:val="Normal"/>
    <w:next w:val="Normal"/>
    <w:uiPriority w:val="9"/>
    <w:unhideWhenUsed/>
    <w:qFormat/>
    <w:pPr>
      <w:keepNext/>
      <w:keepLines/>
      <w:numPr>
        <w:ilvl w:val="2"/>
        <w:numId w:val="3"/>
      </w:numPr>
      <w:spacing w:before="200" w:after="240"/>
      <w:ind w:leftChars="0" w:left="0" w:firstLineChars="0" w:firstLine="0"/>
      <w:outlineLvl w:val="2"/>
    </w:pPr>
    <w:rPr>
      <w:rFonts w:eastAsia="MS Gothic"/>
      <w:bCs/>
      <w:color w:val="365F91"/>
    </w:rPr>
  </w:style>
  <w:style w:type="paragraph" w:styleId="Heading4">
    <w:name w:val="heading 4"/>
    <w:basedOn w:val="Normal"/>
    <w:next w:val="Normal"/>
    <w:uiPriority w:val="9"/>
    <w:semiHidden/>
    <w:unhideWhenUsed/>
    <w:qFormat/>
    <w:pPr>
      <w:keepNext/>
      <w:keepLines/>
      <w:numPr>
        <w:ilvl w:val="3"/>
        <w:numId w:val="3"/>
      </w:numPr>
      <w:spacing w:before="200" w:after="0"/>
      <w:ind w:leftChars="0" w:left="0" w:firstLineChars="0" w:firstLine="0"/>
      <w:outlineLvl w:val="3"/>
    </w:pPr>
    <w:rPr>
      <w:rFonts w:ascii="Cambria" w:eastAsia="MS Gothic" w:hAnsi="Cambria"/>
      <w:b/>
      <w:bCs/>
      <w:i/>
      <w:iCs/>
      <w:color w:val="4F81BD"/>
    </w:rPr>
  </w:style>
  <w:style w:type="paragraph" w:styleId="Heading5">
    <w:name w:val="heading 5"/>
    <w:basedOn w:val="Normal"/>
    <w:next w:val="Normal"/>
    <w:uiPriority w:val="9"/>
    <w:semiHidden/>
    <w:unhideWhenUsed/>
    <w:qFormat/>
    <w:pPr>
      <w:keepNext/>
      <w:keepLines/>
      <w:numPr>
        <w:ilvl w:val="4"/>
        <w:numId w:val="3"/>
      </w:numPr>
      <w:spacing w:before="200" w:after="0"/>
      <w:ind w:leftChars="0" w:left="0" w:firstLineChars="0" w:firstLine="0"/>
      <w:outlineLvl w:val="4"/>
    </w:pPr>
    <w:rPr>
      <w:rFonts w:ascii="Cambria" w:eastAsia="MS Gothic" w:hAnsi="Cambria"/>
      <w:color w:val="243F60"/>
    </w:rPr>
  </w:style>
  <w:style w:type="paragraph" w:styleId="Heading6">
    <w:name w:val="heading 6"/>
    <w:basedOn w:val="Normal"/>
    <w:next w:val="Normal"/>
    <w:uiPriority w:val="9"/>
    <w:semiHidden/>
    <w:unhideWhenUsed/>
    <w:qFormat/>
    <w:pPr>
      <w:keepNext/>
      <w:keepLines/>
      <w:numPr>
        <w:ilvl w:val="5"/>
        <w:numId w:val="3"/>
      </w:numPr>
      <w:spacing w:before="200" w:after="0"/>
      <w:ind w:leftChars="0" w:left="0" w:firstLineChars="0" w:firstLine="0"/>
      <w:outlineLvl w:val="5"/>
    </w:pPr>
    <w:rPr>
      <w:rFonts w:ascii="Cambria" w:eastAsia="MS Gothic" w:hAnsi="Cambria"/>
      <w:i/>
      <w:iCs/>
      <w:color w:val="243F60"/>
    </w:rPr>
  </w:style>
  <w:style w:type="paragraph" w:styleId="Heading7">
    <w:name w:val="heading 7"/>
    <w:basedOn w:val="Normal"/>
    <w:next w:val="Normal"/>
    <w:pPr>
      <w:keepNext/>
      <w:keepLines/>
      <w:numPr>
        <w:ilvl w:val="6"/>
        <w:numId w:val="3"/>
      </w:numPr>
      <w:spacing w:before="200" w:after="0"/>
      <w:ind w:leftChars="0" w:left="0" w:firstLineChars="0" w:firstLine="0"/>
      <w:outlineLvl w:val="6"/>
    </w:pPr>
    <w:rPr>
      <w:rFonts w:ascii="Cambria" w:eastAsia="MS Gothic" w:hAnsi="Cambria"/>
      <w:i/>
      <w:iCs/>
      <w:color w:val="404040"/>
    </w:rPr>
  </w:style>
  <w:style w:type="paragraph" w:styleId="Heading8">
    <w:name w:val="heading 8"/>
    <w:basedOn w:val="Normal"/>
    <w:next w:val="Normal"/>
    <w:pPr>
      <w:keepNext/>
      <w:keepLines/>
      <w:numPr>
        <w:ilvl w:val="7"/>
        <w:numId w:val="3"/>
      </w:numPr>
      <w:spacing w:before="200" w:after="0"/>
      <w:ind w:leftChars="0" w:left="0" w:firstLineChars="0" w:firstLine="0"/>
      <w:outlineLvl w:val="7"/>
    </w:pPr>
    <w:rPr>
      <w:rFonts w:ascii="Cambria" w:eastAsia="MS Gothic" w:hAnsi="Cambria"/>
      <w:color w:val="404040"/>
    </w:rPr>
  </w:style>
  <w:style w:type="paragraph" w:styleId="Heading9">
    <w:name w:val="heading 9"/>
    <w:basedOn w:val="Normal"/>
    <w:next w:val="Normal"/>
    <w:pPr>
      <w:keepNext/>
      <w:keepLines/>
      <w:numPr>
        <w:ilvl w:val="8"/>
        <w:numId w:val="3"/>
      </w:numPr>
      <w:spacing w:before="200" w:after="0"/>
      <w:ind w:leftChars="0" w:left="0" w:firstLineChars="0" w:firstLine="0"/>
      <w:outlineLvl w:val="8"/>
    </w:pPr>
    <w:rPr>
      <w:rFonts w:ascii="Cambria" w:eastAsia="MS Gothic"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customStyle="1" w:styleId="Heading1Char">
    <w:name w:val="Heading 1 Char"/>
    <w:rPr>
      <w:rFonts w:ascii="Corbel" w:eastAsia="MS Gothic" w:hAnsi="Corbel"/>
      <w:bCs/>
      <w:color w:val="365F91"/>
      <w:w w:val="100"/>
      <w:position w:val="-1"/>
      <w:sz w:val="32"/>
      <w:szCs w:val="32"/>
      <w:effect w:val="none"/>
      <w:vertAlign w:val="baseline"/>
      <w:cs w:val="0"/>
      <w:em w:val="none"/>
    </w:rPr>
  </w:style>
  <w:style w:type="character" w:customStyle="1" w:styleId="Heading2Char">
    <w:name w:val="Heading 2 Char"/>
    <w:rPr>
      <w:rFonts w:ascii="Corbel" w:eastAsia="MS Gothic" w:hAnsi="Corbel"/>
      <w:bCs/>
      <w:color w:val="365F91"/>
      <w:w w:val="100"/>
      <w:position w:val="-1"/>
      <w:sz w:val="24"/>
      <w:szCs w:val="24"/>
      <w:effect w:val="none"/>
      <w:vertAlign w:val="baseline"/>
      <w:cs w:val="0"/>
      <w:em w:val="none"/>
    </w:rPr>
  </w:style>
  <w:style w:type="character" w:customStyle="1" w:styleId="Heading3Char">
    <w:name w:val="Heading 3 Char"/>
    <w:rPr>
      <w:rFonts w:ascii="Corbel" w:eastAsia="MS Gothic" w:hAnsi="Corbel"/>
      <w:bCs/>
      <w:color w:val="365F91"/>
      <w:w w:val="100"/>
      <w:position w:val="-1"/>
      <w:effect w:val="none"/>
      <w:vertAlign w:val="baseline"/>
      <w:cs w:val="0"/>
      <w:em w:val="none"/>
    </w:rPr>
  </w:style>
  <w:style w:type="character" w:customStyle="1" w:styleId="Heading4Char">
    <w:name w:val="Heading 4 Char"/>
    <w:rPr>
      <w:rFonts w:ascii="Cambria" w:eastAsia="MS Gothic" w:hAnsi="Cambria"/>
      <w:b/>
      <w:bCs/>
      <w:i/>
      <w:iCs/>
      <w:color w:val="4F81BD"/>
      <w:w w:val="100"/>
      <w:position w:val="-1"/>
      <w:effect w:val="none"/>
      <w:vertAlign w:val="baseline"/>
      <w:cs w:val="0"/>
      <w:em w:val="none"/>
    </w:rPr>
  </w:style>
  <w:style w:type="character" w:customStyle="1" w:styleId="Heading5Char">
    <w:name w:val="Heading 5 Char"/>
    <w:rPr>
      <w:rFonts w:ascii="Cambria" w:eastAsia="MS Gothic" w:hAnsi="Cambria"/>
      <w:color w:val="243F60"/>
      <w:w w:val="100"/>
      <w:position w:val="-1"/>
      <w:effect w:val="none"/>
      <w:vertAlign w:val="baseline"/>
      <w:cs w:val="0"/>
      <w:em w:val="none"/>
    </w:rPr>
  </w:style>
  <w:style w:type="character" w:customStyle="1" w:styleId="Heading6Char">
    <w:name w:val="Heading 6 Char"/>
    <w:rPr>
      <w:rFonts w:ascii="Cambria" w:eastAsia="MS Gothic" w:hAnsi="Cambria"/>
      <w:i/>
      <w:iCs/>
      <w:color w:val="243F60"/>
      <w:w w:val="100"/>
      <w:position w:val="-1"/>
      <w:effect w:val="none"/>
      <w:vertAlign w:val="baseline"/>
      <w:cs w:val="0"/>
      <w:em w:val="none"/>
    </w:rPr>
  </w:style>
  <w:style w:type="character" w:customStyle="1" w:styleId="Heading7Char">
    <w:name w:val="Heading 7 Char"/>
    <w:rPr>
      <w:rFonts w:ascii="Cambria" w:eastAsia="MS Gothic" w:hAnsi="Cambria"/>
      <w:i/>
      <w:iCs/>
      <w:color w:val="404040"/>
      <w:w w:val="100"/>
      <w:position w:val="-1"/>
      <w:effect w:val="none"/>
      <w:vertAlign w:val="baseline"/>
      <w:cs w:val="0"/>
      <w:em w:val="none"/>
    </w:rPr>
  </w:style>
  <w:style w:type="character" w:customStyle="1" w:styleId="Heading8Char">
    <w:name w:val="Heading 8 Char"/>
    <w:rPr>
      <w:rFonts w:ascii="Cambria" w:eastAsia="MS Gothic" w:hAnsi="Cambria"/>
      <w:color w:val="404040"/>
      <w:w w:val="100"/>
      <w:position w:val="-1"/>
      <w:effect w:val="none"/>
      <w:vertAlign w:val="baseline"/>
      <w:cs w:val="0"/>
      <w:em w:val="none"/>
    </w:rPr>
  </w:style>
  <w:style w:type="character" w:customStyle="1" w:styleId="Heading9Char">
    <w:name w:val="Heading 9 Char"/>
    <w:rPr>
      <w:rFonts w:ascii="Cambria" w:eastAsia="MS Gothic" w:hAnsi="Cambria"/>
      <w:i/>
      <w:iCs/>
      <w:color w:val="404040"/>
      <w:w w:val="100"/>
      <w:position w:val="-1"/>
      <w:effect w:val="none"/>
      <w:vertAlign w:val="baseline"/>
      <w:cs w:val="0"/>
      <w:em w:val="none"/>
    </w:rPr>
  </w:style>
  <w:style w:type="paragraph" w:customStyle="1" w:styleId="ColorfulList-Accent11">
    <w:name w:val="Colorful List - Accent 11"/>
    <w:basedOn w:val="Normal"/>
    <w:pPr>
      <w:ind w:left="720"/>
      <w:contextualSpacing/>
    </w:pPr>
  </w:style>
  <w:style w:type="character" w:styleId="Hyperlink">
    <w:name w:val="Hyperlink"/>
    <w:uiPriority w:val="99"/>
    <w:qFormat/>
    <w:rPr>
      <w:color w:val="0000FF"/>
      <w:w w:val="100"/>
      <w:position w:val="-1"/>
      <w:u w:val="single"/>
      <w:effect w:val="none"/>
      <w:vertAlign w:val="baseline"/>
      <w:cs w:val="0"/>
      <w:em w:val="none"/>
    </w:rPr>
  </w:style>
  <w:style w:type="paragraph" w:styleId="TOC1">
    <w:name w:val="toc 1"/>
    <w:basedOn w:val="Normal"/>
    <w:next w:val="Normal"/>
    <w:uiPriority w:val="39"/>
    <w:qFormat/>
    <w:pPr>
      <w:spacing w:before="60" w:after="60"/>
    </w:pPr>
    <w:rPr>
      <w:b/>
    </w:rPr>
  </w:style>
  <w:style w:type="paragraph" w:styleId="TOC2">
    <w:name w:val="toc 2"/>
    <w:basedOn w:val="Normal"/>
    <w:next w:val="Normal"/>
    <w:uiPriority w:val="39"/>
    <w:qFormat/>
    <w:pPr>
      <w:spacing w:after="0"/>
      <w:ind w:left="221"/>
    </w:pPr>
  </w:style>
  <w:style w:type="paragraph" w:styleId="TOC3">
    <w:name w:val="toc 3"/>
    <w:basedOn w:val="Normal"/>
    <w:next w:val="Normal"/>
    <w:uiPriority w:val="39"/>
    <w:qFormat/>
    <w:pPr>
      <w:spacing w:after="0"/>
      <w:ind w:left="442"/>
    </w:pPr>
  </w:style>
  <w:style w:type="character" w:styleId="FollowedHyperlink">
    <w:name w:val="FollowedHyperlink"/>
    <w:qFormat/>
    <w:rPr>
      <w:color w:val="800080"/>
      <w:w w:val="100"/>
      <w:position w:val="-1"/>
      <w:u w:val="single"/>
      <w:effect w:val="none"/>
      <w:vertAlign w:val="baseline"/>
      <w:cs w:val="0"/>
      <w:em w:val="none"/>
    </w:rPr>
  </w:style>
  <w:style w:type="table" w:customStyle="1" w:styleId="TableGrid2">
    <w:name w:val="Table Grid2"/>
    <w:basedOn w:val="TableNormal"/>
    <w:pPr>
      <w:suppressAutoHyphens/>
      <w:spacing w:after="0" w:line="240" w:lineRule="auto"/>
      <w:ind w:leftChars="-1" w:left="-1" w:hangingChars="1" w:hanging="1"/>
      <w:textDirection w:val="btLr"/>
      <w:textAlignment w:val="top"/>
      <w:outlineLvl w:val="0"/>
    </w:pPr>
    <w:rPr>
      <w:rFonts w:ascii="Cambria" w:eastAsia="MS Mincho" w:hAnsi="Cambria" w:cs="Times New Roman"/>
      <w:position w:val="-1"/>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4">
    <w:name w:val="toc 4"/>
    <w:basedOn w:val="Normal"/>
    <w:next w:val="Normal"/>
    <w:uiPriority w:val="39"/>
    <w:qFormat/>
    <w:pPr>
      <w:spacing w:after="100"/>
      <w:ind w:left="660"/>
    </w:pPr>
    <w:rPr>
      <w:rFonts w:eastAsia="MS Mincho"/>
      <w:lang w:eastAsia="en-GB"/>
    </w:rPr>
  </w:style>
  <w:style w:type="paragraph" w:styleId="TOC5">
    <w:name w:val="toc 5"/>
    <w:basedOn w:val="Normal"/>
    <w:next w:val="Normal"/>
    <w:uiPriority w:val="39"/>
    <w:qFormat/>
    <w:pPr>
      <w:spacing w:after="100"/>
      <w:ind w:left="880"/>
    </w:pPr>
    <w:rPr>
      <w:rFonts w:eastAsia="MS Mincho"/>
      <w:lang w:eastAsia="en-GB"/>
    </w:rPr>
  </w:style>
  <w:style w:type="paragraph" w:styleId="TOC6">
    <w:name w:val="toc 6"/>
    <w:basedOn w:val="Normal"/>
    <w:next w:val="Normal"/>
    <w:uiPriority w:val="39"/>
    <w:qFormat/>
    <w:pPr>
      <w:spacing w:after="100"/>
      <w:ind w:left="1100"/>
    </w:pPr>
    <w:rPr>
      <w:rFonts w:eastAsia="MS Mincho"/>
      <w:lang w:eastAsia="en-GB"/>
    </w:rPr>
  </w:style>
  <w:style w:type="paragraph" w:styleId="TOC7">
    <w:name w:val="toc 7"/>
    <w:basedOn w:val="Normal"/>
    <w:next w:val="Normal"/>
    <w:uiPriority w:val="39"/>
    <w:qFormat/>
    <w:pPr>
      <w:spacing w:after="100"/>
      <w:ind w:left="1320"/>
    </w:pPr>
    <w:rPr>
      <w:rFonts w:eastAsia="MS Mincho"/>
      <w:lang w:eastAsia="en-GB"/>
    </w:rPr>
  </w:style>
  <w:style w:type="paragraph" w:styleId="TOC8">
    <w:name w:val="toc 8"/>
    <w:basedOn w:val="Normal"/>
    <w:next w:val="Normal"/>
    <w:uiPriority w:val="39"/>
    <w:qFormat/>
    <w:pPr>
      <w:spacing w:after="100"/>
      <w:ind w:left="1540"/>
    </w:pPr>
    <w:rPr>
      <w:rFonts w:eastAsia="MS Mincho"/>
      <w:lang w:eastAsia="en-GB"/>
    </w:rPr>
  </w:style>
  <w:style w:type="paragraph" w:styleId="TOC9">
    <w:name w:val="toc 9"/>
    <w:basedOn w:val="Normal"/>
    <w:next w:val="Normal"/>
    <w:uiPriority w:val="39"/>
    <w:qFormat/>
    <w:pPr>
      <w:spacing w:after="100"/>
      <w:ind w:left="1760"/>
    </w:pPr>
    <w:rPr>
      <w:rFonts w:eastAsia="MS Mincho"/>
      <w:lang w:eastAsia="en-GB"/>
    </w:rPr>
  </w:style>
  <w:style w:type="paragraph" w:styleId="Caption">
    <w:name w:val="caption"/>
    <w:basedOn w:val="Normal"/>
    <w:next w:val="Normal"/>
    <w:pPr>
      <w:spacing w:before="120" w:line="240" w:lineRule="auto"/>
      <w:jc w:val="center"/>
    </w:pPr>
    <w:rPr>
      <w:b/>
      <w:bCs/>
      <w:i/>
      <w:sz w:val="18"/>
      <w:szCs w:val="18"/>
    </w:rPr>
  </w:style>
  <w:style w:type="paragraph" w:customStyle="1" w:styleId="SmallCaps">
    <w:name w:val="SmallCaps"/>
    <w:basedOn w:val="Normal"/>
    <w:pPr>
      <w:spacing w:before="120" w:after="0" w:line="240" w:lineRule="auto"/>
      <w:jc w:val="left"/>
    </w:pPr>
    <w:rPr>
      <w:rFonts w:ascii="Times New Roman" w:eastAsia="Times New Roman" w:hAnsi="Times New Roman" w:cs="Times New Roman"/>
      <w:b/>
      <w:smallCaps/>
      <w:sz w:val="24"/>
      <w:lang w:eastAsia="en-GB"/>
    </w:rPr>
  </w:style>
  <w:style w:type="paragraph" w:customStyle="1" w:styleId="CaptionTable">
    <w:name w:val="Caption Table"/>
    <w:basedOn w:val="Caption"/>
    <w:pPr>
      <w:jc w:val="left"/>
    </w:pPr>
  </w:style>
  <w:style w:type="paragraph" w:customStyle="1" w:styleId="FootnoteText1">
    <w:name w:val="Footnote Text1"/>
    <w:aliases w:val="Nbpage Moens,Fußnotentextf,Geneva 9,Font: Geneva 9,Boston 10,f,Fußnotentextr"/>
    <w:basedOn w:val="Normal"/>
    <w:qFormat/>
    <w:pPr>
      <w:spacing w:after="0" w:line="240" w:lineRule="auto"/>
    </w:pPr>
  </w:style>
  <w:style w:type="character" w:customStyle="1" w:styleId="FootnoteTextChar">
    <w:name w:val="Footnote Text Char"/>
    <w:aliases w:val="Nbpage Moens Char,Fußnotentextf Char,Geneva 9 Char,Font: Geneva 9 Char,Boston 10 Char,f Char,Fußnotentextr Char"/>
    <w:rPr>
      <w:rFonts w:ascii="Corbel" w:hAnsi="Corbel"/>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after="0" w:line="240" w:lineRule="auto"/>
      <w:jc w:val="left"/>
    </w:pPr>
    <w:rPr>
      <w:rFonts w:ascii="Times New Roman" w:eastAsia="Times New Roman" w:hAnsi="Times New Roman"/>
    </w:rPr>
  </w:style>
  <w:style w:type="character" w:customStyle="1" w:styleId="CommentTextChar">
    <w:name w:val="Comment Text Char"/>
    <w:rPr>
      <w:rFonts w:ascii="Times New Roman" w:eastAsia="Times New Roman" w:hAnsi="Times New Roman" w:cs="Times New Roman"/>
      <w:w w:val="100"/>
      <w:position w:val="-1"/>
      <w:sz w:val="20"/>
      <w:szCs w:val="20"/>
      <w:effect w:val="none"/>
      <w:vertAlign w:val="baseline"/>
      <w:cs w:val="0"/>
      <w:em w:val="none"/>
    </w:rPr>
  </w:style>
  <w:style w:type="paragraph" w:customStyle="1" w:styleId="2body">
    <w:name w:val="2body"/>
    <w:basedOn w:val="Normal"/>
    <w:pPr>
      <w:suppressAutoHyphens w:val="0"/>
      <w:spacing w:after="0" w:line="240" w:lineRule="atLeast"/>
      <w:ind w:firstLine="274"/>
      <w:jc w:val="left"/>
    </w:pPr>
    <w:rPr>
      <w:rFonts w:ascii="Palatino" w:eastAsia="Times New Roman" w:hAnsi="Palatino" w:cs="Times New Roman"/>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lang w:val="hr-BA" w:eastAsia="en-US"/>
    </w:rPr>
  </w:style>
  <w:style w:type="paragraph" w:styleId="TableofFigures">
    <w:name w:val="table of figures"/>
    <w:basedOn w:val="Normal"/>
    <w:next w:val="Normal"/>
    <w:qFormat/>
    <w:pPr>
      <w:spacing w:after="0"/>
    </w:pPr>
  </w:style>
  <w:style w:type="character" w:customStyle="1" w:styleId="hps">
    <w:name w:val="hps"/>
    <w:basedOn w:val="DefaultParagraphFont"/>
    <w:rPr>
      <w:w w:val="100"/>
      <w:position w:val="-1"/>
      <w:effect w:val="none"/>
      <w:vertAlign w:val="baseline"/>
      <w:cs w:val="0"/>
      <w:em w:val="none"/>
    </w:rPr>
  </w:style>
  <w:style w:type="paragraph" w:customStyle="1" w:styleId="Paragraph">
    <w:name w:val="Paragraph"/>
    <w:basedOn w:val="Normal"/>
    <w:pPr>
      <w:spacing w:before="60" w:after="60" w:line="240" w:lineRule="auto"/>
      <w:ind w:left="851"/>
    </w:pPr>
    <w:rPr>
      <w:rFonts w:ascii="Times New Roman" w:eastAsia="Times New Roman" w:hAnsi="Times New Roman"/>
      <w:szCs w:val="24"/>
      <w:lang w:val="it-IT" w:eastAsia="it-IT"/>
    </w:rPr>
  </w:style>
  <w:style w:type="character" w:customStyle="1" w:styleId="ParagraphChar">
    <w:name w:val="Paragraph Char"/>
    <w:rPr>
      <w:rFonts w:ascii="Times New Roman" w:eastAsia="Times New Roman" w:hAnsi="Times New Roman" w:cs="Times New Roman"/>
      <w:w w:val="100"/>
      <w:position w:val="-1"/>
      <w:szCs w:val="24"/>
      <w:effect w:val="none"/>
      <w:vertAlign w:val="baseline"/>
      <w:cs w:val="0"/>
      <w:em w:val="none"/>
      <w:lang w:val="it-IT" w:eastAsia="it-IT"/>
    </w:rPr>
  </w:style>
  <w:style w:type="table" w:customStyle="1" w:styleId="TableGrid4">
    <w:name w:val="Table Grid4"/>
    <w:basedOn w:val="TableNormal"/>
    <w:next w:val="TableGrid"/>
    <w:pPr>
      <w:suppressAutoHyphens/>
      <w:spacing w:after="0" w:line="240" w:lineRule="auto"/>
      <w:ind w:leftChars="-1" w:left="-1" w:hangingChars="1" w:hanging="1"/>
      <w:textDirection w:val="btLr"/>
      <w:textAlignment w:val="top"/>
      <w:outlineLvl w:val="0"/>
    </w:pPr>
    <w:rPr>
      <w:rFonts w:ascii="Cambria" w:eastAsia="MS Mincho" w:hAnsi="Cambria" w:cs="Times New Roman"/>
      <w:position w:val="-1"/>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pPr>
      <w:suppressAutoHyphens/>
      <w:spacing w:after="180" w:line="288" w:lineRule="auto"/>
      <w:ind w:leftChars="-1" w:left="-1" w:hangingChars="1" w:hanging="1"/>
      <w:textDirection w:val="btLr"/>
      <w:textAlignment w:val="top"/>
      <w:outlineLvl w:val="0"/>
    </w:pPr>
    <w:rPr>
      <w:rFonts w:ascii="Helvetica" w:eastAsia="ヒラギノ角ゴ Pro W3" w:hAnsi="Helvetica" w:cs="Helvetica"/>
      <w:color w:val="000000"/>
      <w:position w:val="-1"/>
      <w:sz w:val="18"/>
      <w:szCs w:val="18"/>
      <w:lang w:val="en-US" w:eastAsia="en-US"/>
    </w:rPr>
  </w:style>
  <w:style w:type="paragraph" w:customStyle="1" w:styleId="FreeForm">
    <w:name w:val="Free Form"/>
    <w:pPr>
      <w:suppressAutoHyphens/>
      <w:spacing w:line="336" w:lineRule="auto"/>
      <w:ind w:leftChars="-1" w:left="-1" w:hangingChars="1" w:hanging="1"/>
      <w:textDirection w:val="btLr"/>
      <w:textAlignment w:val="top"/>
      <w:outlineLvl w:val="0"/>
    </w:pPr>
    <w:rPr>
      <w:rFonts w:ascii="Helvetica Neue Light" w:eastAsia="ヒラギノ角ゴ Pro W3" w:hAnsi="Helvetica Neue Light" w:cs="Helvetica Neue Light"/>
      <w:color w:val="000000"/>
      <w:position w:val="-1"/>
      <w:sz w:val="24"/>
      <w:szCs w:val="24"/>
      <w:lang w:val="en-US" w:eastAsia="en-US"/>
    </w:rPr>
  </w:style>
  <w:style w:type="paragraph" w:customStyle="1" w:styleId="TableText">
    <w:name w:val="Table Text"/>
    <w:basedOn w:val="Normal"/>
    <w:pPr>
      <w:spacing w:before="60" w:after="60" w:line="240" w:lineRule="auto"/>
      <w:jc w:val="left"/>
    </w:pPr>
    <w:rPr>
      <w:rFonts w:ascii="Arial" w:eastAsia="Times New Roman" w:hAnsi="Arial" w:cs="Arial"/>
    </w:rPr>
  </w:style>
  <w:style w:type="paragraph" w:customStyle="1" w:styleId="Enova">
    <w:name w:val="Enova"/>
    <w:basedOn w:val="Normal"/>
    <w:pPr>
      <w:numPr>
        <w:numId w:val="1"/>
      </w:numPr>
      <w:spacing w:after="0" w:line="240" w:lineRule="auto"/>
      <w:ind w:left="-1" w:hanging="1"/>
    </w:pPr>
    <w:rPr>
      <w:rFonts w:ascii="Segoe" w:eastAsia="Cambria" w:hAnsi="Segoe" w:cs="Segoe"/>
      <w:sz w:val="18"/>
      <w:szCs w:val="18"/>
      <w:lang w:val="en-US"/>
    </w:rPr>
  </w:style>
  <w:style w:type="numbering" w:customStyle="1" w:styleId="StyleBulleted1">
    <w:name w:val="Style Bulleted1"/>
    <w:basedOn w:val="NoList"/>
  </w:style>
  <w:style w:type="paragraph" w:customStyle="1" w:styleId="CoverPageFooter">
    <w:name w:val="Cover Page Footer"/>
    <w:basedOn w:val="Footer"/>
    <w:pPr>
      <w:jc w:val="center"/>
    </w:pPr>
    <w:rPr>
      <w:rFonts w:ascii="Arial" w:eastAsia="Times New Roman" w:hAnsi="Arial" w:cs="Arial"/>
      <w:sz w:val="16"/>
      <w:szCs w:val="16"/>
      <w:lang w:val="it-IT" w:eastAsia="hr-HR"/>
    </w:rPr>
  </w:style>
  <w:style w:type="paragraph" w:styleId="CommentSubject">
    <w:name w:val="annotation subject"/>
    <w:basedOn w:val="CommentText"/>
    <w:next w:val="CommentText"/>
    <w:qFormat/>
    <w:pPr>
      <w:spacing w:after="200"/>
      <w:jc w:val="both"/>
    </w:pPr>
    <w:rPr>
      <w:rFonts w:ascii="Corbel" w:hAnsi="Corbel"/>
      <w:b/>
      <w:bCs/>
    </w:rPr>
  </w:style>
  <w:style w:type="character" w:customStyle="1" w:styleId="CommentSubjectChar">
    <w:name w:val="Comment Subject Char"/>
    <w:rPr>
      <w:rFonts w:ascii="Corbel" w:eastAsia="Times New Roman" w:hAnsi="Corbel" w:cs="Times New Roman"/>
      <w:b/>
      <w:bCs/>
      <w:w w:val="100"/>
      <w:position w:val="-1"/>
      <w:sz w:val="20"/>
      <w:szCs w:val="20"/>
      <w:effect w:val="none"/>
      <w:vertAlign w:val="baseline"/>
      <w:cs w:val="0"/>
      <w:em w:val="none"/>
    </w:rPr>
  </w:style>
  <w:style w:type="paragraph" w:customStyle="1" w:styleId="ColorfulShading-Accent11">
    <w:name w:val="Colorful Shading - Accent 11"/>
    <w:pPr>
      <w:suppressAutoHyphens/>
      <w:spacing w:line="1" w:lineRule="atLeast"/>
      <w:ind w:leftChars="-1" w:left="-1" w:hangingChars="1" w:hanging="1"/>
      <w:textDirection w:val="btLr"/>
      <w:textAlignment w:val="top"/>
      <w:outlineLvl w:val="0"/>
    </w:pPr>
    <w:rPr>
      <w:position w:val="-1"/>
      <w:lang w:eastAsia="en-US"/>
    </w:rPr>
  </w:style>
  <w:style w:type="paragraph" w:styleId="ListParagraph">
    <w:name w:val="List Paragraph"/>
    <w:basedOn w:val="Normal"/>
    <w:pPr>
      <w:numPr>
        <w:numId w:val="2"/>
      </w:numPr>
      <w:spacing w:after="0"/>
      <w:ind w:leftChars="0" w:left="0" w:firstLineChars="0" w:firstLine="0"/>
    </w:pPr>
  </w:style>
  <w:style w:type="character" w:customStyle="1" w:styleId="ListParagraphChar">
    <w:name w:val="List Paragraph Char"/>
    <w:rPr>
      <w:rFonts w:ascii="Corbel" w:hAnsi="Corbel"/>
      <w:w w:val="100"/>
      <w:position w:val="-1"/>
      <w:effect w:val="none"/>
      <w:vertAlign w:val="baseline"/>
      <w:cs w:val="0"/>
      <w:em w:val="none"/>
      <w:lang w:val="en-GB"/>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lang w:val="en-US"/>
    </w:rPr>
  </w:style>
  <w:style w:type="character" w:customStyle="1" w:styleId="HTMLPreformattedChar">
    <w:name w:val="HTML Preformatted Char"/>
    <w:rPr>
      <w:rFonts w:ascii="Courier New" w:eastAsia="Times New Roman" w:hAnsi="Courier New" w:cs="Courier New"/>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character" w:styleId="UnresolvedMention">
    <w:name w:val="Unresolved Mention"/>
    <w:basedOn w:val="DefaultParagraphFont"/>
    <w:uiPriority w:val="99"/>
    <w:semiHidden/>
    <w:unhideWhenUsed/>
    <w:rsid w:val="002A7A80"/>
    <w:rPr>
      <w:color w:val="605E5C"/>
      <w:shd w:val="clear" w:color="auto" w:fill="E1DFDD"/>
    </w:rPr>
  </w:style>
  <w:style w:type="paragraph" w:styleId="FootnoteText">
    <w:name w:val="footnote text"/>
    <w:basedOn w:val="Normal"/>
    <w:link w:val="FootnoteTextChar1"/>
    <w:uiPriority w:val="99"/>
    <w:semiHidden/>
    <w:unhideWhenUsed/>
    <w:rsid w:val="00173C02"/>
    <w:pPr>
      <w:spacing w:after="0" w:line="240" w:lineRule="auto"/>
    </w:pPr>
  </w:style>
  <w:style w:type="character" w:customStyle="1" w:styleId="FootnoteTextChar1">
    <w:name w:val="Footnote Text Char1"/>
    <w:basedOn w:val="DefaultParagraphFont"/>
    <w:link w:val="FootnoteText"/>
    <w:uiPriority w:val="99"/>
    <w:semiHidden/>
    <w:rsid w:val="00173C02"/>
    <w:rPr>
      <w:position w:val="-1"/>
      <w:lang w:eastAsia="en-US"/>
    </w:rPr>
  </w:style>
  <w:style w:type="numbering" w:customStyle="1" w:styleId="CurrentList1">
    <w:name w:val="Current List1"/>
    <w:uiPriority w:val="99"/>
    <w:rsid w:val="00D233C0"/>
    <w:pPr>
      <w:numPr>
        <w:numId w:val="14"/>
      </w:numPr>
    </w:pPr>
  </w:style>
  <w:style w:type="numbering" w:customStyle="1" w:styleId="CurrentList2">
    <w:name w:val="Current List2"/>
    <w:uiPriority w:val="99"/>
    <w:rsid w:val="00BE05F4"/>
    <w:pPr>
      <w:numPr>
        <w:numId w:val="16"/>
      </w:numPr>
    </w:pPr>
  </w:style>
  <w:style w:type="paragraph" w:styleId="NormalWeb">
    <w:name w:val="Normal (Web)"/>
    <w:basedOn w:val="Normal"/>
    <w:uiPriority w:val="99"/>
    <w:unhideWhenUsed/>
    <w:rsid w:val="007724BC"/>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31581">
      <w:bodyDiv w:val="1"/>
      <w:marLeft w:val="0"/>
      <w:marRight w:val="0"/>
      <w:marTop w:val="0"/>
      <w:marBottom w:val="0"/>
      <w:divBdr>
        <w:top w:val="none" w:sz="0" w:space="0" w:color="auto"/>
        <w:left w:val="none" w:sz="0" w:space="0" w:color="auto"/>
        <w:bottom w:val="none" w:sz="0" w:space="0" w:color="auto"/>
        <w:right w:val="none" w:sz="0" w:space="0" w:color="auto"/>
      </w:divBdr>
    </w:div>
    <w:div w:id="248393399">
      <w:bodyDiv w:val="1"/>
      <w:marLeft w:val="0"/>
      <w:marRight w:val="0"/>
      <w:marTop w:val="0"/>
      <w:marBottom w:val="0"/>
      <w:divBdr>
        <w:top w:val="none" w:sz="0" w:space="0" w:color="auto"/>
        <w:left w:val="none" w:sz="0" w:space="0" w:color="auto"/>
        <w:bottom w:val="none" w:sz="0" w:space="0" w:color="auto"/>
        <w:right w:val="none" w:sz="0" w:space="0" w:color="auto"/>
      </w:divBdr>
    </w:div>
    <w:div w:id="383526189">
      <w:bodyDiv w:val="1"/>
      <w:marLeft w:val="0"/>
      <w:marRight w:val="0"/>
      <w:marTop w:val="0"/>
      <w:marBottom w:val="0"/>
      <w:divBdr>
        <w:top w:val="none" w:sz="0" w:space="0" w:color="auto"/>
        <w:left w:val="none" w:sz="0" w:space="0" w:color="auto"/>
        <w:bottom w:val="none" w:sz="0" w:space="0" w:color="auto"/>
        <w:right w:val="none" w:sz="0" w:space="0" w:color="auto"/>
      </w:divBdr>
    </w:div>
    <w:div w:id="646131341">
      <w:bodyDiv w:val="1"/>
      <w:marLeft w:val="0"/>
      <w:marRight w:val="0"/>
      <w:marTop w:val="0"/>
      <w:marBottom w:val="0"/>
      <w:divBdr>
        <w:top w:val="none" w:sz="0" w:space="0" w:color="auto"/>
        <w:left w:val="none" w:sz="0" w:space="0" w:color="auto"/>
        <w:bottom w:val="none" w:sz="0" w:space="0" w:color="auto"/>
        <w:right w:val="none" w:sz="0" w:space="0" w:color="auto"/>
      </w:divBdr>
    </w:div>
    <w:div w:id="911701836">
      <w:bodyDiv w:val="1"/>
      <w:marLeft w:val="0"/>
      <w:marRight w:val="0"/>
      <w:marTop w:val="0"/>
      <w:marBottom w:val="0"/>
      <w:divBdr>
        <w:top w:val="none" w:sz="0" w:space="0" w:color="auto"/>
        <w:left w:val="none" w:sz="0" w:space="0" w:color="auto"/>
        <w:bottom w:val="none" w:sz="0" w:space="0" w:color="auto"/>
        <w:right w:val="none" w:sz="0" w:space="0" w:color="auto"/>
      </w:divBdr>
    </w:div>
    <w:div w:id="927229005">
      <w:bodyDiv w:val="1"/>
      <w:marLeft w:val="0"/>
      <w:marRight w:val="0"/>
      <w:marTop w:val="0"/>
      <w:marBottom w:val="0"/>
      <w:divBdr>
        <w:top w:val="none" w:sz="0" w:space="0" w:color="auto"/>
        <w:left w:val="none" w:sz="0" w:space="0" w:color="auto"/>
        <w:bottom w:val="none" w:sz="0" w:space="0" w:color="auto"/>
        <w:right w:val="none" w:sz="0" w:space="0" w:color="auto"/>
      </w:divBdr>
    </w:div>
    <w:div w:id="945311081">
      <w:bodyDiv w:val="1"/>
      <w:marLeft w:val="0"/>
      <w:marRight w:val="0"/>
      <w:marTop w:val="0"/>
      <w:marBottom w:val="0"/>
      <w:divBdr>
        <w:top w:val="none" w:sz="0" w:space="0" w:color="auto"/>
        <w:left w:val="none" w:sz="0" w:space="0" w:color="auto"/>
        <w:bottom w:val="none" w:sz="0" w:space="0" w:color="auto"/>
        <w:right w:val="none" w:sz="0" w:space="0" w:color="auto"/>
      </w:divBdr>
    </w:div>
    <w:div w:id="980380289">
      <w:bodyDiv w:val="1"/>
      <w:marLeft w:val="0"/>
      <w:marRight w:val="0"/>
      <w:marTop w:val="0"/>
      <w:marBottom w:val="0"/>
      <w:divBdr>
        <w:top w:val="none" w:sz="0" w:space="0" w:color="auto"/>
        <w:left w:val="none" w:sz="0" w:space="0" w:color="auto"/>
        <w:bottom w:val="none" w:sz="0" w:space="0" w:color="auto"/>
        <w:right w:val="none" w:sz="0" w:space="0" w:color="auto"/>
      </w:divBdr>
    </w:div>
    <w:div w:id="1121722824">
      <w:bodyDiv w:val="1"/>
      <w:marLeft w:val="0"/>
      <w:marRight w:val="0"/>
      <w:marTop w:val="0"/>
      <w:marBottom w:val="0"/>
      <w:divBdr>
        <w:top w:val="none" w:sz="0" w:space="0" w:color="auto"/>
        <w:left w:val="none" w:sz="0" w:space="0" w:color="auto"/>
        <w:bottom w:val="none" w:sz="0" w:space="0" w:color="auto"/>
        <w:right w:val="none" w:sz="0" w:space="0" w:color="auto"/>
      </w:divBdr>
    </w:div>
    <w:div w:id="1140195990">
      <w:bodyDiv w:val="1"/>
      <w:marLeft w:val="0"/>
      <w:marRight w:val="0"/>
      <w:marTop w:val="0"/>
      <w:marBottom w:val="0"/>
      <w:divBdr>
        <w:top w:val="none" w:sz="0" w:space="0" w:color="auto"/>
        <w:left w:val="none" w:sz="0" w:space="0" w:color="auto"/>
        <w:bottom w:val="none" w:sz="0" w:space="0" w:color="auto"/>
        <w:right w:val="none" w:sz="0" w:space="0" w:color="auto"/>
      </w:divBdr>
    </w:div>
    <w:div w:id="1157842465">
      <w:bodyDiv w:val="1"/>
      <w:marLeft w:val="0"/>
      <w:marRight w:val="0"/>
      <w:marTop w:val="0"/>
      <w:marBottom w:val="0"/>
      <w:divBdr>
        <w:top w:val="none" w:sz="0" w:space="0" w:color="auto"/>
        <w:left w:val="none" w:sz="0" w:space="0" w:color="auto"/>
        <w:bottom w:val="none" w:sz="0" w:space="0" w:color="auto"/>
        <w:right w:val="none" w:sz="0" w:space="0" w:color="auto"/>
      </w:divBdr>
    </w:div>
    <w:div w:id="1812480139">
      <w:bodyDiv w:val="1"/>
      <w:marLeft w:val="0"/>
      <w:marRight w:val="0"/>
      <w:marTop w:val="0"/>
      <w:marBottom w:val="0"/>
      <w:divBdr>
        <w:top w:val="none" w:sz="0" w:space="0" w:color="auto"/>
        <w:left w:val="none" w:sz="0" w:space="0" w:color="auto"/>
        <w:bottom w:val="none" w:sz="0" w:space="0" w:color="auto"/>
        <w:right w:val="none" w:sz="0" w:space="0" w:color="auto"/>
      </w:divBdr>
    </w:div>
    <w:div w:id="1911621389">
      <w:bodyDiv w:val="1"/>
      <w:marLeft w:val="0"/>
      <w:marRight w:val="0"/>
      <w:marTop w:val="0"/>
      <w:marBottom w:val="0"/>
      <w:divBdr>
        <w:top w:val="none" w:sz="0" w:space="0" w:color="auto"/>
        <w:left w:val="none" w:sz="0" w:space="0" w:color="auto"/>
        <w:bottom w:val="none" w:sz="0" w:space="0" w:color="auto"/>
        <w:right w:val="none" w:sz="0" w:space="0" w:color="auto"/>
      </w:divBdr>
    </w:div>
    <w:div w:id="2007056403">
      <w:bodyDiv w:val="1"/>
      <w:marLeft w:val="0"/>
      <w:marRight w:val="0"/>
      <w:marTop w:val="0"/>
      <w:marBottom w:val="0"/>
      <w:divBdr>
        <w:top w:val="none" w:sz="0" w:space="0" w:color="auto"/>
        <w:left w:val="none" w:sz="0" w:space="0" w:color="auto"/>
        <w:bottom w:val="none" w:sz="0" w:space="0" w:color="auto"/>
        <w:right w:val="none" w:sz="0" w:space="0" w:color="auto"/>
      </w:divBdr>
    </w:div>
    <w:div w:id="2082093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oik-rks.org/en/prishtina/"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oik-rks.org/en/gjilan-2/"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info.oik@oik-rks.org" TargetMode="External"/><Relationship Id="rId25" Type="http://schemas.openxmlformats.org/officeDocument/2006/relationships/hyperlink" Target="mailto:drenushe.bajraktari@rks-gov.net" TargetMode="External"/><Relationship Id="rId2" Type="http://schemas.openxmlformats.org/officeDocument/2006/relationships/customXml" Target="../customXml/item2.xml"/><Relationship Id="rId16" Type="http://schemas.openxmlformats.org/officeDocument/2006/relationships/hyperlink" Target="https://mit-ks.net/en/documents-ebrd---kosovo-roads-project-lap" TargetMode="External"/><Relationship Id="rId20" Type="http://schemas.openxmlformats.org/officeDocument/2006/relationships/hyperlink" Target="https://oik-rks.org/en/ferizaj-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mi.info@rks-gov.net" TargetMode="External"/><Relationship Id="rId5" Type="http://schemas.openxmlformats.org/officeDocument/2006/relationships/settings" Target="settings.xml"/><Relationship Id="rId15" Type="http://schemas.openxmlformats.org/officeDocument/2006/relationships/hyperlink" Target="https://mit-ks.net/sq/dokumente-berzh---kosovo-roads-project-lap" TargetMode="External"/><Relationship Id="rId23" Type="http://schemas.openxmlformats.org/officeDocument/2006/relationships/hyperlink" Target="mailto:drenushe.bajraktari@rks-gov.net" TargetMode="External"/><Relationship Id="rId10" Type="http://schemas.openxmlformats.org/officeDocument/2006/relationships/header" Target="header2.xml"/><Relationship Id="rId19" Type="http://schemas.openxmlformats.org/officeDocument/2006/relationships/hyperlink" Target="https://oik-rks.org/en/department-of-admission-and-administration-of-complaints-daac/"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mi.info@rks-gov.net"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brd.com/downloads/research/policies/esp-final.pdf" TargetMode="External"/><Relationship Id="rId1" Type="http://schemas.openxmlformats.org/officeDocument/2006/relationships/hyperlink" Target="https://www.ifc.org/content/dam/ifc/doc/mgrt/ifc-stakeholderengagement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RBIfazeUdXpa/IDae7kAmzmbkA==">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4B6FCD3-0B3D-8F43-A5B1-E51A7724F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19</Pages>
  <Words>7251</Words>
  <Characters>41334</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Maretic Tiro</dc:creator>
  <cp:lastModifiedBy>Saranda Avdyli</cp:lastModifiedBy>
  <cp:revision>23</cp:revision>
  <dcterms:created xsi:type="dcterms:W3CDTF">2024-01-17T10:49:00Z</dcterms:created>
  <dcterms:modified xsi:type="dcterms:W3CDTF">2024-09-12T06:44:00Z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905c2a83-0225-4c61-9c3f-a44ec4c52996</vt:lpwstr>
  </property>
  <property fmtid="{D5CDD505-2E9C-101B-9397-08002B2CF9AE}" pid="3" name="bjSaver">
    <vt:lpwstr>KsPdKd5u3FjBRTsnDgGSUWu8HDSc0H37</vt:lpwstr>
  </property>
  <property fmtid="{D5CDD505-2E9C-101B-9397-08002B2CF9AE}" pid="4" name="bjDocumentSecurityLabel">
    <vt:lpwstr>This item has no classification</vt:lpwstr>
  </property>
  <property fmtid="{D5CDD505-2E9C-101B-9397-08002B2CF9AE}" pid="5" name="bjDocumentLabelFieldCode">
    <vt:lpwstr>This item has no classification</vt:lpwstr>
  </property>
</Properties>
</file>