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B040AE">
        <w:rPr>
          <w:rFonts w:ascii="Calibri" w:hAnsi="Calibri" w:cs="Calibri"/>
          <w:b/>
          <w:sz w:val="16"/>
          <w:szCs w:val="16"/>
        </w:rPr>
        <w:t>Infrastrukturës</w:t>
      </w:r>
      <w:r w:rsidR="00B040AE" w:rsidRPr="00B040AE">
        <w:rPr>
          <w:rFonts w:ascii="Calibri" w:hAnsi="Calibri" w:cs="Calibri"/>
          <w:b/>
          <w:sz w:val="16"/>
          <w:szCs w:val="16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B040AE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Departamenti i </w:t>
      </w:r>
      <w:r w:rsidR="00A35547">
        <w:rPr>
          <w:rFonts w:ascii="Calibri" w:hAnsi="Calibri" w:cs="Calibri"/>
          <w:b/>
          <w:sz w:val="16"/>
          <w:szCs w:val="16"/>
          <w:u w:val="single"/>
        </w:rPr>
        <w:t>Patent Shoferit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A35547" w:rsidRPr="00A35547">
        <w:rPr>
          <w:rFonts w:asciiTheme="minorHAnsi" w:hAnsiTheme="minorHAnsi"/>
          <w:b/>
          <w:sz w:val="16"/>
          <w:szCs w:val="16"/>
          <w:u w:val="single"/>
        </w:rPr>
        <w:t>Departman za Vozačke dozvole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Administrativni službenik</w:t>
      </w:r>
      <w:r w:rsid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/ca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114510">
        <w:rPr>
          <w:rFonts w:ascii="Calibri" w:hAnsi="Calibri" w:cs="Calibri"/>
          <w:b/>
          <w:bCs/>
          <w:sz w:val="16"/>
          <w:szCs w:val="16"/>
        </w:rPr>
        <w:t>profesional 1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grada 10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E1666B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</w:rPr>
        <w:t>1-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E1666B">
        <w:rPr>
          <w:rFonts w:asciiTheme="minorHAnsi" w:hAnsiTheme="minorHAnsi"/>
          <w:b/>
          <w:sz w:val="16"/>
          <w:szCs w:val="16"/>
        </w:rPr>
        <w:t>10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bookmarkStart w:id="0" w:name="_GoBack"/>
      <w:bookmarkEnd w:id="0"/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A35547">
        <w:rPr>
          <w:rFonts w:ascii="Calibri" w:hAnsi="Calibri" w:cs="Calibri"/>
          <w:b/>
          <w:sz w:val="16"/>
          <w:szCs w:val="16"/>
        </w:rPr>
        <w:t>00005118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Në bashkëpunim me mbikëqyrësin dhe zyrtarin e lartë harton planet e punës për zbatimin e detyrave të përcaktuara në bazë të objektivave dhe jep rekomandime lidhur me realizimin e këtyre objektivave: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Ndihmon në vlerësimin e proceseve dhe procedurave të brendshme dhe rekomandon ndryshime dhe përmirësime me qëllim të rritjes së efikasitetit dhe cilësisë së punës;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Merr pjesë në hartimin, zhvillimin e procedurave dhe dokumenteve tjera si dhe mbikëqyrjen e zbatimit të tyre  në fushën profesionale specifike brenda afateve kohore të caktuara.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Organizon dhe lehtëson takime, konferenca dhe ngjarje të tjera të veçanta,  koordinon dhe merr pjesë në mbledhjet e komisioneve sipas rastit;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Ofron ndihmë dhe mbështetje në zgjidhjen e problemeve, planifikimin dhe menaxhimin e projekteve, si dhe zhvillimin dhe zbatimin e qëllimeve dhe objektivave të përcaktuara të njësisë organizative;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hulumtime dhe analiza mbi çështjet, temave të caktuara nga mbikëqyrësi  ose stafi i nivelit të lartë profesionale dhe përgatit shkresa, raporte;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Komunikon brenda institucionit dhe jashtë tij për shkëmbim të informatave në fushat e interesit të përbashkët si dhe ofron përkrahje në fushën specifike profesionale për stafin e nivelit më të lartë profesional sipas kërkesës; </w:t>
      </w:r>
    </w:p>
    <w:p w:rsidR="00D6219B" w:rsidRPr="002A45E6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pas kohe nga mbikëqyrësi; </w:t>
      </w:r>
    </w:p>
    <w:p w:rsidR="0075562F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14510" w:rsidRPr="002A45E6" w:rsidRDefault="00114510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 saradnji sa nadzornikom i višim službenikom, izrađuje planove rada za sprovođenje dužnosti koje su utvrđene na osnovu ciljeva i daje preporuke u pogledu postizanja ovih ciljeva: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Pomaže u proceni unutrašnjih procesa i procedura i preporučuje izmene i poboljšanja radi povećanja efikasnosti i kvaliteta rada;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Učestvuje u izradi, razvijanju procedura i drugih dokumenata i nadzoru nad njihovom sprovođenju u specifičnoj profesionalnoj oblasti u utvrđenim vremenskim rokovima.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Organizuje i olakšava sastanke, konferencije i druge posebne događaje, koordinira i učestvuje na sastancima komisija po potrebi;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Pruža pomoć i podršku u rešavanju problema, planiranju i upravljanju projektima, kao i razvoju i sprovođenju utvrđenih ciljeva organizacione jedinice;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Sprovodi istraživanja i analize o pitanjima, temama koje utvrđuje nadzornik ili osoblje višeg stručnog nivoa i priprema dopise, izveštaje ,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Komunicira unutar i izvan institucije radi razmene informacija u oblastima od zajedničkog interesa i pruža podršku u specifičnoj stručnoj oblasti za osoblje višeg stručnog nivoa, na zahtev; </w:t>
      </w:r>
    </w:p>
    <w:p w:rsidR="003B7D72" w:rsidRPr="00114510" w:rsidRDefault="00114510" w:rsidP="00114510">
      <w:pPr>
        <w:pStyle w:val="ListParagraph"/>
        <w:numPr>
          <w:ilvl w:val="0"/>
          <w:numId w:val="42"/>
        </w:numPr>
        <w:rPr>
          <w:i/>
          <w:color w:val="000080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Obavlja i druge dužnosti u skladu sa zakonima i uredbama koje nadzornik povremeno može opravdano zahtevati; 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A35547" w:rsidP="00A35547">
      <w:pPr>
        <w:pStyle w:val="ListParagraph"/>
        <w:numPr>
          <w:ilvl w:val="0"/>
          <w:numId w:val="44"/>
        </w:numPr>
        <w:rPr>
          <w:rFonts w:ascii="Calibri" w:hAnsi="Calibri"/>
          <w:b/>
          <w:sz w:val="16"/>
          <w:szCs w:val="16"/>
          <w:u w:val="single"/>
        </w:rPr>
      </w:pPr>
      <w:r w:rsidRPr="00A35547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universitare: fakulteti ekonomik, juridik administrat publike, ndertimtari dhe arkitekture  pa përvojë pune ose shkollë e larte dhe se paku dy (2) vite pervoj pune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A35547">
        <w:rPr>
          <w:rFonts w:ascii="Calibri" w:hAnsi="Calibri"/>
          <w:b/>
          <w:sz w:val="16"/>
          <w:szCs w:val="16"/>
          <w:u w:val="single"/>
        </w:rPr>
        <w:t>Univerzitetska diploma: ekonomski, pravni, javne uprave, Arkitekture i građevinski fakultet bez iskustva ili srednja škola i najmanje dve  (2) godine radnog iskustva.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2A45E6" w:rsidRDefault="00A35547" w:rsidP="00A35547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35547">
        <w:rPr>
          <w:sz w:val="16"/>
          <w:szCs w:val="16"/>
        </w:rPr>
        <w:t>Diplomë universitare: fakulteti ekonomik, juridik administrat publike, ndertimtari dhe arkitekture  pa përvojë pune ose shkollë e larte dhe se paku dy (2) vite pervoj pune</w:t>
      </w:r>
      <w:r w:rsidR="004B7A5C" w:rsidRPr="002A45E6">
        <w:rPr>
          <w:sz w:val="16"/>
          <w:szCs w:val="16"/>
        </w:rPr>
        <w:t xml:space="preserve">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Njohuri  profesionale në fushën e administratës;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Shkathtësi për të organizuar punën e vet</w:t>
      </w:r>
      <w:r w:rsidR="00905D3A">
        <w:rPr>
          <w:sz w:val="16"/>
          <w:szCs w:val="16"/>
        </w:rPr>
        <w:t>e</w:t>
      </w:r>
      <w:r w:rsidRPr="005E7A04">
        <w:rPr>
          <w:sz w:val="16"/>
          <w:szCs w:val="16"/>
        </w:rPr>
        <w:t xml:space="preserve"> dhe për të koordinuar stafin e nivelit administrativ;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Shkathtësi  hulumtuese, analitike, vlerësuese të informacionit;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Aftësi për përmbushje të detyrave dhe punëve nën presion;</w:t>
      </w:r>
    </w:p>
    <w:p w:rsidR="00B701F8" w:rsidRPr="002A45E6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Shkathtësi kompjuterike të aplikacioneve të programeve (Word, Excel, Power Point, Internetit);</w:t>
      </w:r>
      <w:r w:rsidR="002A45E6" w:rsidRPr="002A45E6">
        <w:rPr>
          <w:sz w:val="16"/>
          <w:szCs w:val="16"/>
        </w:rPr>
        <w:t>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5E7A04" w:rsidRPr="005E7A04" w:rsidRDefault="00E1666B" w:rsidP="00A35547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35547" w:rsidRPr="00A35547">
        <w:rPr>
          <w:sz w:val="16"/>
          <w:szCs w:val="16"/>
        </w:rPr>
        <w:t xml:space="preserve">Univerzitetska diploma: ekonomski, pravni, javne uprave, Arkitekture i građevinski fakultet bez iskustva ili srednja </w:t>
      </w:r>
      <w:r>
        <w:rPr>
          <w:sz w:val="16"/>
          <w:szCs w:val="16"/>
        </w:rPr>
        <w:t xml:space="preserve">   </w:t>
      </w:r>
      <w:r w:rsidR="00A35547" w:rsidRPr="00A35547">
        <w:rPr>
          <w:sz w:val="16"/>
          <w:szCs w:val="16"/>
        </w:rPr>
        <w:t>škola i najmanje dve  (2) godine radnog iskustva</w:t>
      </w:r>
      <w:r w:rsidR="005E7A04" w:rsidRPr="005E7A04">
        <w:rPr>
          <w:sz w:val="16"/>
          <w:szCs w:val="16"/>
        </w:rPr>
        <w:t>.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Stručno znanje iz oblasti uprave;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Veštine za organizovanje svog rada i koordinaciju osoblja administrativnog nivoa;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Istraživačke, analitičke, ocenjivačke veštine informacija.;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Sposobnost obavljanja dužnosti i poslova pod pritiskom;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Računarske veštine u aplikacijama programa  (Word, Excel, Power Point, Internet);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A35547">
        <w:rPr>
          <w:rFonts w:ascii="Calibri" w:hAnsi="Calibri" w:cs="Calibri"/>
          <w:b/>
          <w:sz w:val="16"/>
          <w:szCs w:val="16"/>
          <w:u w:val="single"/>
        </w:rPr>
        <w:t>25.06.2019  deri 09.07.2019  në ora 16:00/ od 25.06.2019  do 09.07</w:t>
      </w:r>
      <w:r w:rsidR="00AC2C96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4E7AE6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4E7AE6">
        <w:rPr>
          <w:rFonts w:ascii="Calibri" w:hAnsi="Calibri" w:cs="Calibri"/>
          <w:b/>
          <w:sz w:val="16"/>
          <w:szCs w:val="16"/>
          <w:u w:val="single"/>
        </w:rPr>
        <w:t xml:space="preserve"> i Transpota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4E7A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C0" w:rsidRDefault="001E0BC0">
      <w:r>
        <w:separator/>
      </w:r>
    </w:p>
  </w:endnote>
  <w:endnote w:type="continuationSeparator" w:id="0">
    <w:p w:rsidR="001E0BC0" w:rsidRDefault="001E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C0" w:rsidRDefault="001E0BC0">
      <w:r>
        <w:separator/>
      </w:r>
    </w:p>
  </w:footnote>
  <w:footnote w:type="continuationSeparator" w:id="0">
    <w:p w:rsidR="001E0BC0" w:rsidRDefault="001E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B040AE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B040AE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B040AE">
      <w:rPr>
        <w:rFonts w:ascii="Book Antiqua" w:eastAsia="MS Mincho" w:hAnsi="Book Antiqua" w:cs="Book Antiqua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E3F09"/>
    <w:multiLevelType w:val="hybridMultilevel"/>
    <w:tmpl w:val="16645D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9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8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5"/>
  </w:num>
  <w:num w:numId="20">
    <w:abstractNumId w:val="24"/>
  </w:num>
  <w:num w:numId="21">
    <w:abstractNumId w:val="36"/>
  </w:num>
  <w:num w:numId="22">
    <w:abstractNumId w:val="6"/>
  </w:num>
  <w:num w:numId="23">
    <w:abstractNumId w:val="30"/>
  </w:num>
  <w:num w:numId="24">
    <w:abstractNumId w:val="33"/>
  </w:num>
  <w:num w:numId="25">
    <w:abstractNumId w:val="13"/>
  </w:num>
  <w:num w:numId="26">
    <w:abstractNumId w:val="19"/>
  </w:num>
  <w:num w:numId="27">
    <w:abstractNumId w:val="35"/>
  </w:num>
  <w:num w:numId="28">
    <w:abstractNumId w:val="27"/>
  </w:num>
  <w:num w:numId="29">
    <w:abstractNumId w:val="1"/>
  </w:num>
  <w:num w:numId="30">
    <w:abstractNumId w:val="26"/>
  </w:num>
  <w:num w:numId="31">
    <w:abstractNumId w:val="23"/>
  </w:num>
  <w:num w:numId="32">
    <w:abstractNumId w:val="32"/>
  </w:num>
  <w:num w:numId="33">
    <w:abstractNumId w:val="37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2"/>
  </w:num>
  <w:num w:numId="43">
    <w:abstractNumId w:val="3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B7986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0BC0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AE6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D6440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4330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5D3A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35547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2C96"/>
    <w:rsid w:val="00AC3A07"/>
    <w:rsid w:val="00AC501F"/>
    <w:rsid w:val="00AC73FB"/>
    <w:rsid w:val="00AD14F7"/>
    <w:rsid w:val="00AD44E2"/>
    <w:rsid w:val="00AF0B1D"/>
    <w:rsid w:val="00B040AE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D248F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1666B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C16C8-03A5-48EE-9AC4-2860DA8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2013-05-24T08:40:00Z</cp:lastPrinted>
  <dcterms:created xsi:type="dcterms:W3CDTF">2019-06-24T08:11:00Z</dcterms:created>
  <dcterms:modified xsi:type="dcterms:W3CDTF">2019-06-24T08:11:00Z</dcterms:modified>
</cp:coreProperties>
</file>