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80511F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612EF5" w:rsidRPr="00612EF5">
        <w:rPr>
          <w:rFonts w:ascii="Calibri" w:hAnsi="Calibri" w:cs="Calibri"/>
          <w:sz w:val="16"/>
          <w:szCs w:val="16"/>
        </w:rPr>
        <w:t xml:space="preserve">- </w:t>
      </w:r>
      <w:r w:rsidR="00612EF5" w:rsidRPr="00612EF5">
        <w:rPr>
          <w:rFonts w:ascii="Calibri" w:hAnsi="Calibri" w:cs="Calibri"/>
          <w:b/>
          <w:sz w:val="16"/>
          <w:szCs w:val="16"/>
          <w:u w:val="single"/>
        </w:rPr>
        <w:t>Vazhdon afatin e konkursit për këtë vende pune</w:t>
      </w:r>
      <w:r w:rsidR="00612EF5">
        <w:rPr>
          <w:rFonts w:ascii="Calibri" w:hAnsi="Calibri" w:cs="Calibri"/>
          <w:b/>
          <w:sz w:val="16"/>
          <w:szCs w:val="16"/>
          <w:u w:val="single"/>
        </w:rPr>
        <w:t>:</w:t>
      </w:r>
    </w:p>
    <w:p w:rsidR="00A8094F" w:rsidRDefault="00A8094F" w:rsidP="00612EF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612EF5" w:rsidRPr="00612EF5">
        <w:rPr>
          <w:rFonts w:ascii="Calibri" w:hAnsi="Calibri" w:cs="Calibri"/>
          <w:b/>
          <w:sz w:val="16"/>
          <w:szCs w:val="16"/>
        </w:rPr>
        <w:t xml:space="preserve">- </w:t>
      </w:r>
      <w:r w:rsidR="00612EF5" w:rsidRPr="00612EF5">
        <w:rPr>
          <w:rFonts w:ascii="Calibri" w:hAnsi="Calibri" w:cs="Calibri"/>
          <w:b/>
          <w:sz w:val="16"/>
          <w:szCs w:val="16"/>
          <w:u w:val="single"/>
        </w:rPr>
        <w:t>Produžava rok konkursa za sledeče radno mesto:</w:t>
      </w:r>
    </w:p>
    <w:p w:rsidR="00612EF5" w:rsidRPr="00491487" w:rsidRDefault="00612EF5" w:rsidP="00612EF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për Integrim Evropian dhe Koordinim të Politikave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B7A5C" w:rsidRPr="004B7A5C">
        <w:rPr>
          <w:rFonts w:asciiTheme="minorHAnsi" w:hAnsiTheme="minorHAnsi"/>
          <w:b/>
          <w:sz w:val="16"/>
          <w:szCs w:val="16"/>
          <w:u w:val="single"/>
        </w:rPr>
        <w:t>Departman za evropske integracije i koordinaciju politika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proofErr w:type="spellStart"/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B965CD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B965CD">
        <w:rPr>
          <w:rFonts w:ascii="Times New Roman" w:hAnsi="Times New Roman"/>
          <w:b/>
          <w:sz w:val="16"/>
          <w:szCs w:val="16"/>
          <w:u w:val="single"/>
          <w:lang w:val="fr-FR"/>
        </w:rPr>
        <w:t>/</w:t>
      </w:r>
      <w:proofErr w:type="spellStart"/>
      <w:r w:rsidR="00B965CD">
        <w:rPr>
          <w:rFonts w:ascii="Times New Roman" w:hAnsi="Times New Roman"/>
          <w:b/>
          <w:sz w:val="16"/>
          <w:szCs w:val="16"/>
          <w:u w:val="single"/>
          <w:lang w:val="fr-FR"/>
        </w:rPr>
        <w:t>e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LartëpërKoordinimtëPolitikave</w:t>
      </w:r>
      <w:proofErr w:type="spellEnd"/>
      <w:r w:rsidR="00E958A1" w:rsidRPr="0065571A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65571A" w:rsidRPr="0065571A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Visoki zvaničnik za koordinaciju politika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4B7A5C">
        <w:rPr>
          <w:rFonts w:ascii="Calibri" w:hAnsi="Calibri" w:cs="Calibri"/>
          <w:b/>
          <w:bCs/>
          <w:sz w:val="16"/>
          <w:szCs w:val="16"/>
        </w:rPr>
        <w:t>profesional 3 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4B7A5C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4B7A5C">
        <w:rPr>
          <w:rFonts w:asciiTheme="minorHAnsi" w:hAnsiTheme="minorHAnsi"/>
          <w:b/>
          <w:sz w:val="16"/>
          <w:szCs w:val="16"/>
        </w:rPr>
        <w:t xml:space="preserve"> tri (3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4B7A5C">
        <w:rPr>
          <w:rFonts w:asciiTheme="minorHAnsi" w:hAnsiTheme="minorHAnsi"/>
          <w:b/>
          <w:sz w:val="16"/>
          <w:szCs w:val="16"/>
        </w:rPr>
        <w:t>osam (8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4B7A5C">
        <w:rPr>
          <w:rFonts w:asciiTheme="minorHAnsi" w:hAnsiTheme="minorHAnsi"/>
          <w:b/>
          <w:sz w:val="16"/>
          <w:szCs w:val="16"/>
        </w:rPr>
        <w:t xml:space="preserve">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F3508F" w:rsidRPr="00F3508F">
        <w:rPr>
          <w:rFonts w:ascii="Calibri" w:hAnsi="Calibri" w:cs="Calibri"/>
          <w:b/>
          <w:sz w:val="16"/>
          <w:szCs w:val="16"/>
        </w:rPr>
        <w:t>RN00000</w:t>
      </w:r>
      <w:r w:rsidR="00133313">
        <w:rPr>
          <w:rFonts w:ascii="Calibri" w:hAnsi="Calibri" w:cs="Calibri"/>
          <w:b/>
          <w:sz w:val="16"/>
          <w:szCs w:val="16"/>
        </w:rPr>
        <w:t>989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</w:p>
    <w:p w:rsidR="004B7A5C" w:rsidRPr="00491487" w:rsidRDefault="004B7A5C" w:rsidP="009F3258">
      <w:pPr>
        <w:rPr>
          <w:rFonts w:ascii="Times New Roman" w:hAnsi="Times New Roman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dhe këshillon në përcaktimin dhe vendosjen e prioriteteve strategjike të MI në pajtim me prioritetet e Qeverisë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në zhvillimin e dokumenteve kryesore strategjike të cilat hartohen nga strukturat e MI, duke siguruar që këto dokumentet te jene në pajtim me politikat dhe prioritetet e Qeverisë si dhe siguron konsistencën mes tyre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strukturat politikë-bërëse të MI në përgatitjen e koncept dokumenteve për legjislacion të cilat duhet të reflektojnë politikat sektoriale dhe ato të Qeverisë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Asiston në sigurimin e kontributeve për zhvillimin e Planin Vjetor te Punës dhe siguron harmonizimin e tyre me Kornizën Afatmesme të Shpenzimeve dhe dokumente tjera strategjike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strukturat tjera të MI nga aspekti metodologjik në hartimin e dokumenteve strategjike dhe atyre të politikave</w:t>
      </w:r>
    </w:p>
    <w:p w:rsidR="00B36E4D" w:rsidRPr="004B7A5C" w:rsidRDefault="004B7A5C" w:rsidP="004B7A5C">
      <w:pPr>
        <w:pStyle w:val="ListParagraph"/>
        <w:numPr>
          <w:ilvl w:val="0"/>
          <w:numId w:val="32"/>
        </w:numPr>
        <w:rPr>
          <w:rFonts w:ascii="Calibri" w:hAnsi="Calibri"/>
          <w:b/>
          <w:sz w:val="16"/>
          <w:szCs w:val="16"/>
        </w:rPr>
      </w:pPr>
      <w:r w:rsidRPr="004B7A5C">
        <w:rPr>
          <w:sz w:val="16"/>
          <w:szCs w:val="16"/>
        </w:rPr>
        <w:t>Ndërmerr të gjitha veprimet tjera të kërkuara nga eprorët e që ndërlidhen me detyrat dhe përgjegjësitë e kësaj pozite të përcaktuara nga Rregullorja e Qeverisë nr. 01/2011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i savetuje u određivanju i postavljanju strateških prioriteta MI u skladu sa prioritetima vlade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u razvoj ključnih strateških dokumenata koji su sastavljeni od strane struktura MI, obezbeđujući da ovi dokumenti budu u skladu sa politikama i prioritetima vlade kao i obezbeđuje njihovo međusobnu konsistenciju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strukture MI koje stvaraju politike prilikom pripreme koncept dokumenata u zakonodavstvu koji treba da odražavaju sektorske i vladine politike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Asistira u obezbeđivanju doprinosa za izradu godišnjeg plana rada i obezbeđuje njihovo usklađivanje sa srednjoročnim okvirom rashoda i ostalim strateškim dokumentima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ostale strukture MI iz metodološkog aspekta prilikom izrade strateških dokumenata i onih političkih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Preduzima sve ostale postupke zahtevane od pretpostavljenog koji se nadovezuju sa zadacima i odgovornostima ovog položaja predviđenim  u Uredbi Vlade br. 01/2011</w:t>
      </w:r>
    </w:p>
    <w:p w:rsidR="00356ED4" w:rsidRPr="00491487" w:rsidRDefault="00356ED4" w:rsidP="00356ED4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rekrutim-Uslovi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36E4D" w:rsidRDefault="004B7A5C" w:rsidP="004B7A5C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4B7A5C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Diplomë universitare </w:t>
      </w:r>
      <w:r w:rsidR="007B00FA" w:rsidRPr="004B7A5C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diploma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Të ketë përvojë pune profesionale të paktën tre vjeçare. Përvoja e punës brenda institucioneve të Kosovës, organizata vendore apo ndërkombëtare që kryejnë punë relevante, konsiderohet përparësi; 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Aftësi për të hartuar dokumente të logjikshme, të qarta dhe të përpikta, kryerjen e hulumtimeve, përgatitjen e komunikatave dhe memorandumeve;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Njohja e procesit të koordinimit të politikave;  </w:t>
      </w:r>
      <w:r w:rsidRPr="004B7A5C">
        <w:rPr>
          <w:sz w:val="16"/>
          <w:szCs w:val="16"/>
        </w:rPr>
        <w:tab/>
      </w:r>
      <w:r w:rsidRPr="004B7A5C">
        <w:rPr>
          <w:sz w:val="16"/>
          <w:szCs w:val="16"/>
        </w:rPr>
        <w:tab/>
      </w:r>
      <w:r w:rsidRPr="004B7A5C">
        <w:rPr>
          <w:sz w:val="16"/>
          <w:szCs w:val="16"/>
        </w:rPr>
        <w:tab/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Zotërim të gjuhës Shqipe dhe/apo Serbe, me aftësi të mira për përpilimin e shkresave përkatëse;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Njohja e gjuhës angleze në të shkruar dhe në të folur, e preferuar; </w:t>
      </w:r>
    </w:p>
    <w:p w:rsid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Njohuri të mira të programeve kryesore të ‘’Microsoft Office’’</w:t>
      </w: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Ima stručno iskustvo najmanje tri godine. Iskustvo u radu u kosovskim institucijama, domaćim i međunarodnim organizacijama koje obavljaju relevantne aktivnosti, smatra se prednost;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Sposobnost da izradi logična, jasna i precizna dokumenta, sprovođenje istraživanja, priprema saopštenja i memoranduma;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Poznavanje procesa koordinacije politika;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Vladanje albanskog i/ili srpskog jezika, sa dobrim veštinama za sastavljanje odgovarajućih dokumenata;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Poznavanje engleskog jezika pisanim i govornim putem, poželjno;</w:t>
      </w:r>
    </w:p>
    <w:p w:rsid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Dobro poznavanje glavnih programa ''Microsoft Office''.</w:t>
      </w:r>
    </w:p>
    <w:p w:rsidR="004B7A5C" w:rsidRPr="004B7A5C" w:rsidRDefault="004B7A5C" w:rsidP="004B7A5C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F3508F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612EF5">
        <w:rPr>
          <w:rFonts w:ascii="Calibri" w:hAnsi="Calibri" w:cs="Calibri"/>
          <w:b/>
          <w:sz w:val="16"/>
          <w:szCs w:val="16"/>
          <w:u w:val="single"/>
        </w:rPr>
        <w:t>25</w:t>
      </w:r>
      <w:r w:rsidR="00196B7E">
        <w:rPr>
          <w:rFonts w:ascii="Calibri" w:hAnsi="Calibri" w:cs="Calibri"/>
          <w:b/>
          <w:sz w:val="16"/>
          <w:szCs w:val="16"/>
          <w:u w:val="single"/>
        </w:rPr>
        <w:t>.06</w:t>
      </w:r>
      <w:r>
        <w:rPr>
          <w:rFonts w:ascii="Calibri" w:hAnsi="Calibri" w:cs="Calibri"/>
          <w:b/>
          <w:sz w:val="16"/>
          <w:szCs w:val="16"/>
          <w:u w:val="single"/>
        </w:rPr>
        <w:t>.2016</w:t>
      </w:r>
      <w:r w:rsidR="00897A03"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612EF5">
        <w:rPr>
          <w:rFonts w:ascii="Calibri" w:hAnsi="Calibri" w:cs="Calibri"/>
          <w:b/>
          <w:sz w:val="16"/>
          <w:szCs w:val="16"/>
          <w:u w:val="single"/>
        </w:rPr>
        <w:t>01.07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>.2016</w:t>
      </w:r>
      <w:r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612EF5">
        <w:rPr>
          <w:rFonts w:ascii="Calibri" w:hAnsi="Calibri" w:cs="Calibri"/>
          <w:b/>
          <w:sz w:val="16"/>
          <w:szCs w:val="16"/>
          <w:u w:val="single"/>
        </w:rPr>
        <w:t>25</w:t>
      </w:r>
      <w:r w:rsidR="00196B7E">
        <w:rPr>
          <w:rFonts w:ascii="Calibri" w:hAnsi="Calibri" w:cs="Calibri"/>
          <w:b/>
          <w:sz w:val="16"/>
          <w:szCs w:val="16"/>
          <w:u w:val="single"/>
        </w:rPr>
        <w:t>.06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.2016 do </w:t>
      </w:r>
      <w:r w:rsidR="00612EF5">
        <w:rPr>
          <w:rFonts w:ascii="Calibri" w:hAnsi="Calibri" w:cs="Calibri"/>
          <w:b/>
          <w:sz w:val="16"/>
          <w:szCs w:val="16"/>
          <w:u w:val="single"/>
        </w:rPr>
        <w:t>01.07</w:t>
      </w:r>
      <w:r>
        <w:rPr>
          <w:rFonts w:ascii="Calibri" w:hAnsi="Calibri" w:cs="Calibri"/>
          <w:b/>
          <w:sz w:val="16"/>
          <w:szCs w:val="16"/>
          <w:u w:val="single"/>
        </w:rPr>
        <w:t>.2016,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merren formular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t e aplika</w:t>
      </w:r>
      <w:r w:rsidRPr="00491487">
        <w:rPr>
          <w:rFonts w:ascii="Calibri" w:hAnsi="Calibri" w:cs="Calibri"/>
          <w:sz w:val="16"/>
          <w:szCs w:val="16"/>
        </w:rPr>
        <w:t>cionit si dhe vendin ku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Pr="00491487">
        <w:rPr>
          <w:rFonts w:ascii="Calibri" w:hAnsi="Calibri" w:cs="Calibri"/>
          <w:sz w:val="16"/>
          <w:szCs w:val="16"/>
        </w:rPr>
        <w:t xml:space="preserve"> dhe adresa e plot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="00A8094F"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="00A8094F"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Nëna Terezë,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lastRenderedPageBreak/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12" w:rsidRDefault="00FD6612">
      <w:r>
        <w:separator/>
      </w:r>
    </w:p>
  </w:endnote>
  <w:endnote w:type="continuationSeparator" w:id="0">
    <w:p w:rsidR="00FD6612" w:rsidRDefault="00F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12" w:rsidRDefault="00FD6612">
      <w:r>
        <w:separator/>
      </w:r>
    </w:p>
  </w:footnote>
  <w:footnote w:type="continuationSeparator" w:id="0">
    <w:p w:rsidR="00FD6612" w:rsidRDefault="00FD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  <w:num w:numId="21">
    <w:abstractNumId w:val="26"/>
  </w:num>
  <w:num w:numId="22">
    <w:abstractNumId w:val="4"/>
  </w:num>
  <w:num w:numId="23">
    <w:abstractNumId w:val="22"/>
  </w:num>
  <w:num w:numId="24">
    <w:abstractNumId w:val="24"/>
  </w:num>
  <w:num w:numId="25">
    <w:abstractNumId w:val="9"/>
  </w:num>
  <w:num w:numId="26">
    <w:abstractNumId w:val="13"/>
  </w:num>
  <w:num w:numId="27">
    <w:abstractNumId w:val="25"/>
  </w:num>
  <w:num w:numId="28">
    <w:abstractNumId w:val="19"/>
  </w:num>
  <w:num w:numId="29">
    <w:abstractNumId w:val="1"/>
  </w:num>
  <w:num w:numId="30">
    <w:abstractNumId w:val="18"/>
  </w:num>
  <w:num w:numId="31">
    <w:abstractNumId w:val="1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2EF5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0511F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90A3C"/>
    <w:rsid w:val="00B91BDA"/>
    <w:rsid w:val="00B92018"/>
    <w:rsid w:val="00B965CD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1A34"/>
    <w:rsid w:val="00CD6FB5"/>
    <w:rsid w:val="00CE33E9"/>
    <w:rsid w:val="00CE67DC"/>
    <w:rsid w:val="00D057CF"/>
    <w:rsid w:val="00D138A5"/>
    <w:rsid w:val="00D14AD3"/>
    <w:rsid w:val="00D17F80"/>
    <w:rsid w:val="00D24F4B"/>
    <w:rsid w:val="00D2705B"/>
    <w:rsid w:val="00D31AD7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6B0F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119C"/>
    <w:rsid w:val="00EA2BB0"/>
    <w:rsid w:val="00EA56A9"/>
    <w:rsid w:val="00EC04F1"/>
    <w:rsid w:val="00EC3386"/>
    <w:rsid w:val="00EC73F4"/>
    <w:rsid w:val="00ED5049"/>
    <w:rsid w:val="00ED74F1"/>
    <w:rsid w:val="00ED763D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D6612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Alban Salihu</cp:lastModifiedBy>
  <cp:revision>2</cp:revision>
  <cp:lastPrinted>2013-05-24T08:40:00Z</cp:lastPrinted>
  <dcterms:created xsi:type="dcterms:W3CDTF">2016-06-27T09:41:00Z</dcterms:created>
  <dcterms:modified xsi:type="dcterms:W3CDTF">2016-06-27T09:41:00Z</dcterms:modified>
</cp:coreProperties>
</file>