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173" w:rsidRPr="003D4F9A" w:rsidRDefault="00925173" w:rsidP="00925173">
      <w:pPr>
        <w:rPr>
          <w:lang w:val="en-GB"/>
        </w:rPr>
      </w:pPr>
      <w:bookmarkStart w:id="0" w:name="_GoBack"/>
      <w:bookmarkEnd w:id="0"/>
      <w:r w:rsidRPr="003D4F9A">
        <w:rPr>
          <w:i/>
          <w:noProof/>
        </w:rPr>
        <w:drawing>
          <wp:inline distT="0" distB="0" distL="0" distR="0">
            <wp:extent cx="1257300" cy="723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57300" cy="723900"/>
                    </a:xfrm>
                    <a:prstGeom prst="rect">
                      <a:avLst/>
                    </a:prstGeom>
                    <a:noFill/>
                    <a:ln w="9525">
                      <a:noFill/>
                      <a:miter lim="800000"/>
                      <a:headEnd/>
                      <a:tailEnd/>
                    </a:ln>
                  </pic:spPr>
                </pic:pic>
              </a:graphicData>
            </a:graphic>
          </wp:inline>
        </w:drawing>
      </w:r>
      <w:r w:rsidR="005A4F3F">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9213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17" name="Group 3"/>
                        <wpg:cNvGrpSpPr>
                          <a:grpSpLocks/>
                        </wpg:cNvGrpSpPr>
                        <wpg:grpSpPr bwMode="auto">
                          <a:xfrm>
                            <a:off x="7344" y="0"/>
                            <a:ext cx="4896" cy="15840"/>
                            <a:chOff x="7560" y="0"/>
                            <a:chExt cx="4700" cy="15840"/>
                          </a:xfrm>
                        </wpg:grpSpPr>
                        <wps:wsp>
                          <wps:cNvPr id="20" name="Rectangle 4" descr="5%"/>
                          <wps:cNvSpPr>
                            <a:spLocks noChangeArrowheads="1"/>
                          </wps:cNvSpPr>
                          <wps:spPr bwMode="auto">
                            <a:xfrm>
                              <a:off x="7755" y="0"/>
                              <a:ext cx="4505" cy="15840"/>
                            </a:xfrm>
                            <a:prstGeom prst="rect">
                              <a:avLst/>
                            </a:prstGeom>
                            <a:pattFill prst="pct5">
                              <a:fgClr>
                                <a:srgbClr val="003FBC"/>
                              </a:fgClr>
                              <a:bgClr>
                                <a:schemeClr val="bg1">
                                  <a:lumMod val="65000"/>
                                  <a:lumOff val="0"/>
                                </a:schemeClr>
                              </a:bgClr>
                            </a:patt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C45AE" w:rsidRDefault="003C45AE" w:rsidP="00925173">
                              <w:pPr>
                                <w:pStyle w:val="NoSpacing"/>
                                <w:rPr>
                                  <w:sz w:val="36"/>
                                  <w:lang w:val="en-GB"/>
                                </w:rPr>
                              </w:pPr>
                            </w:p>
                            <w:p w:rsidR="003C45AE" w:rsidRDefault="003C45AE" w:rsidP="00925173">
                              <w:pPr>
                                <w:pStyle w:val="NoSpacing"/>
                                <w:rPr>
                                  <w:sz w:val="36"/>
                                  <w:lang w:val="en-GB"/>
                                </w:rPr>
                              </w:pPr>
                            </w:p>
                            <w:p w:rsidR="003C45AE" w:rsidRDefault="003C45AE" w:rsidP="00925173">
                              <w:pPr>
                                <w:jc w:val="center"/>
                                <w:rPr>
                                  <w:b/>
                                </w:rPr>
                              </w:pPr>
                            </w:p>
                            <w:p w:rsidR="003C45AE" w:rsidRDefault="003C45AE" w:rsidP="00925173">
                              <w:pPr>
                                <w:jc w:val="center"/>
                                <w:rPr>
                                  <w:b/>
                                </w:rPr>
                              </w:pPr>
                            </w:p>
                            <w:p w:rsidR="003C45AE" w:rsidRPr="00CA3EEB" w:rsidRDefault="003C45AE" w:rsidP="00925173">
                              <w:pPr>
                                <w:pStyle w:val="NoSpacing"/>
                                <w:rPr>
                                  <w:lang w:val="en-GB"/>
                                </w:rPr>
                              </w:pPr>
                            </w:p>
                            <w:p w:rsidR="003C45AE" w:rsidRPr="00CA3EEB" w:rsidRDefault="003C45AE" w:rsidP="00925173">
                              <w:pPr>
                                <w:pStyle w:val="NoSpacing"/>
                                <w:rPr>
                                  <w:lang w:val="en-GB"/>
                                </w:rPr>
                              </w:pPr>
                            </w:p>
                            <w:p w:rsidR="003C45AE" w:rsidRPr="00CA3EEB" w:rsidRDefault="003C45AE" w:rsidP="00925173">
                              <w:pPr>
                                <w:pStyle w:val="NoSpacing"/>
                                <w:rPr>
                                  <w:lang w:val="en-GB"/>
                                </w:rPr>
                              </w:pPr>
                            </w:p>
                            <w:p w:rsidR="003C45AE" w:rsidRPr="00CA3EEB" w:rsidRDefault="003C45AE" w:rsidP="00925173">
                              <w:pPr>
                                <w:pStyle w:val="NoSpacing"/>
                                <w:rPr>
                                  <w:rFonts w:ascii="Cambria" w:hAnsi="Cambria"/>
                                  <w:b/>
                                  <w:bCs/>
                                  <w:color w:val="FFFFFF"/>
                                  <w:sz w:val="48"/>
                                  <w:szCs w:val="96"/>
                                </w:rPr>
                              </w:pPr>
                            </w:p>
                          </w:txbxContent>
                        </wps:txbx>
                        <wps:bodyPr rot="0" vert="horz" wrap="square" lIns="365760" tIns="182880" rIns="182880" bIns="182880" anchor="b" anchorCtr="0" upright="1">
                          <a:noAutofit/>
                        </wps:bodyPr>
                      </wps:wsp>
                      <wps:wsp>
                        <wps:cNvPr id="26"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C45AE" w:rsidRPr="003D4F9A" w:rsidRDefault="003C45AE" w:rsidP="00925173">
                              <w:pPr>
                                <w:pStyle w:val="NoSpacing"/>
                                <w:rPr>
                                  <w:rFonts w:ascii="Cambria" w:hAnsi="Cambria"/>
                                  <w:b/>
                                  <w:bCs/>
                                  <w:sz w:val="72"/>
                                  <w:szCs w:val="96"/>
                                </w:rPr>
                              </w:pPr>
                              <w:r w:rsidRPr="003D4F9A">
                                <w:rPr>
                                  <w:rFonts w:ascii="Cambria" w:hAnsi="Cambria"/>
                                  <w:b/>
                                  <w:bCs/>
                                  <w:sz w:val="36"/>
                                  <w:szCs w:val="96"/>
                                </w:rPr>
                                <w:t xml:space="preserve">    </w:t>
                              </w:r>
                              <w:r>
                                <w:rPr>
                                  <w:rFonts w:ascii="Cambria" w:hAnsi="Cambria"/>
                                  <w:b/>
                                  <w:bCs/>
                                  <w:sz w:val="36"/>
                                  <w:szCs w:val="96"/>
                                </w:rPr>
                                <w:t>March</w:t>
                              </w:r>
                              <w:r w:rsidRPr="003D4F9A">
                                <w:rPr>
                                  <w:rFonts w:ascii="Cambria" w:hAnsi="Cambria"/>
                                  <w:b/>
                                  <w:bCs/>
                                  <w:sz w:val="36"/>
                                  <w:szCs w:val="96"/>
                                </w:rPr>
                                <w:t xml:space="preserve">  </w:t>
                              </w:r>
                              <w:r w:rsidRPr="003D4F9A">
                                <w:rPr>
                                  <w:rFonts w:ascii="Cambria" w:hAnsi="Cambria"/>
                                  <w:b/>
                                  <w:bCs/>
                                  <w:sz w:val="56"/>
                                  <w:szCs w:val="96"/>
                                </w:rPr>
                                <w:t>2012</w:t>
                              </w:r>
                            </w:p>
                            <w:p w:rsidR="003C45AE" w:rsidRPr="00322763" w:rsidRDefault="003C45AE" w:rsidP="00925173">
                              <w:pPr>
                                <w:pStyle w:val="NoSpacing"/>
                                <w:rPr>
                                  <w:rFonts w:ascii="Cambria" w:hAnsi="Cambria"/>
                                  <w:b/>
                                  <w:bCs/>
                                  <w:i/>
                                  <w:sz w:val="32"/>
                                  <w:szCs w:val="96"/>
                                </w:rPr>
                              </w:pPr>
                              <w:r w:rsidRPr="003D4F9A">
                                <w:rPr>
                                  <w:rFonts w:ascii="Cambria" w:hAnsi="Cambria"/>
                                  <w:b/>
                                  <w:bCs/>
                                  <w:sz w:val="72"/>
                                  <w:szCs w:val="96"/>
                                </w:rPr>
                                <w:t xml:space="preserve">           </w:t>
                              </w:r>
                              <w:r w:rsidR="007E23E0">
                                <w:rPr>
                                  <w:rFonts w:ascii="Cambria" w:hAnsi="Cambria"/>
                                  <w:b/>
                                  <w:bCs/>
                                  <w:i/>
                                  <w:sz w:val="32"/>
                                  <w:szCs w:val="96"/>
                                </w:rPr>
                                <w:t>Version 1.4</w:t>
                              </w:r>
                            </w:p>
                            <w:p w:rsidR="003C45AE" w:rsidRDefault="003C45AE" w:rsidP="00925173">
                              <w:pPr>
                                <w:pStyle w:val="NoSpacing"/>
                                <w:rPr>
                                  <w:rFonts w:ascii="Cambria" w:hAnsi="Cambria"/>
                                  <w:b/>
                                  <w:bCs/>
                                  <w:sz w:val="36"/>
                                  <w:szCs w:val="96"/>
                                </w:rPr>
                              </w:pPr>
                            </w:p>
                            <w:p w:rsidR="003C45AE" w:rsidRDefault="003C45AE" w:rsidP="00925173">
                              <w:pPr>
                                <w:pStyle w:val="NoSpacing"/>
                                <w:rPr>
                                  <w:rFonts w:ascii="Cambria" w:hAnsi="Cambria"/>
                                  <w:b/>
                                  <w:bCs/>
                                  <w:sz w:val="36"/>
                                  <w:szCs w:val="96"/>
                                </w:rPr>
                              </w:pPr>
                            </w:p>
                            <w:p w:rsidR="003C45AE" w:rsidRPr="00734489" w:rsidRDefault="003C45AE" w:rsidP="00925173">
                              <w:pPr>
                                <w:pStyle w:val="NoSpacing"/>
                                <w:rPr>
                                  <w:rFonts w:ascii="Cambria" w:hAnsi="Cambria"/>
                                  <w:b/>
                                  <w:bCs/>
                                  <w:color w:val="FFFFFF"/>
                                  <w:sz w:val="36"/>
                                  <w:szCs w:val="96"/>
                                </w:rPr>
                              </w:pPr>
                            </w:p>
                            <w:p w:rsidR="003C45AE" w:rsidRPr="00CA3EEB" w:rsidRDefault="003C45AE" w:rsidP="00925173">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86.9pt;margin-top:0;width:238.1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eGSwUAAFMXAAAOAAAAZHJzL2Uyb0RvYy54bWzsWNtu4zYQfS/QfxAE9FFr3W+Is4hvQYG0&#10;XTS9PNMSLQmVRJWiY2eL/nuHQ0mWnW1za7K7QBJAFiVyNHN45nDIs/f7qtRuKG8LVk91652pa7RO&#10;WFrU2VT/9ZeVEepaK0idkpLVdKrf0lZ/f/7tN2e7JqY2y1mZUq6BkbqNd81Uz4Vo4smkTXJakfYd&#10;a2gNLzeMV0RAk2eTlJMdWK/KiW2a/mTHeNpwltC2hacL9VI/R/ubDU3ET5tNS4VWTnXwTeCV43Ut&#10;r5PzMxJnnDR5kXRukCd4UZGiho8OphZEEG3LizumqiLhrGUb8S5h1YRtNkVCMQaIxjJPornkbNtg&#10;LFm8y5oBJoD2BKcnm01+vPnAtSKFufN0rSYVzBF+VrMlNrsmi6HLJW+umw9cBQi3Vyz5o4XXk9P3&#10;sp2pztp69wNLwRzZCobY7De8kiYgam2PU3A7TAHdCy2Bh45pO2EAM5XAO8v0I9tyullKcphKOTBw&#10;7EjXDmOTfNmNdiPL6oZ6oYvjJiRW30VfO99UYNgYYuxhCI5hcF4ahsBx3XE0PRJuGPknsZD4gIHn&#10;A0ifxCAwe/juxQByrj3Qqn0era5z0lBkays50+FpgzOKVj9DMpI6K6kG8aa0TSANve8UvDiip1ir&#10;+KXVbJ7DAHrBOdvllKTgoCX7w1SOBshGC+y8l3BB4AHHD5gNSHsmPEfC3UGMxA1vxSVllSZvpjqH&#10;KJDN5OaqFdKZQxdJ7oYIsSrKsuveJMLD7ptsXnLZoeXZGm61GyIlyXRWsznGROKhy3roK2WQDr3X&#10;mYW2ym0FqaUs+J4J8w1+kBgeywxRhjubKKTSAjraGZYud27iuFpeaybdVgGV+ATwgRDlO4kUqtlf&#10;kWW75syOjJUfBoa7cj0jCszQMK1oFvmmG7mL1d/SScuN8yJNaX1V1LRXVst9GMU6jVeaiNqq7aZ6&#10;5NkKy5aVRSq9lb4d4bkI5X8f+7hbVQhYaMqimuohINZjJmm1rFPET5CiVPeTY/cRO8Cg/0VUkISS&#10;d1JB2njN0lvgIGfAEaA8LIlwkzP+Udd2sLxM9fbPLeFU18rva+BxZLmgT5rAhusFMk34+M16/IbU&#10;CZia6kLX1O1cqDVs2/Aiy+FLihg1uwCx3RTIy4NX4LdsQK4rX18+6e27SQ8p1iX9lXQZESoSUsrJ&#10;kt6BZLy4APSiiQxRtJaLjhUd8h8opnKgX62el/+l+A2YgFk7pPcRY6PZbOZF2IGUTU5U+iJFexor&#10;wUDyDTYOEjGWkxX+PdTYI9UAqymleQjdF6UNli2XPdSDcdYfQd2ho6b3SEP+H3EY6+TFyjMD1wkN&#10;WHQcw3WWpjELV3PjYm75frCczWdL61gnl4hv+3ypRMHuJ0s22Bak7zpPd1payCXMc8IQEjQtQEMk&#10;bFIMNVJmUMAngoMOMfF7IXJcz6WY/bfKDtaVOh4+PBLRLrZeP/vfz6ajGOZzlfRQUL6Wqjp3VdV/&#10;Tfm8t1J1Iq9ffJ8on0MVAuXMv5UlPcVw0f5kkWJGy3AZuoZr+0vDNRcL42I1dw1/ZQXewlnM54uT&#10;5MOKTe1CYel/apHyIPmRnR6g9CN9GiWSKnqgfsNqZCw4n7MwexNfuXcfzgDoiKCjuXuECIr9et+V&#10;RY+sKx3fC+TOUBWWVmiH4VBZ9i1VWvatvrZcfy21JeyKTzeUwauqYHf6AKcTSu1UGspC0g1DOJmQ&#10;O0nX9fEAZTh+OOwSH7iRfFPCbtP6poSP26OOV4UvpQzFmns4EnikEqrjyT7FvyZBxBIRTm6x4O1O&#10;meXR8LgN9+Oz8PN/AAAA//8DAFBLAwQUAAYACAAAACEAIcfq7N0AAAAGAQAADwAAAGRycy9kb3du&#10;cmV2LnhtbEyPwU7DMBBE70j8g7VI3KhDQWkS4lQIKeLChbaHcnPiJUmx11Hstunfs3CBy0irGc28&#10;Ldezs+KEUxg8KbhfJCCQWm8G6hTstvVdBiJETUZbT6jgggHW1fVVqQvjz/SOp03sBJdQKLSCPsax&#10;kDK0PTodFn5EYu/TT05HPqdOmkmfudxZuUySVDo9EC/0esSXHtuvzdEpcPtDvbe7vPuo7apJD9v8&#10;8vaaK3V7Mz8/gYg4x78w/OAzOlTM1PgjmSCsAn4k/ip7j6t0CaLhUJo9ZCCrUv7Hr74BAAD//wMA&#10;UEsBAi0AFAAGAAgAAAAhALaDOJL+AAAA4QEAABMAAAAAAAAAAAAAAAAAAAAAAFtDb250ZW50X1R5&#10;cGVzXS54bWxQSwECLQAUAAYACAAAACEAOP0h/9YAAACUAQAACwAAAAAAAAAAAAAAAAAvAQAAX3Jl&#10;bHMvLnJlbHNQSwECLQAUAAYACAAAACEAuU4XhksFAABTFwAADgAAAAAAAAAAAAAAAAAuAgAAZHJz&#10;L2Uyb0RvYy54bWxQSwECLQAUAAYACAAAACEAIcfq7N0AAAAGAQAADwAAAAAAAAAAAAAAAAClBwAA&#10;ZHJzL2Rvd25yZXYueG1sUEsFBgAAAAAEAAQA8wAAAK8I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4" o:spid="_x0000_s1028" alt="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SXLsA&#10;AADbAAAADwAAAGRycy9kb3ducmV2LnhtbERPuwrCMBTdBf8hXMFNUxVFqlFEKDi4+JyvzbUtNjel&#10;iW39ezMIjofzXm87U4qGaldYVjAZRyCIU6sLzhRcL8loCcJ5ZI2lZVLwIQfbTb+3xljblk/UnH0m&#10;Qgi7GBXk3lexlC7NyaAb24o4cE9bG/QB1pnUNbYh3JRyGkULabDg0JBjRfuc0tf5bRR0s+ax42R+&#10;TPDeVjp9l1d9uCk1HHS7FQhPnf+Lf+6DVjAN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wuEly7AAAA2wAAAA8AAAAAAAAAAAAAAAAAmAIAAGRycy9kb3ducmV2Lnht&#10;bFBLBQYAAAAABAAEAPUAAACAAwAAAAA=&#10;" fillcolor="#003fbc" stroked="f" strokecolor="#d8d8d8">
                    <v:fill r:id="rId10" o:title="" color2="#a5a5a5 [2092]" type="pattern"/>
                  </v:rect>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B6McA&#10;AADbAAAADwAAAGRycy9kb3ducmV2LnhtbESPT2sCMRTE7wW/Q3hCL6LZLrXoahRbKFTxUP+Ct9fN&#10;6+62m5dlk2r67RtB6HGYmd8w03kwtThT6yrLCh4GCQji3OqKCwX73Wt/BMJ5ZI21ZVLwSw7ms87d&#10;FDNtL7yh89YXIkLYZaig9L7JpHR5SQbdwDbE0fu0rUEfZVtI3eIlwk0t0yR5kgYrjgslNvRSUv69&#10;/TEKnoer9/36MRwXXx+H8TjpLU+hN1TqvhsWExCegv8P39pvWkGawvVL/AF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QejHAAAA2wAAAA8AAAAAAAAAAAAAAAAAmAIAAGRy&#10;cy9kb3ducmV2LnhtbFBLBQYAAAAABAAEAPUAAACMAwAAAAA=&#10;" fillcolor="#9bbb59" stroked="f" strokecolor="white" strokeweight="1pt">
                    <v:fill r:id="rId11"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tTsQA&#10;AADbAAAADwAAAGRycy9kb3ducmV2LnhtbESPQWsCMRSE74L/IbxCL6UmVRC7GkVKC+1FcRXx+Hbz&#10;ulncvCybVLf/vhEKHoeZ+YZZrHrXiAt1ofas4WWkQBCX3tRcaTjsP55nIEJENth4Jg2/FGC1HA4W&#10;mBl/5R1d8liJBOGQoQYbY5tJGUpLDsPIt8TJ+/adw5hkV0nT4TXBXSPHSk2lw5rTgsWW3iyV5/zH&#10;adjS0U6+XoviXW3Oxemk4pMho/XjQ7+eg4jUx3v4v/1pNIwn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U7EAAAA2wAAAA8AAAAAAAAAAAAAAAAAmAIAAGRycy9k&#10;b3ducmV2LnhtbFBLBQYAAAAABAAEAPUAAACJAwAAAAA=&#10;" filled="f" stroked="f" strokecolor="white" strokeweight="1pt">
                  <v:fill opacity="52428f"/>
                  <v:textbox inset="28.8pt,14.4pt,14.4pt,14.4pt">
                    <w:txbxContent>
                      <w:p w:rsidR="003C45AE" w:rsidRDefault="003C45AE" w:rsidP="00925173">
                        <w:pPr>
                          <w:pStyle w:val="NoSpacing"/>
                          <w:rPr>
                            <w:sz w:val="36"/>
                            <w:lang w:val="en-GB"/>
                          </w:rPr>
                        </w:pPr>
                      </w:p>
                      <w:p w:rsidR="003C45AE" w:rsidRDefault="003C45AE" w:rsidP="00925173">
                        <w:pPr>
                          <w:pStyle w:val="NoSpacing"/>
                          <w:rPr>
                            <w:sz w:val="36"/>
                            <w:lang w:val="en-GB"/>
                          </w:rPr>
                        </w:pPr>
                      </w:p>
                      <w:p w:rsidR="003C45AE" w:rsidRDefault="003C45AE" w:rsidP="00925173">
                        <w:pPr>
                          <w:jc w:val="center"/>
                          <w:rPr>
                            <w:b/>
                          </w:rPr>
                        </w:pPr>
                      </w:p>
                      <w:p w:rsidR="003C45AE" w:rsidRDefault="003C45AE" w:rsidP="00925173">
                        <w:pPr>
                          <w:jc w:val="center"/>
                          <w:rPr>
                            <w:b/>
                          </w:rPr>
                        </w:pPr>
                      </w:p>
                      <w:p w:rsidR="003C45AE" w:rsidRPr="00CA3EEB" w:rsidRDefault="003C45AE" w:rsidP="00925173">
                        <w:pPr>
                          <w:pStyle w:val="NoSpacing"/>
                          <w:rPr>
                            <w:lang w:val="en-GB"/>
                          </w:rPr>
                        </w:pPr>
                      </w:p>
                      <w:p w:rsidR="003C45AE" w:rsidRPr="00CA3EEB" w:rsidRDefault="003C45AE" w:rsidP="00925173">
                        <w:pPr>
                          <w:pStyle w:val="NoSpacing"/>
                          <w:rPr>
                            <w:lang w:val="en-GB"/>
                          </w:rPr>
                        </w:pPr>
                      </w:p>
                      <w:p w:rsidR="003C45AE" w:rsidRPr="00CA3EEB" w:rsidRDefault="003C45AE" w:rsidP="00925173">
                        <w:pPr>
                          <w:pStyle w:val="NoSpacing"/>
                          <w:rPr>
                            <w:lang w:val="en-GB"/>
                          </w:rPr>
                        </w:pPr>
                      </w:p>
                      <w:p w:rsidR="003C45AE" w:rsidRPr="00CA3EEB" w:rsidRDefault="003C45AE" w:rsidP="00925173">
                        <w:pPr>
                          <w:pStyle w:val="NoSpacing"/>
                          <w:rPr>
                            <w:rFonts w:ascii="Cambria" w:hAnsi="Cambria"/>
                            <w:b/>
                            <w:bCs/>
                            <w:color w:val="FFFFFF"/>
                            <w:sz w:val="48"/>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3C45AE" w:rsidRPr="003D4F9A" w:rsidRDefault="003C45AE" w:rsidP="00925173">
                        <w:pPr>
                          <w:pStyle w:val="NoSpacing"/>
                          <w:rPr>
                            <w:rFonts w:ascii="Cambria" w:hAnsi="Cambria"/>
                            <w:b/>
                            <w:bCs/>
                            <w:sz w:val="72"/>
                            <w:szCs w:val="96"/>
                          </w:rPr>
                        </w:pPr>
                        <w:r w:rsidRPr="003D4F9A">
                          <w:rPr>
                            <w:rFonts w:ascii="Cambria" w:hAnsi="Cambria"/>
                            <w:b/>
                            <w:bCs/>
                            <w:sz w:val="36"/>
                            <w:szCs w:val="96"/>
                          </w:rPr>
                          <w:t xml:space="preserve">    </w:t>
                        </w:r>
                        <w:r>
                          <w:rPr>
                            <w:rFonts w:ascii="Cambria" w:hAnsi="Cambria"/>
                            <w:b/>
                            <w:bCs/>
                            <w:sz w:val="36"/>
                            <w:szCs w:val="96"/>
                          </w:rPr>
                          <w:t>March</w:t>
                        </w:r>
                        <w:r w:rsidRPr="003D4F9A">
                          <w:rPr>
                            <w:rFonts w:ascii="Cambria" w:hAnsi="Cambria"/>
                            <w:b/>
                            <w:bCs/>
                            <w:sz w:val="36"/>
                            <w:szCs w:val="96"/>
                          </w:rPr>
                          <w:t xml:space="preserve">  </w:t>
                        </w:r>
                        <w:r w:rsidRPr="003D4F9A">
                          <w:rPr>
                            <w:rFonts w:ascii="Cambria" w:hAnsi="Cambria"/>
                            <w:b/>
                            <w:bCs/>
                            <w:sz w:val="56"/>
                            <w:szCs w:val="96"/>
                          </w:rPr>
                          <w:t>2012</w:t>
                        </w:r>
                      </w:p>
                      <w:p w:rsidR="003C45AE" w:rsidRPr="00322763" w:rsidRDefault="003C45AE" w:rsidP="00925173">
                        <w:pPr>
                          <w:pStyle w:val="NoSpacing"/>
                          <w:rPr>
                            <w:rFonts w:ascii="Cambria" w:hAnsi="Cambria"/>
                            <w:b/>
                            <w:bCs/>
                            <w:i/>
                            <w:sz w:val="32"/>
                            <w:szCs w:val="96"/>
                          </w:rPr>
                        </w:pPr>
                        <w:r w:rsidRPr="003D4F9A">
                          <w:rPr>
                            <w:rFonts w:ascii="Cambria" w:hAnsi="Cambria"/>
                            <w:b/>
                            <w:bCs/>
                            <w:sz w:val="72"/>
                            <w:szCs w:val="96"/>
                          </w:rPr>
                          <w:t xml:space="preserve">           </w:t>
                        </w:r>
                        <w:r w:rsidR="007E23E0">
                          <w:rPr>
                            <w:rFonts w:ascii="Cambria" w:hAnsi="Cambria"/>
                            <w:b/>
                            <w:bCs/>
                            <w:i/>
                            <w:sz w:val="32"/>
                            <w:szCs w:val="96"/>
                          </w:rPr>
                          <w:t>Version 1.4</w:t>
                        </w:r>
                      </w:p>
                      <w:p w:rsidR="003C45AE" w:rsidRDefault="003C45AE" w:rsidP="00925173">
                        <w:pPr>
                          <w:pStyle w:val="NoSpacing"/>
                          <w:rPr>
                            <w:rFonts w:ascii="Cambria" w:hAnsi="Cambria"/>
                            <w:b/>
                            <w:bCs/>
                            <w:sz w:val="36"/>
                            <w:szCs w:val="96"/>
                          </w:rPr>
                        </w:pPr>
                      </w:p>
                      <w:p w:rsidR="003C45AE" w:rsidRDefault="003C45AE" w:rsidP="00925173">
                        <w:pPr>
                          <w:pStyle w:val="NoSpacing"/>
                          <w:rPr>
                            <w:rFonts w:ascii="Cambria" w:hAnsi="Cambria"/>
                            <w:b/>
                            <w:bCs/>
                            <w:sz w:val="36"/>
                            <w:szCs w:val="96"/>
                          </w:rPr>
                        </w:pPr>
                      </w:p>
                      <w:p w:rsidR="003C45AE" w:rsidRPr="00734489" w:rsidRDefault="003C45AE" w:rsidP="00925173">
                        <w:pPr>
                          <w:pStyle w:val="NoSpacing"/>
                          <w:rPr>
                            <w:rFonts w:ascii="Cambria" w:hAnsi="Cambria"/>
                            <w:b/>
                            <w:bCs/>
                            <w:color w:val="FFFFFF"/>
                            <w:sz w:val="36"/>
                            <w:szCs w:val="96"/>
                          </w:rPr>
                        </w:pPr>
                      </w:p>
                      <w:p w:rsidR="003C45AE" w:rsidRPr="00CA3EEB" w:rsidRDefault="003C45AE" w:rsidP="00925173">
                        <w:pPr>
                          <w:pStyle w:val="NoSpacing"/>
                          <w:spacing w:line="360" w:lineRule="auto"/>
                          <w:rPr>
                            <w:color w:val="FFFFFF"/>
                          </w:rPr>
                        </w:pPr>
                      </w:p>
                    </w:txbxContent>
                  </v:textbox>
                </v:rect>
                <w10:wrap anchorx="page" anchory="page"/>
              </v:group>
            </w:pict>
          </mc:Fallback>
        </mc:AlternateContent>
      </w:r>
    </w:p>
    <w:p w:rsidR="00925173" w:rsidRPr="003D4F9A" w:rsidRDefault="00925173" w:rsidP="00925173">
      <w:pPr>
        <w:rPr>
          <w:b/>
          <w:sz w:val="52"/>
          <w:szCs w:val="36"/>
          <w:lang w:val="en-GB"/>
        </w:rPr>
      </w:pPr>
      <w:r w:rsidRPr="003D4F9A">
        <w:rPr>
          <w:sz w:val="16"/>
          <w:lang w:val="en-GB"/>
        </w:rPr>
        <w:t xml:space="preserve">An EU funded project managed by the European </w:t>
      </w:r>
      <w:r w:rsidR="0082441B">
        <w:rPr>
          <w:sz w:val="16"/>
          <w:lang w:val="en-GB"/>
        </w:rPr>
        <w:t>Union Office in Kosovo</w:t>
      </w: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5A4F3F" w:rsidP="00925173">
      <w:pPr>
        <w:rPr>
          <w:b/>
          <w:sz w:val="36"/>
          <w:lang w:val="en-GB"/>
        </w:rPr>
      </w:pPr>
      <w:r>
        <w:rPr>
          <w:noProof/>
        </w:rPr>
        <mc:AlternateContent>
          <mc:Choice Requires="wps">
            <w:drawing>
              <wp:anchor distT="0" distB="0" distL="114300" distR="114300" simplePos="0" relativeHeight="251661312" behindDoc="0" locked="0" layoutInCell="0" allowOverlap="1">
                <wp:simplePos x="0" y="0"/>
                <wp:positionH relativeFrom="page">
                  <wp:posOffset>12700</wp:posOffset>
                </wp:positionH>
                <wp:positionV relativeFrom="page">
                  <wp:posOffset>2528570</wp:posOffset>
                </wp:positionV>
                <wp:extent cx="6781165" cy="1016635"/>
                <wp:effectExtent l="12700" t="13970" r="10160" b="762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165" cy="101663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C45AE" w:rsidRPr="001F44F4" w:rsidRDefault="003C45AE" w:rsidP="0082441B">
                            <w:pPr>
                              <w:pStyle w:val="NoSpacing"/>
                              <w:jc w:val="center"/>
                              <w:rPr>
                                <w:rFonts w:ascii="Cambria" w:hAnsi="Cambria"/>
                                <w:color w:val="FFFFFF"/>
                                <w:sz w:val="96"/>
                                <w:szCs w:val="72"/>
                              </w:rPr>
                            </w:pPr>
                            <w:r w:rsidRPr="00B9426B">
                              <w:rPr>
                                <w:b/>
                                <w:sz w:val="56"/>
                                <w:szCs w:val="36"/>
                              </w:rPr>
                              <w:t>Road Safety Strategy and Action Plan</w:t>
                            </w:r>
                            <w:r>
                              <w:rPr>
                                <w:b/>
                                <w:sz w:val="56"/>
                                <w:szCs w:val="36"/>
                              </w:rPr>
                              <w:t xml:space="preserve"> for Kosovo</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32" style="position:absolute;margin-left:1pt;margin-top:199.1pt;width:533.95pt;height:80.0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hoxAIAAKMFAAAOAAAAZHJzL2Uyb0RvYy54bWysVNuO0zAQfUfiHyy/d3Np2kbRpqteEdIC&#10;KxbEsxs7iYVjB9ttsiD+nbHTdluWB4RIJMvjmRzPnDmZ27u+EejAtOFK5ji6CTFislCUyyrHnz9t&#10;RylGxhJJiVCS5fiJGXw3f/3qtmszFqtaCco0AhBpsq7NcW1tmwWBKWrWEHOjWibBWSrdEAumrgKq&#10;SQfojQjiMJwGndK01apgxsDpenDiuccvS1bYD2VpmEUix5Cb9av2686twfyWZJUmbc2LYxrkH7Jo&#10;CJdw6RlqTSxBe81fQDW80Mqo0t4UqglUWfKC+Rqgmij8rZrHmrTM1wLkmPZMk/l/sMX7w4NGnELv&#10;EowkaaBHH4E1IivBUOr46VqTQdhj+6Bdhaa9V8VXg6Ra1RDFFlqrrmaEQlaRiw+uPnCGgU/Rrnun&#10;KKCTvVWeqr7UjQMEElDvO/J07gjrLSrgcDpLo2g6wagAXxRG0+l44u8g2enzVhv7hqkGuU2ONSTv&#10;4cnh3liXDslOIT59JTjdciG8oavdSmh0ICCPZJtGy/UR3VyGCYk6uD6ehaGHvnKaS4ytf/6E0XAL&#10;Qhe8yXEauscFkcwRt5HU7y3hYthDzkI6N/MSHgoBq7ew9efAj5fXj8V2Es6ScTqazSbjUTLehKNl&#10;ul2NFisga7ZZrpab6KfLOkqymlPK5MZjmpPao+Tv1HT87wadnvV+TtBlpfZQ42NNO0S568VknKYx&#10;BgN+OEeeqxoRUcGkKKzGSCv7hdvay9y13mFc0blO3Xuk84zue3pxcfCitiGiB6qAyRNrXpdOioOk&#10;bb/rvfBjh+9kulP0CYQKWXk1wlSDTa30d4w6mBA5Nt/2RDOMxFvpxJ7GaepmireSySwGQ1+5dpcu&#10;IgsAO5Y+GCs7jKJ9q3lVw22R50CqBfwkJffyfc4MqnEGTAJf13FquVFzafuo59k6/wUAAP//AwBQ&#10;SwMEFAAGAAgAAAAhACE1pgPhAAAACgEAAA8AAABkcnMvZG93bnJldi54bWxMj0FLw0AQhe+C/2EZ&#10;wUuxG1Nbk5hNqQWhYAWNet9mxySYnQ3ZbRP/vdOTHoc3fO97+XqynTjh4FtHCm7nEQikypmWagUf&#10;7083CQgfNBndOUIFP+hhXVxe5DozbqQ3PJWhFgwhn2kFTQh9JqWvGrTaz12PxNmXG6wOfA61NIMe&#10;GW47GUfRSlrdEjc0usdtg9V3ebQKlliOn8/3s912P9u/7O429vXRWKWur6bNA4iAU/h7hrM+q0PB&#10;Tgd3JONFpyDmJUHBIk1iEOc8WqUpiAPTl8kCZJHL/xOKXwAAAP//AwBQSwECLQAUAAYACAAAACEA&#10;toM4kv4AAADhAQAAEwAAAAAAAAAAAAAAAAAAAAAAW0NvbnRlbnRfVHlwZXNdLnhtbFBLAQItABQA&#10;BgAIAAAAIQA4/SH/1gAAAJQBAAALAAAAAAAAAAAAAAAAAC8BAABfcmVscy8ucmVsc1BLAQItABQA&#10;BgAIAAAAIQABHwhoxAIAAKMFAAAOAAAAAAAAAAAAAAAAAC4CAABkcnMvZTJvRG9jLnhtbFBLAQIt&#10;ABQABgAIAAAAIQAhNaYD4QAAAAoBAAAPAAAAAAAAAAAAAAAAAB4FAABkcnMvZG93bnJldi54bWxQ&#10;SwUGAAAAAAQABADzAAAALAYAAAAA&#10;" o:allowincell="f" fillcolor="#4f81bd" strokecolor="white" strokeweight="1pt">
                <v:shadow color="#d8d8d8" offset="3pt,3pt"/>
                <v:textbox inset="14.4pt,,14.4pt">
                  <w:txbxContent>
                    <w:p w:rsidR="003C45AE" w:rsidRPr="001F44F4" w:rsidRDefault="003C45AE" w:rsidP="0082441B">
                      <w:pPr>
                        <w:pStyle w:val="NoSpacing"/>
                        <w:jc w:val="center"/>
                        <w:rPr>
                          <w:rFonts w:ascii="Cambria" w:hAnsi="Cambria"/>
                          <w:color w:val="FFFFFF"/>
                          <w:sz w:val="96"/>
                          <w:szCs w:val="72"/>
                        </w:rPr>
                      </w:pPr>
                      <w:r w:rsidRPr="00B9426B">
                        <w:rPr>
                          <w:b/>
                          <w:sz w:val="56"/>
                          <w:szCs w:val="36"/>
                        </w:rPr>
                        <w:t>Road Safety Strategy and Action Plan</w:t>
                      </w:r>
                      <w:r>
                        <w:rPr>
                          <w:b/>
                          <w:sz w:val="56"/>
                          <w:szCs w:val="36"/>
                        </w:rPr>
                        <w:t xml:space="preserve"> for Kosovo</w:t>
                      </w:r>
                    </w:p>
                  </w:txbxContent>
                </v:textbox>
                <w10:wrap anchorx="page" anchory="page"/>
              </v:rect>
            </w:pict>
          </mc:Fallback>
        </mc:AlternateContent>
      </w: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sz w:val="44"/>
          <w:lang w:val="en-GB"/>
        </w:rPr>
      </w:pPr>
    </w:p>
    <w:p w:rsidR="00925173" w:rsidRPr="003D4F9A" w:rsidRDefault="00BF2CEA" w:rsidP="00925173">
      <w:pPr>
        <w:rPr>
          <w:b/>
          <w:sz w:val="36"/>
          <w:lang w:val="en-GB"/>
        </w:rPr>
      </w:pPr>
      <w:r>
        <w:rPr>
          <w:b/>
          <w:noProof/>
          <w:sz w:val="36"/>
        </w:rPr>
        <w:drawing>
          <wp:anchor distT="0" distB="0" distL="114300" distR="114300" simplePos="0" relativeHeight="251703296" behindDoc="0" locked="0" layoutInCell="1" allowOverlap="1">
            <wp:simplePos x="0" y="0"/>
            <wp:positionH relativeFrom="column">
              <wp:posOffset>1137920</wp:posOffset>
            </wp:positionH>
            <wp:positionV relativeFrom="paragraph">
              <wp:posOffset>66040</wp:posOffset>
            </wp:positionV>
            <wp:extent cx="2557780" cy="2256155"/>
            <wp:effectExtent l="19050" t="0" r="0" b="0"/>
            <wp:wrapSquare wrapText="bothSides"/>
            <wp:docPr id="7" name="Picture 1" descr="C:\Documents and Settings\jakup.hoti\Local Settings\Temporary Internet Files\Content.Word\IMG_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kup.hoti\Local Settings\Temporary Internet Files\Content.Word\IMG_9124.jpg"/>
                    <pic:cNvPicPr>
                      <a:picLocks noChangeAspect="1" noChangeArrowheads="1"/>
                    </pic:cNvPicPr>
                  </pic:nvPicPr>
                  <pic:blipFill>
                    <a:blip r:embed="rId12"/>
                    <a:srcRect/>
                    <a:stretch>
                      <a:fillRect/>
                    </a:stretch>
                  </pic:blipFill>
                  <pic:spPr bwMode="auto">
                    <a:xfrm>
                      <a:off x="0" y="0"/>
                      <a:ext cx="2557780" cy="2256155"/>
                    </a:xfrm>
                    <a:prstGeom prst="rect">
                      <a:avLst/>
                    </a:prstGeom>
                    <a:noFill/>
                    <a:ln w="9525">
                      <a:noFill/>
                      <a:miter lim="800000"/>
                      <a:headEnd/>
                      <a:tailEnd/>
                    </a:ln>
                  </pic:spPr>
                </pic:pic>
              </a:graphicData>
            </a:graphic>
          </wp:anchor>
        </w:drawing>
      </w:r>
    </w:p>
    <w:p w:rsidR="00925173" w:rsidRPr="003D4F9A" w:rsidRDefault="00BF2CEA" w:rsidP="00925173">
      <w:pPr>
        <w:rPr>
          <w:b/>
          <w:sz w:val="36"/>
          <w:lang w:val="en-GB"/>
        </w:rPr>
      </w:pPr>
      <w:r>
        <w:rPr>
          <w:b/>
          <w:noProof/>
          <w:sz w:val="36"/>
        </w:rPr>
        <w:drawing>
          <wp:anchor distT="0" distB="0" distL="114300" distR="114300" simplePos="0" relativeHeight="251685888" behindDoc="0" locked="0" layoutInCell="1" allowOverlap="1">
            <wp:simplePos x="0" y="0"/>
            <wp:positionH relativeFrom="column">
              <wp:posOffset>-880745</wp:posOffset>
            </wp:positionH>
            <wp:positionV relativeFrom="paragraph">
              <wp:posOffset>131445</wp:posOffset>
            </wp:positionV>
            <wp:extent cx="7509510" cy="3693160"/>
            <wp:effectExtent l="19050" t="0" r="0" b="0"/>
            <wp:wrapNone/>
            <wp:docPr id="2" name="Picture 2" descr="C:\Documents and Settings\User 1.SEAD11.000\Desktop\pol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1.SEAD11.000\Desktop\polici.png"/>
                    <pic:cNvPicPr>
                      <a:picLocks noChangeAspect="1" noChangeArrowheads="1"/>
                    </pic:cNvPicPr>
                  </pic:nvPicPr>
                  <pic:blipFill>
                    <a:blip r:embed="rId13"/>
                    <a:srcRect/>
                    <a:stretch>
                      <a:fillRect/>
                    </a:stretch>
                  </pic:blipFill>
                  <pic:spPr bwMode="auto">
                    <a:xfrm>
                      <a:off x="0" y="0"/>
                      <a:ext cx="7509510" cy="3693160"/>
                    </a:xfrm>
                    <a:prstGeom prst="rect">
                      <a:avLst/>
                    </a:prstGeom>
                    <a:noFill/>
                    <a:ln w="9525">
                      <a:noFill/>
                      <a:miter lim="800000"/>
                      <a:headEnd/>
                      <a:tailEnd/>
                    </a:ln>
                  </pic:spPr>
                </pic:pic>
              </a:graphicData>
            </a:graphic>
          </wp:anchor>
        </w:drawing>
      </w: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p>
    <w:p w:rsidR="00925173" w:rsidRPr="003D4F9A" w:rsidRDefault="00925173" w:rsidP="00925173">
      <w:pPr>
        <w:rPr>
          <w:b/>
          <w:sz w:val="36"/>
          <w:lang w:val="en-GB"/>
        </w:rPr>
      </w:pPr>
      <w:r w:rsidRPr="003D4F9A">
        <w:rPr>
          <w:noProof/>
        </w:rPr>
        <w:drawing>
          <wp:anchor distT="0" distB="0" distL="114300" distR="114300" simplePos="0" relativeHeight="251662336" behindDoc="1" locked="0" layoutInCell="1" allowOverlap="1">
            <wp:simplePos x="0" y="0"/>
            <wp:positionH relativeFrom="column">
              <wp:posOffset>-437515</wp:posOffset>
            </wp:positionH>
            <wp:positionV relativeFrom="paragraph">
              <wp:posOffset>49530</wp:posOffset>
            </wp:positionV>
            <wp:extent cx="3206115" cy="441325"/>
            <wp:effectExtent l="19050" t="0" r="0" b="0"/>
            <wp:wrapTight wrapText="bothSides">
              <wp:wrapPolygon edited="0">
                <wp:start x="-128" y="0"/>
                <wp:lineTo x="-128" y="20512"/>
                <wp:lineTo x="21561" y="20512"/>
                <wp:lineTo x="21561" y="0"/>
                <wp:lineTo x="-128" y="0"/>
              </wp:wrapPolygon>
            </wp:wrapTight>
            <wp:docPr id="9" name="Picture 4" descr="Egis_International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is_International_Couleur"/>
                    <pic:cNvPicPr>
                      <a:picLocks noChangeAspect="1" noChangeArrowheads="1"/>
                    </pic:cNvPicPr>
                  </pic:nvPicPr>
                  <pic:blipFill>
                    <a:blip r:embed="rId14" cstate="print"/>
                    <a:srcRect/>
                    <a:stretch>
                      <a:fillRect/>
                    </a:stretch>
                  </pic:blipFill>
                  <pic:spPr bwMode="auto">
                    <a:xfrm>
                      <a:off x="0" y="0"/>
                      <a:ext cx="3206115" cy="441325"/>
                    </a:xfrm>
                    <a:prstGeom prst="rect">
                      <a:avLst/>
                    </a:prstGeom>
                    <a:noFill/>
                    <a:ln w="9525">
                      <a:noFill/>
                      <a:miter lim="800000"/>
                      <a:headEnd/>
                      <a:tailEnd/>
                    </a:ln>
                  </pic:spPr>
                </pic:pic>
              </a:graphicData>
            </a:graphic>
          </wp:anchor>
        </w:drawing>
      </w:r>
    </w:p>
    <w:p w:rsidR="00925173" w:rsidRPr="003D4F9A" w:rsidRDefault="00925173" w:rsidP="00925173">
      <w:pPr>
        <w:rPr>
          <w:b/>
          <w:sz w:val="36"/>
          <w:lang w:val="en-GB"/>
        </w:rPr>
      </w:pPr>
    </w:p>
    <w:p w:rsidR="00925173" w:rsidRPr="003D4F9A" w:rsidRDefault="00925173" w:rsidP="00925173">
      <w:pPr>
        <w:rPr>
          <w:sz w:val="16"/>
          <w:lang w:val="en-GB"/>
        </w:rPr>
      </w:pPr>
      <w:r w:rsidRPr="003D4F9A">
        <w:rPr>
          <w:noProof/>
          <w:sz w:val="36"/>
        </w:rPr>
        <w:drawing>
          <wp:anchor distT="0" distB="0" distL="114300" distR="114300" simplePos="0" relativeHeight="251663360" behindDoc="0" locked="0" layoutInCell="1" allowOverlap="1">
            <wp:simplePos x="0" y="0"/>
            <wp:positionH relativeFrom="column">
              <wp:posOffset>3549650</wp:posOffset>
            </wp:positionH>
            <wp:positionV relativeFrom="paragraph">
              <wp:posOffset>6985</wp:posOffset>
            </wp:positionV>
            <wp:extent cx="2138045" cy="276225"/>
            <wp:effectExtent l="19050" t="0" r="0" b="0"/>
            <wp:wrapNone/>
            <wp:docPr id="10" name="Picture 2" descr="http://www.sncf-international.net/images/logo_sncf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ncf-international.net/images/logo_sncfint.jpg"/>
                    <pic:cNvPicPr>
                      <a:picLocks noChangeAspect="1" noChangeArrowheads="1"/>
                    </pic:cNvPicPr>
                  </pic:nvPicPr>
                  <pic:blipFill>
                    <a:blip r:embed="rId15" r:link="rId16" cstate="print"/>
                    <a:srcRect/>
                    <a:stretch>
                      <a:fillRect/>
                    </a:stretch>
                  </pic:blipFill>
                  <pic:spPr bwMode="auto">
                    <a:xfrm>
                      <a:off x="0" y="0"/>
                      <a:ext cx="2138045" cy="276225"/>
                    </a:xfrm>
                    <a:prstGeom prst="rect">
                      <a:avLst/>
                    </a:prstGeom>
                    <a:noFill/>
                    <a:ln w="9525">
                      <a:noFill/>
                      <a:miter lim="800000"/>
                      <a:headEnd/>
                      <a:tailEnd/>
                    </a:ln>
                  </pic:spPr>
                </pic:pic>
              </a:graphicData>
            </a:graphic>
          </wp:anchor>
        </w:drawing>
      </w:r>
      <w:r w:rsidRPr="003D4F9A">
        <w:rPr>
          <w:sz w:val="16"/>
          <w:lang w:val="en-GB"/>
        </w:rPr>
        <w:t xml:space="preserve">                                                                                                                   In association with</w:t>
      </w:r>
    </w:p>
    <w:p w:rsidR="00925173" w:rsidRPr="003D4F9A" w:rsidRDefault="00925173"/>
    <w:p w:rsidR="00433B8A" w:rsidRPr="003D4F9A" w:rsidRDefault="00925173" w:rsidP="008C37D0">
      <w:pPr>
        <w:spacing w:after="200" w:line="276" w:lineRule="auto"/>
      </w:pPr>
      <w:r w:rsidRPr="003D4F9A">
        <w:br w:type="page"/>
      </w:r>
    </w:p>
    <w:sdt>
      <w:sdtPr>
        <w:rPr>
          <w:rFonts w:ascii="Calibri" w:eastAsia="Calibri" w:hAnsi="Calibri"/>
          <w:b w:val="0"/>
          <w:bCs w:val="0"/>
          <w:color w:val="auto"/>
          <w:sz w:val="22"/>
          <w:szCs w:val="22"/>
        </w:rPr>
        <w:id w:val="19636844"/>
        <w:docPartObj>
          <w:docPartGallery w:val="Table of Contents"/>
          <w:docPartUnique/>
        </w:docPartObj>
      </w:sdtPr>
      <w:sdtEndPr/>
      <w:sdtContent>
        <w:p w:rsidR="00433B8A" w:rsidRPr="003D4F9A" w:rsidRDefault="00433B8A" w:rsidP="008C37D0">
          <w:pPr>
            <w:pStyle w:val="TOCHeading"/>
            <w:numPr>
              <w:ilvl w:val="0"/>
              <w:numId w:val="0"/>
            </w:numPr>
            <w:ind w:left="432"/>
          </w:pPr>
          <w:r w:rsidRPr="003D4F9A">
            <w:t>Table of Contents</w:t>
          </w:r>
        </w:p>
        <w:p w:rsidR="008C37D0" w:rsidRPr="003D4F9A" w:rsidRDefault="008C37D0" w:rsidP="008C37D0"/>
        <w:p w:rsidR="001C590F" w:rsidRDefault="00486238">
          <w:pPr>
            <w:pStyle w:val="TOC1"/>
            <w:tabs>
              <w:tab w:val="left" w:pos="440"/>
              <w:tab w:val="right" w:leader="dot" w:pos="9062"/>
            </w:tabs>
            <w:rPr>
              <w:rFonts w:asciiTheme="minorHAnsi" w:eastAsiaTheme="minorEastAsia" w:hAnsiTheme="minorHAnsi" w:cstheme="minorBidi"/>
              <w:noProof/>
            </w:rPr>
          </w:pPr>
          <w:r w:rsidRPr="003D4F9A">
            <w:fldChar w:fldCharType="begin"/>
          </w:r>
          <w:r w:rsidR="00433B8A" w:rsidRPr="003D4F9A">
            <w:instrText xml:space="preserve"> TOC \o "1-3" \h \z \u </w:instrText>
          </w:r>
          <w:r w:rsidRPr="003D4F9A">
            <w:fldChar w:fldCharType="separate"/>
          </w:r>
          <w:hyperlink w:anchor="_Toc319414232" w:history="1">
            <w:r w:rsidR="001C590F" w:rsidRPr="003D74CE">
              <w:rPr>
                <w:rStyle w:val="Hyperlink"/>
                <w:noProof/>
                <w:lang w:val="en-GB"/>
              </w:rPr>
              <w:t>1.</w:t>
            </w:r>
            <w:r w:rsidR="001C590F">
              <w:rPr>
                <w:rFonts w:asciiTheme="minorHAnsi" w:eastAsiaTheme="minorEastAsia" w:hAnsiTheme="minorHAnsi" w:cstheme="minorBidi"/>
                <w:noProof/>
              </w:rPr>
              <w:tab/>
            </w:r>
            <w:r w:rsidR="001C590F" w:rsidRPr="003D74CE">
              <w:rPr>
                <w:rStyle w:val="Hyperlink"/>
                <w:noProof/>
                <w:lang w:val="en-GB"/>
              </w:rPr>
              <w:t>EXECUTIVE SUMMARY</w:t>
            </w:r>
            <w:r w:rsidR="001C590F">
              <w:rPr>
                <w:noProof/>
                <w:webHidden/>
              </w:rPr>
              <w:tab/>
            </w:r>
            <w:r w:rsidR="001C590F">
              <w:rPr>
                <w:noProof/>
                <w:webHidden/>
              </w:rPr>
              <w:fldChar w:fldCharType="begin"/>
            </w:r>
            <w:r w:rsidR="001C590F">
              <w:rPr>
                <w:noProof/>
                <w:webHidden/>
              </w:rPr>
              <w:instrText xml:space="preserve"> PAGEREF _Toc319414232 \h </w:instrText>
            </w:r>
            <w:r w:rsidR="001C590F">
              <w:rPr>
                <w:noProof/>
                <w:webHidden/>
              </w:rPr>
            </w:r>
            <w:r w:rsidR="001C590F">
              <w:rPr>
                <w:noProof/>
                <w:webHidden/>
              </w:rPr>
              <w:fldChar w:fldCharType="separate"/>
            </w:r>
            <w:r w:rsidR="00F15BE6">
              <w:rPr>
                <w:noProof/>
                <w:webHidden/>
              </w:rPr>
              <w:t>4</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33" w:history="1">
            <w:r w:rsidR="001C590F" w:rsidRPr="003D74CE">
              <w:rPr>
                <w:rStyle w:val="Hyperlink"/>
                <w:noProof/>
                <w:lang w:val="en-GB"/>
              </w:rPr>
              <w:t>1.1</w:t>
            </w:r>
            <w:r w:rsidR="001C590F">
              <w:rPr>
                <w:rFonts w:asciiTheme="minorHAnsi" w:eastAsiaTheme="minorEastAsia" w:hAnsiTheme="minorHAnsi" w:cstheme="minorBidi"/>
                <w:noProof/>
              </w:rPr>
              <w:tab/>
            </w:r>
            <w:r w:rsidR="001C590F" w:rsidRPr="003D74CE">
              <w:rPr>
                <w:rStyle w:val="Hyperlink"/>
                <w:noProof/>
                <w:lang w:val="en-GB"/>
              </w:rPr>
              <w:t>Investigation and Background Analysis</w:t>
            </w:r>
            <w:r w:rsidR="001C590F">
              <w:rPr>
                <w:noProof/>
                <w:webHidden/>
              </w:rPr>
              <w:tab/>
            </w:r>
            <w:r w:rsidR="001C590F">
              <w:rPr>
                <w:noProof/>
                <w:webHidden/>
              </w:rPr>
              <w:fldChar w:fldCharType="begin"/>
            </w:r>
            <w:r w:rsidR="001C590F">
              <w:rPr>
                <w:noProof/>
                <w:webHidden/>
              </w:rPr>
              <w:instrText xml:space="preserve"> PAGEREF _Toc319414233 \h </w:instrText>
            </w:r>
            <w:r w:rsidR="001C590F">
              <w:rPr>
                <w:noProof/>
                <w:webHidden/>
              </w:rPr>
            </w:r>
            <w:r w:rsidR="001C590F">
              <w:rPr>
                <w:noProof/>
                <w:webHidden/>
              </w:rPr>
              <w:fldChar w:fldCharType="separate"/>
            </w:r>
            <w:r w:rsidR="00F15BE6">
              <w:rPr>
                <w:noProof/>
                <w:webHidden/>
              </w:rPr>
              <w:t>4</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34" w:history="1">
            <w:r w:rsidR="001C590F" w:rsidRPr="003D74CE">
              <w:rPr>
                <w:rStyle w:val="Hyperlink"/>
                <w:noProof/>
                <w:lang w:val="en-GB"/>
              </w:rPr>
              <w:t>1.1.1</w:t>
            </w:r>
            <w:r w:rsidR="001C590F">
              <w:rPr>
                <w:rFonts w:asciiTheme="minorHAnsi" w:eastAsiaTheme="minorEastAsia" w:hAnsiTheme="minorHAnsi" w:cstheme="minorBidi"/>
                <w:noProof/>
              </w:rPr>
              <w:tab/>
            </w:r>
            <w:r w:rsidR="001C590F" w:rsidRPr="003D74CE">
              <w:rPr>
                <w:rStyle w:val="Hyperlink"/>
                <w:noProof/>
                <w:lang w:val="en-GB"/>
              </w:rPr>
              <w:t>Investigation phase</w:t>
            </w:r>
            <w:r w:rsidR="001C590F">
              <w:rPr>
                <w:noProof/>
                <w:webHidden/>
              </w:rPr>
              <w:tab/>
            </w:r>
            <w:r w:rsidR="001C590F">
              <w:rPr>
                <w:noProof/>
                <w:webHidden/>
              </w:rPr>
              <w:fldChar w:fldCharType="begin"/>
            </w:r>
            <w:r w:rsidR="001C590F">
              <w:rPr>
                <w:noProof/>
                <w:webHidden/>
              </w:rPr>
              <w:instrText xml:space="preserve"> PAGEREF _Toc319414234 \h </w:instrText>
            </w:r>
            <w:r w:rsidR="001C590F">
              <w:rPr>
                <w:noProof/>
                <w:webHidden/>
              </w:rPr>
            </w:r>
            <w:r w:rsidR="001C590F">
              <w:rPr>
                <w:noProof/>
                <w:webHidden/>
              </w:rPr>
              <w:fldChar w:fldCharType="separate"/>
            </w:r>
            <w:r w:rsidR="00F15BE6">
              <w:rPr>
                <w:noProof/>
                <w:webHidden/>
              </w:rPr>
              <w:t>4</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35" w:history="1">
            <w:r w:rsidR="001C590F" w:rsidRPr="003D74CE">
              <w:rPr>
                <w:rStyle w:val="Hyperlink"/>
                <w:noProof/>
                <w:lang w:val="en-GB"/>
              </w:rPr>
              <w:t>1.1.2</w:t>
            </w:r>
            <w:r w:rsidR="001C590F">
              <w:rPr>
                <w:rFonts w:asciiTheme="minorHAnsi" w:eastAsiaTheme="minorEastAsia" w:hAnsiTheme="minorHAnsi" w:cstheme="minorBidi"/>
                <w:noProof/>
              </w:rPr>
              <w:tab/>
            </w:r>
            <w:r w:rsidR="001C590F" w:rsidRPr="003D74CE">
              <w:rPr>
                <w:rStyle w:val="Hyperlink"/>
                <w:noProof/>
                <w:lang w:val="en-GB"/>
              </w:rPr>
              <w:t>Analysis of accident statistics</w:t>
            </w:r>
            <w:r w:rsidR="001C590F">
              <w:rPr>
                <w:noProof/>
                <w:webHidden/>
              </w:rPr>
              <w:tab/>
            </w:r>
            <w:r w:rsidR="001C590F">
              <w:rPr>
                <w:noProof/>
                <w:webHidden/>
              </w:rPr>
              <w:fldChar w:fldCharType="begin"/>
            </w:r>
            <w:r w:rsidR="001C590F">
              <w:rPr>
                <w:noProof/>
                <w:webHidden/>
              </w:rPr>
              <w:instrText xml:space="preserve"> PAGEREF _Toc319414235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36" w:history="1">
            <w:r w:rsidR="001C590F" w:rsidRPr="003D74CE">
              <w:rPr>
                <w:rStyle w:val="Hyperlink"/>
                <w:noProof/>
                <w:lang w:val="en-GB"/>
              </w:rPr>
              <w:t>1.1.3</w:t>
            </w:r>
            <w:r w:rsidR="001C590F">
              <w:rPr>
                <w:rFonts w:asciiTheme="minorHAnsi" w:eastAsiaTheme="minorEastAsia" w:hAnsiTheme="minorHAnsi" w:cstheme="minorBidi"/>
                <w:noProof/>
              </w:rPr>
              <w:tab/>
            </w:r>
            <w:r w:rsidR="001C590F" w:rsidRPr="003D74CE">
              <w:rPr>
                <w:rStyle w:val="Hyperlink"/>
                <w:noProof/>
                <w:lang w:val="en-GB"/>
              </w:rPr>
              <w:t>Previous road safety programs</w:t>
            </w:r>
            <w:r w:rsidR="001C590F">
              <w:rPr>
                <w:noProof/>
                <w:webHidden/>
              </w:rPr>
              <w:tab/>
            </w:r>
            <w:r w:rsidR="001C590F">
              <w:rPr>
                <w:noProof/>
                <w:webHidden/>
              </w:rPr>
              <w:fldChar w:fldCharType="begin"/>
            </w:r>
            <w:r w:rsidR="001C590F">
              <w:rPr>
                <w:noProof/>
                <w:webHidden/>
              </w:rPr>
              <w:instrText xml:space="preserve"> PAGEREF _Toc319414236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37" w:history="1">
            <w:r w:rsidR="001C590F" w:rsidRPr="003D74CE">
              <w:rPr>
                <w:rStyle w:val="Hyperlink"/>
                <w:noProof/>
                <w:lang w:val="en-GB"/>
              </w:rPr>
              <w:t>1.2</w:t>
            </w:r>
            <w:r w:rsidR="001C590F">
              <w:rPr>
                <w:rFonts w:asciiTheme="minorHAnsi" w:eastAsiaTheme="minorEastAsia" w:hAnsiTheme="minorHAnsi" w:cstheme="minorBidi"/>
                <w:noProof/>
              </w:rPr>
              <w:tab/>
            </w:r>
            <w:r w:rsidR="001C590F" w:rsidRPr="003D74CE">
              <w:rPr>
                <w:rStyle w:val="Hyperlink"/>
                <w:noProof/>
                <w:lang w:val="en-GB"/>
              </w:rPr>
              <w:t>Road Safety Strategy 2012-2020</w:t>
            </w:r>
            <w:r w:rsidR="001C590F">
              <w:rPr>
                <w:noProof/>
                <w:webHidden/>
              </w:rPr>
              <w:tab/>
            </w:r>
            <w:r w:rsidR="001C590F">
              <w:rPr>
                <w:noProof/>
                <w:webHidden/>
              </w:rPr>
              <w:fldChar w:fldCharType="begin"/>
            </w:r>
            <w:r w:rsidR="001C590F">
              <w:rPr>
                <w:noProof/>
                <w:webHidden/>
              </w:rPr>
              <w:instrText xml:space="preserve"> PAGEREF _Toc319414237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38" w:history="1">
            <w:r w:rsidR="001C590F" w:rsidRPr="003D74CE">
              <w:rPr>
                <w:rStyle w:val="Hyperlink"/>
                <w:noProof/>
                <w:lang w:val="en-GB"/>
              </w:rPr>
              <w:t>1.3</w:t>
            </w:r>
            <w:r w:rsidR="001C590F">
              <w:rPr>
                <w:rFonts w:asciiTheme="minorHAnsi" w:eastAsiaTheme="minorEastAsia" w:hAnsiTheme="minorHAnsi" w:cstheme="minorBidi"/>
                <w:noProof/>
              </w:rPr>
              <w:tab/>
            </w:r>
            <w:r w:rsidR="001C590F" w:rsidRPr="003D74CE">
              <w:rPr>
                <w:rStyle w:val="Hyperlink"/>
                <w:noProof/>
                <w:lang w:val="en-GB"/>
              </w:rPr>
              <w:t>Road Safety Action Plan</w:t>
            </w:r>
            <w:r w:rsidR="001C590F">
              <w:rPr>
                <w:noProof/>
                <w:webHidden/>
              </w:rPr>
              <w:tab/>
            </w:r>
            <w:r w:rsidR="001C590F">
              <w:rPr>
                <w:noProof/>
                <w:webHidden/>
              </w:rPr>
              <w:fldChar w:fldCharType="begin"/>
            </w:r>
            <w:r w:rsidR="001C590F">
              <w:rPr>
                <w:noProof/>
                <w:webHidden/>
              </w:rPr>
              <w:instrText xml:space="preserve"> PAGEREF _Toc319414238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39" w:history="1">
            <w:r w:rsidR="001C590F" w:rsidRPr="003D74CE">
              <w:rPr>
                <w:rStyle w:val="Hyperlink"/>
                <w:noProof/>
                <w:lang w:val="en-GB"/>
              </w:rPr>
              <w:t>1.4</w:t>
            </w:r>
            <w:r w:rsidR="001C590F">
              <w:rPr>
                <w:rFonts w:asciiTheme="minorHAnsi" w:eastAsiaTheme="minorEastAsia" w:hAnsiTheme="minorHAnsi" w:cstheme="minorBidi"/>
                <w:noProof/>
              </w:rPr>
              <w:tab/>
            </w:r>
            <w:r w:rsidR="001C590F" w:rsidRPr="003D74CE">
              <w:rPr>
                <w:rStyle w:val="Hyperlink"/>
                <w:noProof/>
                <w:lang w:val="en-GB"/>
              </w:rPr>
              <w:t>Implementation</w:t>
            </w:r>
            <w:r w:rsidR="001C590F">
              <w:rPr>
                <w:noProof/>
                <w:webHidden/>
              </w:rPr>
              <w:tab/>
            </w:r>
            <w:r w:rsidR="001C590F">
              <w:rPr>
                <w:noProof/>
                <w:webHidden/>
              </w:rPr>
              <w:fldChar w:fldCharType="begin"/>
            </w:r>
            <w:r w:rsidR="001C590F">
              <w:rPr>
                <w:noProof/>
                <w:webHidden/>
              </w:rPr>
              <w:instrText xml:space="preserve"> PAGEREF _Toc319414239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40" w:history="1">
            <w:r w:rsidR="001C590F" w:rsidRPr="003D74CE">
              <w:rPr>
                <w:rStyle w:val="Hyperlink"/>
                <w:noProof/>
                <w:lang w:val="en-GB"/>
              </w:rPr>
              <w:t>2.</w:t>
            </w:r>
            <w:r w:rsidR="001C590F">
              <w:rPr>
                <w:rFonts w:asciiTheme="minorHAnsi" w:eastAsiaTheme="minorEastAsia" w:hAnsiTheme="minorHAnsi" w:cstheme="minorBidi"/>
                <w:noProof/>
              </w:rPr>
              <w:tab/>
            </w:r>
            <w:r w:rsidR="001C590F" w:rsidRPr="003D74CE">
              <w:rPr>
                <w:rStyle w:val="Hyperlink"/>
                <w:noProof/>
                <w:lang w:val="en-GB"/>
              </w:rPr>
              <w:t>INTRODUCTION</w:t>
            </w:r>
            <w:r w:rsidR="001C590F">
              <w:rPr>
                <w:noProof/>
                <w:webHidden/>
              </w:rPr>
              <w:tab/>
            </w:r>
            <w:r w:rsidR="001C590F">
              <w:rPr>
                <w:noProof/>
                <w:webHidden/>
              </w:rPr>
              <w:fldChar w:fldCharType="begin"/>
            </w:r>
            <w:r w:rsidR="001C590F">
              <w:rPr>
                <w:noProof/>
                <w:webHidden/>
              </w:rPr>
              <w:instrText xml:space="preserve"> PAGEREF _Toc319414240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41" w:history="1">
            <w:r w:rsidR="001C590F" w:rsidRPr="003D74CE">
              <w:rPr>
                <w:rStyle w:val="Hyperlink"/>
                <w:noProof/>
                <w:lang w:val="en-GB"/>
              </w:rPr>
              <w:t>3.</w:t>
            </w:r>
            <w:r w:rsidR="001C590F">
              <w:rPr>
                <w:rFonts w:asciiTheme="minorHAnsi" w:eastAsiaTheme="minorEastAsia" w:hAnsiTheme="minorHAnsi" w:cstheme="minorBidi"/>
                <w:noProof/>
              </w:rPr>
              <w:tab/>
            </w:r>
            <w:r w:rsidR="001C590F" w:rsidRPr="003D74CE">
              <w:rPr>
                <w:rStyle w:val="Hyperlink"/>
                <w:noProof/>
                <w:lang w:val="en-GB"/>
              </w:rPr>
              <w:t>METHODOLOGY</w:t>
            </w:r>
            <w:r w:rsidR="001C590F">
              <w:rPr>
                <w:noProof/>
                <w:webHidden/>
              </w:rPr>
              <w:tab/>
            </w:r>
            <w:r w:rsidR="001C590F">
              <w:rPr>
                <w:noProof/>
                <w:webHidden/>
              </w:rPr>
              <w:fldChar w:fldCharType="begin"/>
            </w:r>
            <w:r w:rsidR="001C590F">
              <w:rPr>
                <w:noProof/>
                <w:webHidden/>
              </w:rPr>
              <w:instrText xml:space="preserve"> PAGEREF _Toc319414241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42" w:history="1">
            <w:r w:rsidR="001C590F" w:rsidRPr="003D74CE">
              <w:rPr>
                <w:rStyle w:val="Hyperlink"/>
                <w:noProof/>
                <w:lang w:val="en-GB"/>
              </w:rPr>
              <w:t>4.</w:t>
            </w:r>
            <w:r w:rsidR="001C590F">
              <w:rPr>
                <w:rFonts w:asciiTheme="minorHAnsi" w:eastAsiaTheme="minorEastAsia" w:hAnsiTheme="minorHAnsi" w:cstheme="minorBidi"/>
                <w:noProof/>
              </w:rPr>
              <w:tab/>
            </w:r>
            <w:r w:rsidR="001C590F" w:rsidRPr="003D74CE">
              <w:rPr>
                <w:rStyle w:val="Hyperlink"/>
                <w:noProof/>
                <w:lang w:val="en-GB"/>
              </w:rPr>
              <w:t>BACKGROUND</w:t>
            </w:r>
            <w:r w:rsidR="001C590F">
              <w:rPr>
                <w:noProof/>
                <w:webHidden/>
              </w:rPr>
              <w:tab/>
            </w:r>
            <w:r w:rsidR="001C590F">
              <w:rPr>
                <w:noProof/>
                <w:webHidden/>
              </w:rPr>
              <w:fldChar w:fldCharType="begin"/>
            </w:r>
            <w:r w:rsidR="001C590F">
              <w:rPr>
                <w:noProof/>
                <w:webHidden/>
              </w:rPr>
              <w:instrText xml:space="preserve"> PAGEREF _Toc319414242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43" w:history="1">
            <w:r w:rsidR="001C590F" w:rsidRPr="003D74CE">
              <w:rPr>
                <w:rStyle w:val="Hyperlink"/>
                <w:noProof/>
                <w:lang w:val="en-GB"/>
              </w:rPr>
              <w:t>4.1</w:t>
            </w:r>
            <w:r w:rsidR="001C590F">
              <w:rPr>
                <w:rFonts w:asciiTheme="minorHAnsi" w:eastAsiaTheme="minorEastAsia" w:hAnsiTheme="minorHAnsi" w:cstheme="minorBidi"/>
                <w:noProof/>
              </w:rPr>
              <w:tab/>
            </w:r>
            <w:r w:rsidR="001C590F" w:rsidRPr="003D74CE">
              <w:rPr>
                <w:rStyle w:val="Hyperlink"/>
                <w:noProof/>
                <w:lang w:val="en-GB"/>
              </w:rPr>
              <w:t>Analysis of accident data</w:t>
            </w:r>
            <w:r w:rsidR="001C590F">
              <w:rPr>
                <w:noProof/>
                <w:webHidden/>
              </w:rPr>
              <w:tab/>
            </w:r>
            <w:r w:rsidR="001C590F">
              <w:rPr>
                <w:noProof/>
                <w:webHidden/>
              </w:rPr>
              <w:fldChar w:fldCharType="begin"/>
            </w:r>
            <w:r w:rsidR="001C590F">
              <w:rPr>
                <w:noProof/>
                <w:webHidden/>
              </w:rPr>
              <w:instrText xml:space="preserve"> PAGEREF _Toc319414243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4" w:history="1">
            <w:r w:rsidR="001C590F" w:rsidRPr="003D74CE">
              <w:rPr>
                <w:rStyle w:val="Hyperlink"/>
                <w:noProof/>
                <w:lang w:val="en-GB"/>
              </w:rPr>
              <w:t>4.1.1</w:t>
            </w:r>
            <w:r w:rsidR="001C590F">
              <w:rPr>
                <w:rFonts w:asciiTheme="minorHAnsi" w:eastAsiaTheme="minorEastAsia" w:hAnsiTheme="minorHAnsi" w:cstheme="minorBidi"/>
                <w:noProof/>
              </w:rPr>
              <w:tab/>
            </w:r>
            <w:r w:rsidR="001C590F" w:rsidRPr="003D74CE">
              <w:rPr>
                <w:rStyle w:val="Hyperlink"/>
                <w:noProof/>
                <w:lang w:val="en-GB"/>
              </w:rPr>
              <w:t>Trends in accident</w:t>
            </w:r>
            <w:r w:rsidR="001C590F">
              <w:rPr>
                <w:noProof/>
                <w:webHidden/>
              </w:rPr>
              <w:tab/>
            </w:r>
            <w:r w:rsidR="001C590F">
              <w:rPr>
                <w:noProof/>
                <w:webHidden/>
              </w:rPr>
              <w:fldChar w:fldCharType="begin"/>
            </w:r>
            <w:r w:rsidR="001C590F">
              <w:rPr>
                <w:noProof/>
                <w:webHidden/>
              </w:rPr>
              <w:instrText xml:space="preserve"> PAGEREF _Toc319414244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5" w:history="1">
            <w:r w:rsidR="001C590F" w:rsidRPr="003D74CE">
              <w:rPr>
                <w:rStyle w:val="Hyperlink"/>
                <w:noProof/>
                <w:lang w:val="en-GB"/>
              </w:rPr>
              <w:t>4.1.2</w:t>
            </w:r>
            <w:r w:rsidR="001C590F">
              <w:rPr>
                <w:rFonts w:asciiTheme="minorHAnsi" w:eastAsiaTheme="minorEastAsia" w:hAnsiTheme="minorHAnsi" w:cstheme="minorBidi"/>
                <w:noProof/>
              </w:rPr>
              <w:tab/>
            </w:r>
            <w:r w:rsidR="001C590F" w:rsidRPr="003D74CE">
              <w:rPr>
                <w:rStyle w:val="Hyperlink"/>
                <w:noProof/>
                <w:lang w:val="en-GB"/>
              </w:rPr>
              <w:t>Road Safety Indicators</w:t>
            </w:r>
            <w:r w:rsidR="001C590F">
              <w:rPr>
                <w:noProof/>
                <w:webHidden/>
              </w:rPr>
              <w:tab/>
            </w:r>
            <w:r w:rsidR="001C590F">
              <w:rPr>
                <w:noProof/>
                <w:webHidden/>
              </w:rPr>
              <w:fldChar w:fldCharType="begin"/>
            </w:r>
            <w:r w:rsidR="001C590F">
              <w:rPr>
                <w:noProof/>
                <w:webHidden/>
              </w:rPr>
              <w:instrText xml:space="preserve"> PAGEREF _Toc319414245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6" w:history="1">
            <w:r w:rsidR="001C590F" w:rsidRPr="003D74CE">
              <w:rPr>
                <w:rStyle w:val="Hyperlink"/>
                <w:noProof/>
                <w:lang w:val="en-GB"/>
              </w:rPr>
              <w:t>4.1.3</w:t>
            </w:r>
            <w:r w:rsidR="001C590F">
              <w:rPr>
                <w:rFonts w:asciiTheme="minorHAnsi" w:eastAsiaTheme="minorEastAsia" w:hAnsiTheme="minorHAnsi" w:cstheme="minorBidi"/>
                <w:noProof/>
              </w:rPr>
              <w:tab/>
            </w:r>
            <w:r w:rsidR="001C590F" w:rsidRPr="003D74CE">
              <w:rPr>
                <w:rStyle w:val="Hyperlink"/>
                <w:noProof/>
                <w:lang w:val="en-GB"/>
              </w:rPr>
              <w:t>Involved Road Users</w:t>
            </w:r>
            <w:r w:rsidR="001C590F">
              <w:rPr>
                <w:noProof/>
                <w:webHidden/>
              </w:rPr>
              <w:tab/>
            </w:r>
            <w:r w:rsidR="001C590F">
              <w:rPr>
                <w:noProof/>
                <w:webHidden/>
              </w:rPr>
              <w:fldChar w:fldCharType="begin"/>
            </w:r>
            <w:r w:rsidR="001C590F">
              <w:rPr>
                <w:noProof/>
                <w:webHidden/>
              </w:rPr>
              <w:instrText xml:space="preserve"> PAGEREF _Toc319414246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7" w:history="1">
            <w:r w:rsidR="001C590F" w:rsidRPr="003D74CE">
              <w:rPr>
                <w:rStyle w:val="Hyperlink"/>
                <w:noProof/>
                <w:lang w:val="en-GB"/>
              </w:rPr>
              <w:t>4.1.4</w:t>
            </w:r>
            <w:r w:rsidR="001C590F">
              <w:rPr>
                <w:rFonts w:asciiTheme="minorHAnsi" w:eastAsiaTheme="minorEastAsia" w:hAnsiTheme="minorHAnsi" w:cstheme="minorBidi"/>
                <w:noProof/>
              </w:rPr>
              <w:tab/>
            </w:r>
            <w:r w:rsidR="001C590F" w:rsidRPr="003D74CE">
              <w:rPr>
                <w:rStyle w:val="Hyperlink"/>
                <w:noProof/>
                <w:lang w:val="en-GB"/>
              </w:rPr>
              <w:t xml:space="preserve"> Injured and Killed Person by Type of Road Use</w:t>
            </w:r>
            <w:r w:rsidR="001C590F">
              <w:rPr>
                <w:noProof/>
                <w:webHidden/>
              </w:rPr>
              <w:tab/>
            </w:r>
            <w:r w:rsidR="001C590F">
              <w:rPr>
                <w:noProof/>
                <w:webHidden/>
              </w:rPr>
              <w:fldChar w:fldCharType="begin"/>
            </w:r>
            <w:r w:rsidR="001C590F">
              <w:rPr>
                <w:noProof/>
                <w:webHidden/>
              </w:rPr>
              <w:instrText xml:space="preserve"> PAGEREF _Toc319414247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8" w:history="1">
            <w:r w:rsidR="001C590F" w:rsidRPr="003D74CE">
              <w:rPr>
                <w:rStyle w:val="Hyperlink"/>
                <w:noProof/>
                <w:lang w:val="en-GB"/>
              </w:rPr>
              <w:t>4.1.5</w:t>
            </w:r>
            <w:r w:rsidR="001C590F">
              <w:rPr>
                <w:rFonts w:asciiTheme="minorHAnsi" w:eastAsiaTheme="minorEastAsia" w:hAnsiTheme="minorHAnsi" w:cstheme="minorBidi"/>
                <w:noProof/>
              </w:rPr>
              <w:tab/>
            </w:r>
            <w:r w:rsidR="001C590F" w:rsidRPr="003D74CE">
              <w:rPr>
                <w:rStyle w:val="Hyperlink"/>
                <w:noProof/>
                <w:lang w:val="en-GB"/>
              </w:rPr>
              <w:t>Injured and Killed Pedestrians by Age</w:t>
            </w:r>
            <w:r w:rsidR="001C590F">
              <w:rPr>
                <w:noProof/>
                <w:webHidden/>
              </w:rPr>
              <w:tab/>
            </w:r>
            <w:r w:rsidR="001C590F">
              <w:rPr>
                <w:noProof/>
                <w:webHidden/>
              </w:rPr>
              <w:fldChar w:fldCharType="begin"/>
            </w:r>
            <w:r w:rsidR="001C590F">
              <w:rPr>
                <w:noProof/>
                <w:webHidden/>
              </w:rPr>
              <w:instrText xml:space="preserve"> PAGEREF _Toc319414248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49" w:history="1">
            <w:r w:rsidR="001C590F" w:rsidRPr="003D74CE">
              <w:rPr>
                <w:rStyle w:val="Hyperlink"/>
                <w:noProof/>
                <w:lang w:val="en-GB"/>
              </w:rPr>
              <w:t>4.1.6</w:t>
            </w:r>
            <w:r w:rsidR="001C590F">
              <w:rPr>
                <w:rFonts w:asciiTheme="minorHAnsi" w:eastAsiaTheme="minorEastAsia" w:hAnsiTheme="minorHAnsi" w:cstheme="minorBidi"/>
                <w:noProof/>
              </w:rPr>
              <w:tab/>
            </w:r>
            <w:r w:rsidR="001C590F" w:rsidRPr="003D74CE">
              <w:rPr>
                <w:rStyle w:val="Hyperlink"/>
                <w:noProof/>
                <w:lang w:val="en-GB"/>
              </w:rPr>
              <w:t>Accidents by road type</w:t>
            </w:r>
            <w:r w:rsidR="001C590F">
              <w:rPr>
                <w:noProof/>
                <w:webHidden/>
              </w:rPr>
              <w:tab/>
            </w:r>
            <w:r w:rsidR="001C590F">
              <w:rPr>
                <w:noProof/>
                <w:webHidden/>
              </w:rPr>
              <w:fldChar w:fldCharType="begin"/>
            </w:r>
            <w:r w:rsidR="001C590F">
              <w:rPr>
                <w:noProof/>
                <w:webHidden/>
              </w:rPr>
              <w:instrText xml:space="preserve"> PAGEREF _Toc319414249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0" w:history="1">
            <w:r w:rsidR="001C590F" w:rsidRPr="003D74CE">
              <w:rPr>
                <w:rStyle w:val="Hyperlink"/>
                <w:noProof/>
                <w:lang w:val="en-GB"/>
              </w:rPr>
              <w:t>4.1.7</w:t>
            </w:r>
            <w:r w:rsidR="001C590F">
              <w:rPr>
                <w:rFonts w:asciiTheme="minorHAnsi" w:eastAsiaTheme="minorEastAsia" w:hAnsiTheme="minorHAnsi" w:cstheme="minorBidi"/>
                <w:noProof/>
              </w:rPr>
              <w:tab/>
            </w:r>
            <w:r w:rsidR="001C590F" w:rsidRPr="003D74CE">
              <w:rPr>
                <w:rStyle w:val="Hyperlink"/>
                <w:noProof/>
                <w:lang w:val="en-GB"/>
              </w:rPr>
              <w:t>Accidents according to road characteristic</w:t>
            </w:r>
            <w:r w:rsidR="001C590F">
              <w:rPr>
                <w:noProof/>
                <w:webHidden/>
              </w:rPr>
              <w:tab/>
            </w:r>
            <w:r w:rsidR="001C590F">
              <w:rPr>
                <w:noProof/>
                <w:webHidden/>
              </w:rPr>
              <w:fldChar w:fldCharType="begin"/>
            </w:r>
            <w:r w:rsidR="001C590F">
              <w:rPr>
                <w:noProof/>
                <w:webHidden/>
              </w:rPr>
              <w:instrText xml:space="preserve"> PAGEREF _Toc319414250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1" w:history="1">
            <w:r w:rsidR="001C590F" w:rsidRPr="003D74CE">
              <w:rPr>
                <w:rStyle w:val="Hyperlink"/>
                <w:noProof/>
                <w:lang w:val="en-GB"/>
              </w:rPr>
              <w:t>4.1.8</w:t>
            </w:r>
            <w:r w:rsidR="001C590F">
              <w:rPr>
                <w:rFonts w:asciiTheme="minorHAnsi" w:eastAsiaTheme="minorEastAsia" w:hAnsiTheme="minorHAnsi" w:cstheme="minorBidi"/>
                <w:noProof/>
              </w:rPr>
              <w:tab/>
            </w:r>
            <w:r w:rsidR="001C590F" w:rsidRPr="003D74CE">
              <w:rPr>
                <w:rStyle w:val="Hyperlink"/>
                <w:noProof/>
                <w:lang w:val="en-GB"/>
              </w:rPr>
              <w:t>Main Factors Causing Accidents</w:t>
            </w:r>
            <w:r w:rsidR="001C590F">
              <w:rPr>
                <w:noProof/>
                <w:webHidden/>
              </w:rPr>
              <w:tab/>
            </w:r>
            <w:r w:rsidR="001C590F">
              <w:rPr>
                <w:noProof/>
                <w:webHidden/>
              </w:rPr>
              <w:fldChar w:fldCharType="begin"/>
            </w:r>
            <w:r w:rsidR="001C590F">
              <w:rPr>
                <w:noProof/>
                <w:webHidden/>
              </w:rPr>
              <w:instrText xml:space="preserve"> PAGEREF _Toc319414251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52" w:history="1">
            <w:r w:rsidR="001C590F" w:rsidRPr="003D74CE">
              <w:rPr>
                <w:rStyle w:val="Hyperlink"/>
                <w:noProof/>
                <w:lang w:val="en-GB"/>
              </w:rPr>
              <w:t>4.2</w:t>
            </w:r>
            <w:r w:rsidR="001C590F">
              <w:rPr>
                <w:rFonts w:asciiTheme="minorHAnsi" w:eastAsiaTheme="minorEastAsia" w:hAnsiTheme="minorHAnsi" w:cstheme="minorBidi"/>
                <w:noProof/>
              </w:rPr>
              <w:tab/>
            </w:r>
            <w:r w:rsidR="001C590F" w:rsidRPr="003D74CE">
              <w:rPr>
                <w:rStyle w:val="Hyperlink"/>
                <w:noProof/>
                <w:lang w:val="en-GB"/>
              </w:rPr>
              <w:t>The European background</w:t>
            </w:r>
            <w:r w:rsidR="001C590F">
              <w:rPr>
                <w:noProof/>
                <w:webHidden/>
              </w:rPr>
              <w:tab/>
            </w:r>
            <w:r w:rsidR="001C590F">
              <w:rPr>
                <w:noProof/>
                <w:webHidden/>
              </w:rPr>
              <w:fldChar w:fldCharType="begin"/>
            </w:r>
            <w:r w:rsidR="001C590F">
              <w:rPr>
                <w:noProof/>
                <w:webHidden/>
              </w:rPr>
              <w:instrText xml:space="preserve"> PAGEREF _Toc319414252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53" w:history="1">
            <w:r w:rsidR="001C590F" w:rsidRPr="003D74CE">
              <w:rPr>
                <w:rStyle w:val="Hyperlink"/>
                <w:noProof/>
              </w:rPr>
              <w:t>4.3</w:t>
            </w:r>
            <w:r w:rsidR="001C590F">
              <w:rPr>
                <w:rFonts w:asciiTheme="minorHAnsi" w:eastAsiaTheme="minorEastAsia" w:hAnsiTheme="minorHAnsi" w:cstheme="minorBidi"/>
                <w:noProof/>
              </w:rPr>
              <w:tab/>
            </w:r>
            <w:r w:rsidR="001C590F" w:rsidRPr="003D74CE">
              <w:rPr>
                <w:rStyle w:val="Hyperlink"/>
                <w:noProof/>
              </w:rPr>
              <w:t>Previous Road Safety Strategies and Action Programmes for Kosovo</w:t>
            </w:r>
            <w:r w:rsidR="001C590F">
              <w:rPr>
                <w:noProof/>
                <w:webHidden/>
              </w:rPr>
              <w:tab/>
            </w:r>
            <w:r w:rsidR="001C590F">
              <w:rPr>
                <w:noProof/>
                <w:webHidden/>
              </w:rPr>
              <w:fldChar w:fldCharType="begin"/>
            </w:r>
            <w:r w:rsidR="001C590F">
              <w:rPr>
                <w:noProof/>
                <w:webHidden/>
              </w:rPr>
              <w:instrText xml:space="preserve"> PAGEREF _Toc319414253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4" w:history="1">
            <w:r w:rsidR="001C590F" w:rsidRPr="003D74CE">
              <w:rPr>
                <w:rStyle w:val="Hyperlink"/>
                <w:noProof/>
                <w:lang w:val="en-GB"/>
              </w:rPr>
              <w:t>4.3.1</w:t>
            </w:r>
            <w:r w:rsidR="001C590F">
              <w:rPr>
                <w:rFonts w:asciiTheme="minorHAnsi" w:eastAsiaTheme="minorEastAsia" w:hAnsiTheme="minorHAnsi" w:cstheme="minorBidi"/>
                <w:noProof/>
              </w:rPr>
              <w:tab/>
            </w:r>
            <w:r w:rsidR="001C590F" w:rsidRPr="003D74CE">
              <w:rPr>
                <w:rStyle w:val="Hyperlink"/>
                <w:noProof/>
                <w:lang w:val="en-GB"/>
              </w:rPr>
              <w:t>Programme on Road Transport Safety for Kosovo, RTSC 2010</w:t>
            </w:r>
            <w:r w:rsidR="001C590F">
              <w:rPr>
                <w:noProof/>
                <w:webHidden/>
              </w:rPr>
              <w:tab/>
            </w:r>
            <w:r w:rsidR="001C590F">
              <w:rPr>
                <w:noProof/>
                <w:webHidden/>
              </w:rPr>
              <w:fldChar w:fldCharType="begin"/>
            </w:r>
            <w:r w:rsidR="001C590F">
              <w:rPr>
                <w:noProof/>
                <w:webHidden/>
              </w:rPr>
              <w:instrText xml:space="preserve"> PAGEREF _Toc319414254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5" w:history="1">
            <w:r w:rsidR="001C590F" w:rsidRPr="003D74CE">
              <w:rPr>
                <w:rStyle w:val="Hyperlink"/>
                <w:noProof/>
                <w:lang w:val="en-GB"/>
              </w:rPr>
              <w:t>4.3.2</w:t>
            </w:r>
            <w:r w:rsidR="001C590F">
              <w:rPr>
                <w:rFonts w:asciiTheme="minorHAnsi" w:eastAsiaTheme="minorEastAsia" w:hAnsiTheme="minorHAnsi" w:cstheme="minorBidi"/>
                <w:noProof/>
              </w:rPr>
              <w:tab/>
            </w:r>
            <w:r w:rsidR="001C590F" w:rsidRPr="003D74CE">
              <w:rPr>
                <w:rStyle w:val="Hyperlink"/>
                <w:noProof/>
                <w:lang w:val="en-GB"/>
              </w:rPr>
              <w:t>Improve Capacity in the Area of Road Safety in Kosovo, World Bank, 2008</w:t>
            </w:r>
            <w:r w:rsidR="001C590F">
              <w:rPr>
                <w:noProof/>
                <w:webHidden/>
              </w:rPr>
              <w:tab/>
            </w:r>
            <w:r w:rsidR="001C590F">
              <w:rPr>
                <w:noProof/>
                <w:webHidden/>
              </w:rPr>
              <w:fldChar w:fldCharType="begin"/>
            </w:r>
            <w:r w:rsidR="001C590F">
              <w:rPr>
                <w:noProof/>
                <w:webHidden/>
              </w:rPr>
              <w:instrText xml:space="preserve"> PAGEREF _Toc319414255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6" w:history="1">
            <w:r w:rsidR="001C590F" w:rsidRPr="003D74CE">
              <w:rPr>
                <w:rStyle w:val="Hyperlink"/>
                <w:noProof/>
                <w:lang w:val="en-GB"/>
              </w:rPr>
              <w:t>4.3.3</w:t>
            </w:r>
            <w:r w:rsidR="001C590F">
              <w:rPr>
                <w:rFonts w:asciiTheme="minorHAnsi" w:eastAsiaTheme="minorEastAsia" w:hAnsiTheme="minorHAnsi" w:cstheme="minorBidi"/>
                <w:noProof/>
              </w:rPr>
              <w:tab/>
            </w:r>
            <w:r w:rsidR="001C590F" w:rsidRPr="003D74CE">
              <w:rPr>
                <w:rStyle w:val="Hyperlink"/>
                <w:noProof/>
                <w:lang w:val="en-GB"/>
              </w:rPr>
              <w:t>Regional Road Safety Strategy (RRSS) for SEETO Participants, SEETO, 2009</w:t>
            </w:r>
            <w:r w:rsidR="001C590F">
              <w:rPr>
                <w:noProof/>
                <w:webHidden/>
              </w:rPr>
              <w:tab/>
            </w:r>
            <w:r w:rsidR="001C590F">
              <w:rPr>
                <w:noProof/>
                <w:webHidden/>
              </w:rPr>
              <w:fldChar w:fldCharType="begin"/>
            </w:r>
            <w:r w:rsidR="001C590F">
              <w:rPr>
                <w:noProof/>
                <w:webHidden/>
              </w:rPr>
              <w:instrText xml:space="preserve"> PAGEREF _Toc319414256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57" w:history="1">
            <w:r w:rsidR="001C590F" w:rsidRPr="003D74CE">
              <w:rPr>
                <w:rStyle w:val="Hyperlink"/>
                <w:noProof/>
                <w:lang w:val="en-GB"/>
              </w:rPr>
              <w:t>4.4</w:t>
            </w:r>
            <w:r w:rsidR="001C590F">
              <w:rPr>
                <w:rFonts w:asciiTheme="minorHAnsi" w:eastAsiaTheme="minorEastAsia" w:hAnsiTheme="minorHAnsi" w:cstheme="minorBidi"/>
                <w:noProof/>
              </w:rPr>
              <w:tab/>
            </w:r>
            <w:r w:rsidR="001C590F" w:rsidRPr="003D74CE">
              <w:rPr>
                <w:rStyle w:val="Hyperlink"/>
                <w:noProof/>
                <w:lang w:val="en-GB"/>
              </w:rPr>
              <w:t>European and World wide Road Safety Strategies</w:t>
            </w:r>
            <w:r w:rsidR="001C590F">
              <w:rPr>
                <w:noProof/>
                <w:webHidden/>
              </w:rPr>
              <w:tab/>
            </w:r>
            <w:r w:rsidR="001C590F">
              <w:rPr>
                <w:noProof/>
                <w:webHidden/>
              </w:rPr>
              <w:fldChar w:fldCharType="begin"/>
            </w:r>
            <w:r w:rsidR="001C590F">
              <w:rPr>
                <w:noProof/>
                <w:webHidden/>
              </w:rPr>
              <w:instrText xml:space="preserve"> PAGEREF _Toc319414257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8" w:history="1">
            <w:r w:rsidR="001C590F" w:rsidRPr="003D74CE">
              <w:rPr>
                <w:rStyle w:val="Hyperlink"/>
                <w:noProof/>
                <w:lang w:val="en-GB"/>
              </w:rPr>
              <w:t>4.4.1</w:t>
            </w:r>
            <w:r w:rsidR="001C590F">
              <w:rPr>
                <w:rFonts w:asciiTheme="minorHAnsi" w:eastAsiaTheme="minorEastAsia" w:hAnsiTheme="minorHAnsi" w:cstheme="minorBidi"/>
                <w:noProof/>
              </w:rPr>
              <w:tab/>
            </w:r>
            <w:r w:rsidR="001C590F" w:rsidRPr="003D74CE">
              <w:rPr>
                <w:rStyle w:val="Hyperlink"/>
                <w:noProof/>
                <w:lang w:val="en-GB"/>
              </w:rPr>
              <w:t>European Road Safety Program 2000-2010</w:t>
            </w:r>
            <w:r w:rsidR="001C590F">
              <w:rPr>
                <w:noProof/>
                <w:webHidden/>
              </w:rPr>
              <w:tab/>
            </w:r>
            <w:r w:rsidR="001C590F">
              <w:rPr>
                <w:noProof/>
                <w:webHidden/>
              </w:rPr>
              <w:fldChar w:fldCharType="begin"/>
            </w:r>
            <w:r w:rsidR="001C590F">
              <w:rPr>
                <w:noProof/>
                <w:webHidden/>
              </w:rPr>
              <w:instrText xml:space="preserve"> PAGEREF _Toc319414258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59" w:history="1">
            <w:r w:rsidR="001C590F" w:rsidRPr="003D74CE">
              <w:rPr>
                <w:rStyle w:val="Hyperlink"/>
                <w:noProof/>
              </w:rPr>
              <w:t>4.4.2</w:t>
            </w:r>
            <w:r w:rsidR="001C590F">
              <w:rPr>
                <w:rFonts w:asciiTheme="minorHAnsi" w:eastAsiaTheme="minorEastAsia" w:hAnsiTheme="minorHAnsi" w:cstheme="minorBidi"/>
                <w:noProof/>
              </w:rPr>
              <w:tab/>
            </w:r>
            <w:r w:rsidR="001C590F" w:rsidRPr="003D74CE">
              <w:rPr>
                <w:rStyle w:val="Hyperlink"/>
                <w:noProof/>
              </w:rPr>
              <w:t>European Road Safety Program 2011-2020</w:t>
            </w:r>
            <w:r w:rsidR="001C590F">
              <w:rPr>
                <w:noProof/>
                <w:webHidden/>
              </w:rPr>
              <w:tab/>
            </w:r>
            <w:r w:rsidR="001C590F">
              <w:rPr>
                <w:noProof/>
                <w:webHidden/>
              </w:rPr>
              <w:fldChar w:fldCharType="begin"/>
            </w:r>
            <w:r w:rsidR="001C590F">
              <w:rPr>
                <w:noProof/>
                <w:webHidden/>
              </w:rPr>
              <w:instrText xml:space="preserve"> PAGEREF _Toc319414259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60" w:history="1">
            <w:r w:rsidR="001C590F" w:rsidRPr="003D74CE">
              <w:rPr>
                <w:rStyle w:val="Hyperlink"/>
                <w:noProof/>
              </w:rPr>
              <w:t>4.4.3</w:t>
            </w:r>
            <w:r w:rsidR="001C590F">
              <w:rPr>
                <w:rFonts w:asciiTheme="minorHAnsi" w:eastAsiaTheme="minorEastAsia" w:hAnsiTheme="minorHAnsi" w:cstheme="minorBidi"/>
                <w:noProof/>
              </w:rPr>
              <w:tab/>
            </w:r>
            <w:r w:rsidR="001C590F" w:rsidRPr="003D74CE">
              <w:rPr>
                <w:rStyle w:val="Hyperlink"/>
                <w:noProof/>
              </w:rPr>
              <w:t xml:space="preserve"> United Nations Road Safety Strategy</w:t>
            </w:r>
            <w:r w:rsidR="001C590F">
              <w:rPr>
                <w:noProof/>
                <w:webHidden/>
              </w:rPr>
              <w:tab/>
            </w:r>
            <w:r w:rsidR="001C590F">
              <w:rPr>
                <w:noProof/>
                <w:webHidden/>
              </w:rPr>
              <w:fldChar w:fldCharType="begin"/>
            </w:r>
            <w:r w:rsidR="001C590F">
              <w:rPr>
                <w:noProof/>
                <w:webHidden/>
              </w:rPr>
              <w:instrText xml:space="preserve"> PAGEREF _Toc319414260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61" w:history="1">
            <w:r w:rsidR="001C590F" w:rsidRPr="003D74CE">
              <w:rPr>
                <w:rStyle w:val="Hyperlink"/>
                <w:noProof/>
                <w:lang w:val="en-GB"/>
              </w:rPr>
              <w:t>4.5</w:t>
            </w:r>
            <w:r w:rsidR="001C590F">
              <w:rPr>
                <w:rFonts w:asciiTheme="minorHAnsi" w:eastAsiaTheme="minorEastAsia" w:hAnsiTheme="minorHAnsi" w:cstheme="minorBidi"/>
                <w:noProof/>
              </w:rPr>
              <w:tab/>
            </w:r>
            <w:r w:rsidR="001C590F" w:rsidRPr="003D74CE">
              <w:rPr>
                <w:rStyle w:val="Hyperlink"/>
                <w:noProof/>
                <w:lang w:val="en-GB"/>
              </w:rPr>
              <w:t>Examples for European Road Safety Programmes</w:t>
            </w:r>
            <w:r w:rsidR="001C590F">
              <w:rPr>
                <w:noProof/>
                <w:webHidden/>
              </w:rPr>
              <w:tab/>
            </w:r>
            <w:r w:rsidR="001C590F">
              <w:rPr>
                <w:noProof/>
                <w:webHidden/>
              </w:rPr>
              <w:fldChar w:fldCharType="begin"/>
            </w:r>
            <w:r w:rsidR="001C590F">
              <w:rPr>
                <w:noProof/>
                <w:webHidden/>
              </w:rPr>
              <w:instrText xml:space="preserve"> PAGEREF _Toc319414261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62" w:history="1">
            <w:r w:rsidR="001C590F" w:rsidRPr="003D74CE">
              <w:rPr>
                <w:rStyle w:val="Hyperlink"/>
                <w:noProof/>
                <w:lang w:val="en-GB"/>
              </w:rPr>
              <w:t>4.5.1</w:t>
            </w:r>
            <w:r w:rsidR="001C590F">
              <w:rPr>
                <w:rFonts w:asciiTheme="minorHAnsi" w:eastAsiaTheme="minorEastAsia" w:hAnsiTheme="minorHAnsi" w:cstheme="minorBidi"/>
                <w:noProof/>
              </w:rPr>
              <w:tab/>
            </w:r>
            <w:r w:rsidR="001C590F" w:rsidRPr="003D74CE">
              <w:rPr>
                <w:rStyle w:val="Hyperlink"/>
                <w:noProof/>
                <w:lang w:val="en-GB"/>
              </w:rPr>
              <w:t>Austrian Road Safety Program 2002-2010, 3</w:t>
            </w:r>
            <w:r w:rsidR="001C590F" w:rsidRPr="003D74CE">
              <w:rPr>
                <w:rStyle w:val="Hyperlink"/>
                <w:noProof/>
                <w:vertAlign w:val="superscript"/>
                <w:lang w:val="en-GB"/>
              </w:rPr>
              <w:t>rd</w:t>
            </w:r>
            <w:r w:rsidR="001C590F" w:rsidRPr="003D74CE">
              <w:rPr>
                <w:rStyle w:val="Hyperlink"/>
                <w:noProof/>
                <w:lang w:val="en-GB"/>
              </w:rPr>
              <w:t xml:space="preserve"> edition 2009</w:t>
            </w:r>
            <w:r w:rsidR="001C590F">
              <w:rPr>
                <w:noProof/>
                <w:webHidden/>
              </w:rPr>
              <w:tab/>
            </w:r>
            <w:r w:rsidR="001C590F">
              <w:rPr>
                <w:noProof/>
                <w:webHidden/>
              </w:rPr>
              <w:fldChar w:fldCharType="begin"/>
            </w:r>
            <w:r w:rsidR="001C590F">
              <w:rPr>
                <w:noProof/>
                <w:webHidden/>
              </w:rPr>
              <w:instrText xml:space="preserve"> PAGEREF _Toc319414262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63" w:history="1">
            <w:r w:rsidR="001C590F" w:rsidRPr="003D74CE">
              <w:rPr>
                <w:rStyle w:val="Hyperlink"/>
                <w:noProof/>
                <w:lang w:val="en-GB"/>
              </w:rPr>
              <w:t>4.5.2</w:t>
            </w:r>
            <w:r w:rsidR="001C590F">
              <w:rPr>
                <w:rFonts w:asciiTheme="minorHAnsi" w:eastAsiaTheme="minorEastAsia" w:hAnsiTheme="minorHAnsi" w:cstheme="minorBidi"/>
                <w:noProof/>
              </w:rPr>
              <w:tab/>
            </w:r>
            <w:r w:rsidR="001C590F" w:rsidRPr="003D74CE">
              <w:rPr>
                <w:rStyle w:val="Hyperlink"/>
                <w:noProof/>
                <w:lang w:val="en-GB"/>
              </w:rPr>
              <w:t>Austrian Road Safety Program 2011-2020</w:t>
            </w:r>
            <w:r w:rsidR="001C590F">
              <w:rPr>
                <w:noProof/>
                <w:webHidden/>
              </w:rPr>
              <w:tab/>
            </w:r>
            <w:r w:rsidR="001C590F">
              <w:rPr>
                <w:noProof/>
                <w:webHidden/>
              </w:rPr>
              <w:fldChar w:fldCharType="begin"/>
            </w:r>
            <w:r w:rsidR="001C590F">
              <w:rPr>
                <w:noProof/>
                <w:webHidden/>
              </w:rPr>
              <w:instrText xml:space="preserve"> PAGEREF _Toc319414263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64" w:history="1">
            <w:r w:rsidR="001C590F" w:rsidRPr="003D74CE">
              <w:rPr>
                <w:rStyle w:val="Hyperlink"/>
                <w:noProof/>
                <w:lang w:val="en-GB"/>
              </w:rPr>
              <w:t>4.6.</w:t>
            </w:r>
            <w:r w:rsidR="001C590F">
              <w:rPr>
                <w:rFonts w:asciiTheme="minorHAnsi" w:eastAsiaTheme="minorEastAsia" w:hAnsiTheme="minorHAnsi" w:cstheme="minorBidi"/>
                <w:noProof/>
              </w:rPr>
              <w:tab/>
            </w:r>
            <w:r w:rsidR="001C590F" w:rsidRPr="003D74CE">
              <w:rPr>
                <w:rStyle w:val="Hyperlink"/>
                <w:noProof/>
                <w:lang w:val="en-GB"/>
              </w:rPr>
              <w:t>SWOT Analysis of the present Road Safety Situation in Kosovo</w:t>
            </w:r>
            <w:r w:rsidR="001C590F">
              <w:rPr>
                <w:noProof/>
                <w:webHidden/>
              </w:rPr>
              <w:tab/>
            </w:r>
            <w:r w:rsidR="001C590F">
              <w:rPr>
                <w:noProof/>
                <w:webHidden/>
              </w:rPr>
              <w:fldChar w:fldCharType="begin"/>
            </w:r>
            <w:r w:rsidR="001C590F">
              <w:rPr>
                <w:noProof/>
                <w:webHidden/>
              </w:rPr>
              <w:instrText xml:space="preserve"> PAGEREF _Toc319414264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65" w:history="1">
            <w:r w:rsidR="001C590F" w:rsidRPr="003D74CE">
              <w:rPr>
                <w:rStyle w:val="Hyperlink"/>
                <w:noProof/>
                <w:lang w:val="en-GB"/>
              </w:rPr>
              <w:t>5.</w:t>
            </w:r>
            <w:r w:rsidR="001C590F">
              <w:rPr>
                <w:rFonts w:asciiTheme="minorHAnsi" w:eastAsiaTheme="minorEastAsia" w:hAnsiTheme="minorHAnsi" w:cstheme="minorBidi"/>
                <w:noProof/>
              </w:rPr>
              <w:tab/>
            </w:r>
            <w:r w:rsidR="001C590F" w:rsidRPr="003D74CE">
              <w:rPr>
                <w:rStyle w:val="Hyperlink"/>
                <w:noProof/>
                <w:lang w:val="en-GB"/>
              </w:rPr>
              <w:t>NEW KOSOVO ROAD SAFETY STRATEGY FOR THE SECOND DECADE</w:t>
            </w:r>
            <w:r w:rsidR="001C590F">
              <w:rPr>
                <w:noProof/>
                <w:webHidden/>
              </w:rPr>
              <w:tab/>
            </w:r>
            <w:r w:rsidR="001C590F">
              <w:rPr>
                <w:noProof/>
                <w:webHidden/>
              </w:rPr>
              <w:fldChar w:fldCharType="begin"/>
            </w:r>
            <w:r w:rsidR="001C590F">
              <w:rPr>
                <w:noProof/>
                <w:webHidden/>
              </w:rPr>
              <w:instrText xml:space="preserve"> PAGEREF _Toc319414265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66" w:history="1">
            <w:r w:rsidR="001C590F" w:rsidRPr="003D74CE">
              <w:rPr>
                <w:rStyle w:val="Hyperlink"/>
                <w:noProof/>
                <w:lang w:val="en-GB"/>
              </w:rPr>
              <w:t>5.1</w:t>
            </w:r>
            <w:r w:rsidR="001C590F">
              <w:rPr>
                <w:rFonts w:asciiTheme="minorHAnsi" w:eastAsiaTheme="minorEastAsia" w:hAnsiTheme="minorHAnsi" w:cstheme="minorBidi"/>
                <w:noProof/>
              </w:rPr>
              <w:tab/>
            </w:r>
            <w:r w:rsidR="001C590F" w:rsidRPr="003D74CE">
              <w:rPr>
                <w:rStyle w:val="Hyperlink"/>
                <w:noProof/>
                <w:lang w:val="en-GB"/>
              </w:rPr>
              <w:t>Objectives</w:t>
            </w:r>
            <w:r w:rsidR="001C590F">
              <w:rPr>
                <w:noProof/>
                <w:webHidden/>
              </w:rPr>
              <w:tab/>
            </w:r>
            <w:r w:rsidR="001C590F">
              <w:rPr>
                <w:noProof/>
                <w:webHidden/>
              </w:rPr>
              <w:fldChar w:fldCharType="begin"/>
            </w:r>
            <w:r w:rsidR="001C590F">
              <w:rPr>
                <w:noProof/>
                <w:webHidden/>
              </w:rPr>
              <w:instrText xml:space="preserve"> PAGEREF _Toc319414266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67" w:history="1">
            <w:r w:rsidR="001C590F" w:rsidRPr="003D74CE">
              <w:rPr>
                <w:rStyle w:val="Hyperlink"/>
                <w:noProof/>
                <w:lang w:val="en-GB"/>
              </w:rPr>
              <w:t>5.2</w:t>
            </w:r>
            <w:r w:rsidR="001C590F">
              <w:rPr>
                <w:rFonts w:asciiTheme="minorHAnsi" w:eastAsiaTheme="minorEastAsia" w:hAnsiTheme="minorHAnsi" w:cstheme="minorBidi"/>
                <w:noProof/>
              </w:rPr>
              <w:tab/>
            </w:r>
            <w:r w:rsidR="001C590F" w:rsidRPr="003D74CE">
              <w:rPr>
                <w:rStyle w:val="Hyperlink"/>
                <w:noProof/>
                <w:lang w:val="en-GB"/>
              </w:rPr>
              <w:t>Considered Alternatives</w:t>
            </w:r>
            <w:r w:rsidR="001C590F">
              <w:rPr>
                <w:noProof/>
                <w:webHidden/>
              </w:rPr>
              <w:tab/>
            </w:r>
            <w:r w:rsidR="001C590F">
              <w:rPr>
                <w:noProof/>
                <w:webHidden/>
              </w:rPr>
              <w:fldChar w:fldCharType="begin"/>
            </w:r>
            <w:r w:rsidR="001C590F">
              <w:rPr>
                <w:noProof/>
                <w:webHidden/>
              </w:rPr>
              <w:instrText xml:space="preserve"> PAGEREF _Toc319414267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68" w:history="1">
            <w:r w:rsidR="001C590F" w:rsidRPr="003D74CE">
              <w:rPr>
                <w:rStyle w:val="Hyperlink"/>
                <w:noProof/>
                <w:lang w:val="en-GB"/>
              </w:rPr>
              <w:t>5.3</w:t>
            </w:r>
            <w:r w:rsidR="001C590F">
              <w:rPr>
                <w:rFonts w:asciiTheme="minorHAnsi" w:eastAsiaTheme="minorEastAsia" w:hAnsiTheme="minorHAnsi" w:cstheme="minorBidi"/>
                <w:noProof/>
              </w:rPr>
              <w:tab/>
            </w:r>
            <w:r w:rsidR="001C590F" w:rsidRPr="003D74CE">
              <w:rPr>
                <w:rStyle w:val="Hyperlink"/>
                <w:noProof/>
                <w:lang w:val="en-GB"/>
              </w:rPr>
              <w:t>Recommended Road Safety Strategy</w:t>
            </w:r>
            <w:r w:rsidR="001C590F">
              <w:rPr>
                <w:noProof/>
                <w:webHidden/>
              </w:rPr>
              <w:tab/>
            </w:r>
            <w:r w:rsidR="001C590F">
              <w:rPr>
                <w:noProof/>
                <w:webHidden/>
              </w:rPr>
              <w:fldChar w:fldCharType="begin"/>
            </w:r>
            <w:r w:rsidR="001C590F">
              <w:rPr>
                <w:noProof/>
                <w:webHidden/>
              </w:rPr>
              <w:instrText xml:space="preserve"> PAGEREF _Toc319414268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69" w:history="1">
            <w:r w:rsidR="001C590F" w:rsidRPr="003D74CE">
              <w:rPr>
                <w:rStyle w:val="Hyperlink"/>
                <w:noProof/>
                <w:lang w:val="en-GB"/>
              </w:rPr>
              <w:t>5.3.1</w:t>
            </w:r>
            <w:r w:rsidR="001C590F">
              <w:rPr>
                <w:rFonts w:asciiTheme="minorHAnsi" w:eastAsiaTheme="minorEastAsia" w:hAnsiTheme="minorHAnsi" w:cstheme="minorBidi"/>
                <w:noProof/>
              </w:rPr>
              <w:tab/>
            </w:r>
            <w:r w:rsidR="001C590F" w:rsidRPr="003D74CE">
              <w:rPr>
                <w:rStyle w:val="Hyperlink"/>
                <w:noProof/>
                <w:lang w:val="en-GB"/>
              </w:rPr>
              <w:t>Qualitative Targets</w:t>
            </w:r>
            <w:r w:rsidR="001C590F">
              <w:rPr>
                <w:noProof/>
                <w:webHidden/>
              </w:rPr>
              <w:tab/>
            </w:r>
            <w:r w:rsidR="001C590F">
              <w:rPr>
                <w:noProof/>
                <w:webHidden/>
              </w:rPr>
              <w:fldChar w:fldCharType="begin"/>
            </w:r>
            <w:r w:rsidR="001C590F">
              <w:rPr>
                <w:noProof/>
                <w:webHidden/>
              </w:rPr>
              <w:instrText xml:space="preserve"> PAGEREF _Toc319414269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0" w:history="1">
            <w:r w:rsidR="001C590F" w:rsidRPr="003D74CE">
              <w:rPr>
                <w:rStyle w:val="Hyperlink"/>
                <w:noProof/>
                <w:lang w:val="en-GB"/>
              </w:rPr>
              <w:t>5.3.2</w:t>
            </w:r>
            <w:r w:rsidR="001C590F">
              <w:rPr>
                <w:rFonts w:asciiTheme="minorHAnsi" w:eastAsiaTheme="minorEastAsia" w:hAnsiTheme="minorHAnsi" w:cstheme="minorBidi"/>
                <w:noProof/>
              </w:rPr>
              <w:tab/>
            </w:r>
            <w:r w:rsidR="001C590F" w:rsidRPr="003D74CE">
              <w:rPr>
                <w:rStyle w:val="Hyperlink"/>
                <w:noProof/>
                <w:lang w:val="en-GB"/>
              </w:rPr>
              <w:t>Quantitative Targets</w:t>
            </w:r>
            <w:r w:rsidR="001C590F">
              <w:rPr>
                <w:noProof/>
                <w:webHidden/>
              </w:rPr>
              <w:tab/>
            </w:r>
            <w:r w:rsidR="001C590F">
              <w:rPr>
                <w:noProof/>
                <w:webHidden/>
              </w:rPr>
              <w:fldChar w:fldCharType="begin"/>
            </w:r>
            <w:r w:rsidR="001C590F">
              <w:rPr>
                <w:noProof/>
                <w:webHidden/>
              </w:rPr>
              <w:instrText xml:space="preserve"> PAGEREF _Toc319414270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1" w:history="1">
            <w:r w:rsidR="001C590F" w:rsidRPr="003D74CE">
              <w:rPr>
                <w:rStyle w:val="Hyperlink"/>
                <w:noProof/>
                <w:lang w:val="en-GB"/>
              </w:rPr>
              <w:t>5.3.3</w:t>
            </w:r>
            <w:r w:rsidR="001C590F">
              <w:rPr>
                <w:rFonts w:asciiTheme="minorHAnsi" w:eastAsiaTheme="minorEastAsia" w:hAnsiTheme="minorHAnsi" w:cstheme="minorBidi"/>
                <w:noProof/>
              </w:rPr>
              <w:tab/>
            </w:r>
            <w:r w:rsidR="001C590F" w:rsidRPr="003D74CE">
              <w:rPr>
                <w:rStyle w:val="Hyperlink"/>
                <w:noProof/>
                <w:lang w:val="en-GB"/>
              </w:rPr>
              <w:t>Targets for an Action Plan</w:t>
            </w:r>
            <w:r w:rsidR="001C590F">
              <w:rPr>
                <w:noProof/>
                <w:webHidden/>
              </w:rPr>
              <w:tab/>
            </w:r>
            <w:r w:rsidR="001C590F">
              <w:rPr>
                <w:noProof/>
                <w:webHidden/>
              </w:rPr>
              <w:fldChar w:fldCharType="begin"/>
            </w:r>
            <w:r w:rsidR="001C590F">
              <w:rPr>
                <w:noProof/>
                <w:webHidden/>
              </w:rPr>
              <w:instrText xml:space="preserve"> PAGEREF _Toc319414271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72" w:history="1">
            <w:r w:rsidR="001C590F" w:rsidRPr="003D74CE">
              <w:rPr>
                <w:rStyle w:val="Hyperlink"/>
                <w:noProof/>
                <w:lang w:val="en-GB"/>
              </w:rPr>
              <w:t xml:space="preserve">6. </w:t>
            </w:r>
            <w:r w:rsidR="001C590F">
              <w:rPr>
                <w:rFonts w:asciiTheme="minorHAnsi" w:eastAsiaTheme="minorEastAsia" w:hAnsiTheme="minorHAnsi" w:cstheme="minorBidi"/>
                <w:noProof/>
              </w:rPr>
              <w:tab/>
            </w:r>
            <w:r w:rsidR="001C590F" w:rsidRPr="003D74CE">
              <w:rPr>
                <w:rStyle w:val="Hyperlink"/>
                <w:noProof/>
                <w:lang w:val="en-GB"/>
              </w:rPr>
              <w:t>IMPLEMENTATION</w:t>
            </w:r>
            <w:r w:rsidR="001C590F">
              <w:rPr>
                <w:noProof/>
                <w:webHidden/>
              </w:rPr>
              <w:tab/>
            </w:r>
            <w:r w:rsidR="001C590F">
              <w:rPr>
                <w:noProof/>
                <w:webHidden/>
              </w:rPr>
              <w:fldChar w:fldCharType="begin"/>
            </w:r>
            <w:r w:rsidR="001C590F">
              <w:rPr>
                <w:noProof/>
                <w:webHidden/>
              </w:rPr>
              <w:instrText xml:space="preserve"> PAGEREF _Toc319414272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73" w:history="1">
            <w:r w:rsidR="001C590F" w:rsidRPr="003D74CE">
              <w:rPr>
                <w:rStyle w:val="Hyperlink"/>
                <w:noProof/>
                <w:lang w:val="en-GB"/>
              </w:rPr>
              <w:t>6.1</w:t>
            </w:r>
            <w:r w:rsidR="001C590F">
              <w:rPr>
                <w:rFonts w:asciiTheme="minorHAnsi" w:eastAsiaTheme="minorEastAsia" w:hAnsiTheme="minorHAnsi" w:cstheme="minorBidi"/>
                <w:noProof/>
              </w:rPr>
              <w:tab/>
            </w:r>
            <w:r w:rsidR="001C590F" w:rsidRPr="003D74CE">
              <w:rPr>
                <w:rStyle w:val="Hyperlink"/>
                <w:noProof/>
                <w:lang w:val="en-GB"/>
              </w:rPr>
              <w:t>Project Management</w:t>
            </w:r>
            <w:r w:rsidR="001C590F">
              <w:rPr>
                <w:noProof/>
                <w:webHidden/>
              </w:rPr>
              <w:tab/>
            </w:r>
            <w:r w:rsidR="001C590F">
              <w:rPr>
                <w:noProof/>
                <w:webHidden/>
              </w:rPr>
              <w:fldChar w:fldCharType="begin"/>
            </w:r>
            <w:r w:rsidR="001C590F">
              <w:rPr>
                <w:noProof/>
                <w:webHidden/>
              </w:rPr>
              <w:instrText xml:space="preserve"> PAGEREF _Toc319414273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4" w:history="1">
            <w:r w:rsidR="001C590F" w:rsidRPr="003D74CE">
              <w:rPr>
                <w:rStyle w:val="Hyperlink"/>
                <w:noProof/>
                <w:lang w:val="en-GB"/>
              </w:rPr>
              <w:t>6.1.1</w:t>
            </w:r>
            <w:r w:rsidR="001C590F">
              <w:rPr>
                <w:rFonts w:asciiTheme="minorHAnsi" w:eastAsiaTheme="minorEastAsia" w:hAnsiTheme="minorHAnsi" w:cstheme="minorBidi"/>
                <w:noProof/>
              </w:rPr>
              <w:tab/>
            </w:r>
            <w:r w:rsidR="001C590F" w:rsidRPr="003D74CE">
              <w:rPr>
                <w:rStyle w:val="Hyperlink"/>
                <w:noProof/>
                <w:lang w:val="en-GB"/>
              </w:rPr>
              <w:t>Management Circle</w:t>
            </w:r>
            <w:r w:rsidR="001C590F">
              <w:rPr>
                <w:noProof/>
                <w:webHidden/>
              </w:rPr>
              <w:tab/>
            </w:r>
            <w:r w:rsidR="001C590F">
              <w:rPr>
                <w:noProof/>
                <w:webHidden/>
              </w:rPr>
              <w:fldChar w:fldCharType="begin"/>
            </w:r>
            <w:r w:rsidR="001C590F">
              <w:rPr>
                <w:noProof/>
                <w:webHidden/>
              </w:rPr>
              <w:instrText xml:space="preserve"> PAGEREF _Toc319414274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5" w:history="1">
            <w:r w:rsidR="001C590F" w:rsidRPr="003D74CE">
              <w:rPr>
                <w:rStyle w:val="Hyperlink"/>
                <w:noProof/>
                <w:lang w:val="en-GB"/>
              </w:rPr>
              <w:t>6.1.2</w:t>
            </w:r>
            <w:r w:rsidR="001C590F">
              <w:rPr>
                <w:rFonts w:asciiTheme="minorHAnsi" w:eastAsiaTheme="minorEastAsia" w:hAnsiTheme="minorHAnsi" w:cstheme="minorBidi"/>
                <w:noProof/>
              </w:rPr>
              <w:tab/>
            </w:r>
            <w:r w:rsidR="001C590F" w:rsidRPr="003D74CE">
              <w:rPr>
                <w:rStyle w:val="Hyperlink"/>
                <w:noProof/>
                <w:lang w:val="en-GB"/>
              </w:rPr>
              <w:t>SMART Criteria</w:t>
            </w:r>
            <w:r w:rsidR="001C590F">
              <w:rPr>
                <w:noProof/>
                <w:webHidden/>
              </w:rPr>
              <w:tab/>
            </w:r>
            <w:r w:rsidR="001C590F">
              <w:rPr>
                <w:noProof/>
                <w:webHidden/>
              </w:rPr>
              <w:fldChar w:fldCharType="begin"/>
            </w:r>
            <w:r w:rsidR="001C590F">
              <w:rPr>
                <w:noProof/>
                <w:webHidden/>
              </w:rPr>
              <w:instrText xml:space="preserve"> PAGEREF _Toc319414275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6" w:history="1">
            <w:r w:rsidR="001C590F" w:rsidRPr="003D74CE">
              <w:rPr>
                <w:rStyle w:val="Hyperlink"/>
                <w:noProof/>
                <w:lang w:val="en-GB"/>
              </w:rPr>
              <w:t>6.1.2</w:t>
            </w:r>
            <w:r w:rsidR="001C590F">
              <w:rPr>
                <w:rFonts w:asciiTheme="minorHAnsi" w:eastAsiaTheme="minorEastAsia" w:hAnsiTheme="minorHAnsi" w:cstheme="minorBidi"/>
                <w:noProof/>
              </w:rPr>
              <w:tab/>
            </w:r>
            <w:r w:rsidR="001C590F" w:rsidRPr="003D74CE">
              <w:rPr>
                <w:rStyle w:val="Hyperlink"/>
                <w:noProof/>
                <w:lang w:val="en-GB"/>
              </w:rPr>
              <w:t>SWOT Analysis for Implementation</w:t>
            </w:r>
            <w:r w:rsidR="001C590F">
              <w:rPr>
                <w:noProof/>
                <w:webHidden/>
              </w:rPr>
              <w:tab/>
            </w:r>
            <w:r w:rsidR="001C590F">
              <w:rPr>
                <w:noProof/>
                <w:webHidden/>
              </w:rPr>
              <w:fldChar w:fldCharType="begin"/>
            </w:r>
            <w:r w:rsidR="001C590F">
              <w:rPr>
                <w:noProof/>
                <w:webHidden/>
              </w:rPr>
              <w:instrText xml:space="preserve"> PAGEREF _Toc319414276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77" w:history="1">
            <w:r w:rsidR="001C590F" w:rsidRPr="003D74CE">
              <w:rPr>
                <w:rStyle w:val="Hyperlink"/>
                <w:noProof/>
                <w:lang w:val="en-GB"/>
              </w:rPr>
              <w:t>6.2</w:t>
            </w:r>
            <w:r w:rsidR="001C590F">
              <w:rPr>
                <w:rFonts w:asciiTheme="minorHAnsi" w:eastAsiaTheme="minorEastAsia" w:hAnsiTheme="minorHAnsi" w:cstheme="minorBidi"/>
                <w:noProof/>
              </w:rPr>
              <w:tab/>
            </w:r>
            <w:r w:rsidR="001C590F" w:rsidRPr="003D74CE">
              <w:rPr>
                <w:rStyle w:val="Hyperlink"/>
                <w:noProof/>
                <w:lang w:val="en-GB"/>
              </w:rPr>
              <w:t>Action Plan as Implementation Tool</w:t>
            </w:r>
            <w:r w:rsidR="001C590F">
              <w:rPr>
                <w:noProof/>
                <w:webHidden/>
              </w:rPr>
              <w:tab/>
            </w:r>
            <w:r w:rsidR="001C590F">
              <w:rPr>
                <w:noProof/>
                <w:webHidden/>
              </w:rPr>
              <w:fldChar w:fldCharType="begin"/>
            </w:r>
            <w:r w:rsidR="001C590F">
              <w:rPr>
                <w:noProof/>
                <w:webHidden/>
              </w:rPr>
              <w:instrText xml:space="preserve"> PAGEREF _Toc319414277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8" w:history="1">
            <w:r w:rsidR="001C590F" w:rsidRPr="003D74CE">
              <w:rPr>
                <w:rStyle w:val="Hyperlink"/>
                <w:noProof/>
                <w:lang w:val="en-GB"/>
              </w:rPr>
              <w:t>6.2.1</w:t>
            </w:r>
            <w:r w:rsidR="001C590F">
              <w:rPr>
                <w:rFonts w:asciiTheme="minorHAnsi" w:eastAsiaTheme="minorEastAsia" w:hAnsiTheme="minorHAnsi" w:cstheme="minorBidi"/>
                <w:noProof/>
              </w:rPr>
              <w:tab/>
            </w:r>
            <w:r w:rsidR="001C590F" w:rsidRPr="003D74CE">
              <w:rPr>
                <w:rStyle w:val="Hyperlink"/>
                <w:noProof/>
                <w:lang w:val="en-GB"/>
              </w:rPr>
              <w:t>Responsibilities</w:t>
            </w:r>
            <w:r w:rsidR="001C590F">
              <w:rPr>
                <w:noProof/>
                <w:webHidden/>
              </w:rPr>
              <w:tab/>
            </w:r>
            <w:r w:rsidR="001C590F">
              <w:rPr>
                <w:noProof/>
                <w:webHidden/>
              </w:rPr>
              <w:fldChar w:fldCharType="begin"/>
            </w:r>
            <w:r w:rsidR="001C590F">
              <w:rPr>
                <w:noProof/>
                <w:webHidden/>
              </w:rPr>
              <w:instrText xml:space="preserve"> PAGEREF _Toc319414278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79" w:history="1">
            <w:r w:rsidR="001C590F" w:rsidRPr="003D74CE">
              <w:rPr>
                <w:rStyle w:val="Hyperlink"/>
                <w:noProof/>
                <w:lang w:val="en-GB"/>
              </w:rPr>
              <w:t>6.2.2</w:t>
            </w:r>
            <w:r w:rsidR="001C590F">
              <w:rPr>
                <w:rFonts w:asciiTheme="minorHAnsi" w:eastAsiaTheme="minorEastAsia" w:hAnsiTheme="minorHAnsi" w:cstheme="minorBidi"/>
                <w:noProof/>
              </w:rPr>
              <w:tab/>
            </w:r>
            <w:r w:rsidR="001C590F" w:rsidRPr="003D74CE">
              <w:rPr>
                <w:rStyle w:val="Hyperlink"/>
                <w:noProof/>
                <w:lang w:val="en-GB"/>
              </w:rPr>
              <w:t>Timeline and Priorities</w:t>
            </w:r>
            <w:r w:rsidR="001C590F">
              <w:rPr>
                <w:noProof/>
                <w:webHidden/>
              </w:rPr>
              <w:tab/>
            </w:r>
            <w:r w:rsidR="001C590F">
              <w:rPr>
                <w:noProof/>
                <w:webHidden/>
              </w:rPr>
              <w:fldChar w:fldCharType="begin"/>
            </w:r>
            <w:r w:rsidR="001C590F">
              <w:rPr>
                <w:noProof/>
                <w:webHidden/>
              </w:rPr>
              <w:instrText xml:space="preserve"> PAGEREF _Toc319414279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0" w:history="1">
            <w:r w:rsidR="001C590F" w:rsidRPr="003D74CE">
              <w:rPr>
                <w:rStyle w:val="Hyperlink"/>
                <w:noProof/>
                <w:lang w:val="en-GB"/>
              </w:rPr>
              <w:t>6.2.3</w:t>
            </w:r>
            <w:r w:rsidR="001C590F">
              <w:rPr>
                <w:rFonts w:asciiTheme="minorHAnsi" w:eastAsiaTheme="minorEastAsia" w:hAnsiTheme="minorHAnsi" w:cstheme="minorBidi"/>
                <w:noProof/>
              </w:rPr>
              <w:tab/>
            </w:r>
            <w:r w:rsidR="001C590F" w:rsidRPr="003D74CE">
              <w:rPr>
                <w:rStyle w:val="Hyperlink"/>
                <w:noProof/>
                <w:lang w:val="en-GB"/>
              </w:rPr>
              <w:t>Cost and Financing</w:t>
            </w:r>
            <w:r w:rsidR="001C590F">
              <w:rPr>
                <w:noProof/>
                <w:webHidden/>
              </w:rPr>
              <w:tab/>
            </w:r>
            <w:r w:rsidR="001C590F">
              <w:rPr>
                <w:noProof/>
                <w:webHidden/>
              </w:rPr>
              <w:fldChar w:fldCharType="begin"/>
            </w:r>
            <w:r w:rsidR="001C590F">
              <w:rPr>
                <w:noProof/>
                <w:webHidden/>
              </w:rPr>
              <w:instrText xml:space="preserve"> PAGEREF _Toc319414280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81" w:history="1">
            <w:r w:rsidR="001C590F" w:rsidRPr="003D74CE">
              <w:rPr>
                <w:rStyle w:val="Hyperlink"/>
                <w:noProof/>
                <w:lang w:val="en-GB"/>
              </w:rPr>
              <w:t>6.3</w:t>
            </w:r>
            <w:r w:rsidR="001C590F">
              <w:rPr>
                <w:rFonts w:asciiTheme="minorHAnsi" w:eastAsiaTheme="minorEastAsia" w:hAnsiTheme="minorHAnsi" w:cstheme="minorBidi"/>
                <w:noProof/>
              </w:rPr>
              <w:tab/>
            </w:r>
            <w:r w:rsidR="001C590F" w:rsidRPr="003D74CE">
              <w:rPr>
                <w:rStyle w:val="Hyperlink"/>
                <w:noProof/>
                <w:lang w:val="en-GB"/>
              </w:rPr>
              <w:t>Monitoring and Evaluation</w:t>
            </w:r>
            <w:r w:rsidR="001C590F">
              <w:rPr>
                <w:noProof/>
                <w:webHidden/>
              </w:rPr>
              <w:tab/>
            </w:r>
            <w:r w:rsidR="001C590F">
              <w:rPr>
                <w:noProof/>
                <w:webHidden/>
              </w:rPr>
              <w:fldChar w:fldCharType="begin"/>
            </w:r>
            <w:r w:rsidR="001C590F">
              <w:rPr>
                <w:noProof/>
                <w:webHidden/>
              </w:rPr>
              <w:instrText xml:space="preserve"> PAGEREF _Toc319414281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2" w:history="1">
            <w:r w:rsidR="001C590F" w:rsidRPr="003D74CE">
              <w:rPr>
                <w:rStyle w:val="Hyperlink"/>
                <w:noProof/>
                <w:lang w:val="en-GB"/>
              </w:rPr>
              <w:t>6.3.1</w:t>
            </w:r>
            <w:r w:rsidR="001C590F">
              <w:rPr>
                <w:rFonts w:asciiTheme="minorHAnsi" w:eastAsiaTheme="minorEastAsia" w:hAnsiTheme="minorHAnsi" w:cstheme="minorBidi"/>
                <w:noProof/>
              </w:rPr>
              <w:tab/>
            </w:r>
            <w:r w:rsidR="001C590F" w:rsidRPr="003D74CE">
              <w:rPr>
                <w:rStyle w:val="Hyperlink"/>
                <w:noProof/>
                <w:lang w:val="en-GB"/>
              </w:rPr>
              <w:t>Performance Indicators</w:t>
            </w:r>
            <w:r w:rsidR="001C590F">
              <w:rPr>
                <w:noProof/>
                <w:webHidden/>
              </w:rPr>
              <w:tab/>
            </w:r>
            <w:r w:rsidR="001C590F">
              <w:rPr>
                <w:noProof/>
                <w:webHidden/>
              </w:rPr>
              <w:fldChar w:fldCharType="begin"/>
            </w:r>
            <w:r w:rsidR="001C590F">
              <w:rPr>
                <w:noProof/>
                <w:webHidden/>
              </w:rPr>
              <w:instrText xml:space="preserve"> PAGEREF _Toc319414282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3" w:history="1">
            <w:r w:rsidR="001C590F" w:rsidRPr="003D74CE">
              <w:rPr>
                <w:rStyle w:val="Hyperlink"/>
                <w:noProof/>
                <w:lang w:val="en-GB"/>
              </w:rPr>
              <w:t>6.3.2</w:t>
            </w:r>
            <w:r w:rsidR="001C590F">
              <w:rPr>
                <w:rFonts w:asciiTheme="minorHAnsi" w:eastAsiaTheme="minorEastAsia" w:hAnsiTheme="minorHAnsi" w:cstheme="minorBidi"/>
                <w:noProof/>
              </w:rPr>
              <w:tab/>
            </w:r>
            <w:r w:rsidR="001C590F" w:rsidRPr="003D74CE">
              <w:rPr>
                <w:rStyle w:val="Hyperlink"/>
                <w:noProof/>
                <w:lang w:val="en-GB"/>
              </w:rPr>
              <w:t>Monitoring the implementation of the action plan</w:t>
            </w:r>
            <w:r w:rsidR="001C590F">
              <w:rPr>
                <w:noProof/>
                <w:webHidden/>
              </w:rPr>
              <w:tab/>
            </w:r>
            <w:r w:rsidR="001C590F">
              <w:rPr>
                <w:noProof/>
                <w:webHidden/>
              </w:rPr>
              <w:fldChar w:fldCharType="begin"/>
            </w:r>
            <w:r w:rsidR="001C590F">
              <w:rPr>
                <w:noProof/>
                <w:webHidden/>
              </w:rPr>
              <w:instrText xml:space="preserve"> PAGEREF _Toc319414283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4" w:history="1">
            <w:r w:rsidR="001C590F" w:rsidRPr="003D74CE">
              <w:rPr>
                <w:rStyle w:val="Hyperlink"/>
                <w:noProof/>
                <w:lang w:val="en-GB"/>
              </w:rPr>
              <w:t>6.3.3</w:t>
            </w:r>
            <w:r w:rsidR="001C590F">
              <w:rPr>
                <w:rFonts w:asciiTheme="minorHAnsi" w:eastAsiaTheme="minorEastAsia" w:hAnsiTheme="minorHAnsi" w:cstheme="minorBidi"/>
                <w:noProof/>
              </w:rPr>
              <w:tab/>
            </w:r>
            <w:r w:rsidR="001C590F" w:rsidRPr="003D74CE">
              <w:rPr>
                <w:rStyle w:val="Hyperlink"/>
                <w:noProof/>
                <w:lang w:val="en-GB"/>
              </w:rPr>
              <w:t>Evaluation of the strategy and action plan</w:t>
            </w:r>
            <w:r w:rsidR="001C590F">
              <w:rPr>
                <w:noProof/>
                <w:webHidden/>
              </w:rPr>
              <w:tab/>
            </w:r>
            <w:r w:rsidR="001C590F">
              <w:rPr>
                <w:noProof/>
                <w:webHidden/>
              </w:rPr>
              <w:fldChar w:fldCharType="begin"/>
            </w:r>
            <w:r w:rsidR="001C590F">
              <w:rPr>
                <w:noProof/>
                <w:webHidden/>
              </w:rPr>
              <w:instrText xml:space="preserve"> PAGEREF _Toc319414284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85" w:history="1">
            <w:r w:rsidR="001C590F" w:rsidRPr="003D74CE">
              <w:rPr>
                <w:rStyle w:val="Hyperlink"/>
                <w:rFonts w:eastAsiaTheme="majorEastAsia"/>
                <w:noProof/>
              </w:rPr>
              <w:t>6.4</w:t>
            </w:r>
            <w:r w:rsidR="001C590F">
              <w:rPr>
                <w:rFonts w:asciiTheme="minorHAnsi" w:eastAsiaTheme="minorEastAsia" w:hAnsiTheme="minorHAnsi" w:cstheme="minorBidi"/>
                <w:noProof/>
              </w:rPr>
              <w:tab/>
            </w:r>
            <w:r w:rsidR="001C590F" w:rsidRPr="003D74CE">
              <w:rPr>
                <w:rStyle w:val="Hyperlink"/>
                <w:rFonts w:eastAsiaTheme="majorEastAsia"/>
                <w:noProof/>
              </w:rPr>
              <w:t>Compliant Institutional Prerequisites</w:t>
            </w:r>
            <w:r w:rsidR="001C590F">
              <w:rPr>
                <w:noProof/>
                <w:webHidden/>
              </w:rPr>
              <w:tab/>
            </w:r>
            <w:r w:rsidR="001C590F">
              <w:rPr>
                <w:noProof/>
                <w:webHidden/>
              </w:rPr>
              <w:fldChar w:fldCharType="begin"/>
            </w:r>
            <w:r w:rsidR="001C590F">
              <w:rPr>
                <w:noProof/>
                <w:webHidden/>
              </w:rPr>
              <w:instrText xml:space="preserve"> PAGEREF _Toc319414285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6" w:history="1">
            <w:r w:rsidR="001C590F" w:rsidRPr="003D74CE">
              <w:rPr>
                <w:rStyle w:val="Hyperlink"/>
                <w:noProof/>
                <w:lang w:val="en-GB"/>
              </w:rPr>
              <w:t>6.4.1</w:t>
            </w:r>
            <w:r w:rsidR="001C590F">
              <w:rPr>
                <w:rFonts w:asciiTheme="minorHAnsi" w:eastAsiaTheme="minorEastAsia" w:hAnsiTheme="minorHAnsi" w:cstheme="minorBidi"/>
                <w:noProof/>
              </w:rPr>
              <w:tab/>
            </w:r>
            <w:r w:rsidR="001C590F" w:rsidRPr="003D74CE">
              <w:rPr>
                <w:rStyle w:val="Hyperlink"/>
                <w:noProof/>
                <w:lang w:val="en-GB"/>
              </w:rPr>
              <w:t>Public Sector</w:t>
            </w:r>
            <w:r w:rsidR="001C590F">
              <w:rPr>
                <w:noProof/>
                <w:webHidden/>
              </w:rPr>
              <w:tab/>
            </w:r>
            <w:r w:rsidR="001C590F">
              <w:rPr>
                <w:noProof/>
                <w:webHidden/>
              </w:rPr>
              <w:fldChar w:fldCharType="begin"/>
            </w:r>
            <w:r w:rsidR="001C590F">
              <w:rPr>
                <w:noProof/>
                <w:webHidden/>
              </w:rPr>
              <w:instrText xml:space="preserve"> PAGEREF _Toc319414286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7" w:history="1">
            <w:r w:rsidR="001C590F" w:rsidRPr="003D74CE">
              <w:rPr>
                <w:rStyle w:val="Hyperlink"/>
                <w:noProof/>
                <w:lang w:val="en-GB"/>
              </w:rPr>
              <w:t>6.4.1.1</w:t>
            </w:r>
            <w:r w:rsidR="001C590F">
              <w:rPr>
                <w:rFonts w:asciiTheme="minorHAnsi" w:eastAsiaTheme="minorEastAsia" w:hAnsiTheme="minorHAnsi" w:cstheme="minorBidi"/>
                <w:noProof/>
              </w:rPr>
              <w:tab/>
            </w:r>
            <w:r w:rsidR="001C590F" w:rsidRPr="003D74CE">
              <w:rPr>
                <w:rStyle w:val="Hyperlink"/>
                <w:noProof/>
                <w:lang w:val="en-GB"/>
              </w:rPr>
              <w:t xml:space="preserve"> Leading Institution</w:t>
            </w:r>
            <w:r w:rsidR="001C590F">
              <w:rPr>
                <w:noProof/>
                <w:webHidden/>
              </w:rPr>
              <w:tab/>
            </w:r>
            <w:r w:rsidR="001C590F">
              <w:rPr>
                <w:noProof/>
                <w:webHidden/>
              </w:rPr>
              <w:fldChar w:fldCharType="begin"/>
            </w:r>
            <w:r w:rsidR="001C590F">
              <w:rPr>
                <w:noProof/>
                <w:webHidden/>
              </w:rPr>
              <w:instrText xml:space="preserve"> PAGEREF _Toc319414287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88" w:history="1">
            <w:r w:rsidR="001C590F" w:rsidRPr="003D74CE">
              <w:rPr>
                <w:rStyle w:val="Hyperlink"/>
                <w:noProof/>
                <w:lang w:val="en-GB"/>
              </w:rPr>
              <w:t>6.4.2</w:t>
            </w:r>
            <w:r w:rsidR="001C590F">
              <w:rPr>
                <w:rFonts w:asciiTheme="minorHAnsi" w:eastAsiaTheme="minorEastAsia" w:hAnsiTheme="minorHAnsi" w:cstheme="minorBidi"/>
                <w:noProof/>
              </w:rPr>
              <w:tab/>
            </w:r>
            <w:r w:rsidR="001C590F" w:rsidRPr="003D74CE">
              <w:rPr>
                <w:rStyle w:val="Hyperlink"/>
                <w:noProof/>
                <w:lang w:val="en-GB"/>
              </w:rPr>
              <w:t>Private Sector</w:t>
            </w:r>
            <w:r w:rsidR="001C590F">
              <w:rPr>
                <w:noProof/>
                <w:webHidden/>
              </w:rPr>
              <w:tab/>
            </w:r>
            <w:r w:rsidR="001C590F">
              <w:rPr>
                <w:noProof/>
                <w:webHidden/>
              </w:rPr>
              <w:fldChar w:fldCharType="begin"/>
            </w:r>
            <w:r w:rsidR="001C590F">
              <w:rPr>
                <w:noProof/>
                <w:webHidden/>
              </w:rPr>
              <w:instrText xml:space="preserve"> PAGEREF _Toc319414288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left" w:pos="440"/>
              <w:tab w:val="right" w:leader="dot" w:pos="9062"/>
            </w:tabs>
            <w:rPr>
              <w:rFonts w:asciiTheme="minorHAnsi" w:eastAsiaTheme="minorEastAsia" w:hAnsiTheme="minorHAnsi" w:cstheme="minorBidi"/>
              <w:noProof/>
            </w:rPr>
          </w:pPr>
          <w:hyperlink w:anchor="_Toc319414289" w:history="1">
            <w:r w:rsidR="001C590F" w:rsidRPr="003D74CE">
              <w:rPr>
                <w:rStyle w:val="Hyperlink"/>
                <w:noProof/>
                <w:lang w:val="en-GB"/>
              </w:rPr>
              <w:t>7.</w:t>
            </w:r>
            <w:r w:rsidR="001C590F">
              <w:rPr>
                <w:rFonts w:asciiTheme="minorHAnsi" w:eastAsiaTheme="minorEastAsia" w:hAnsiTheme="minorHAnsi" w:cstheme="minorBidi"/>
                <w:noProof/>
              </w:rPr>
              <w:tab/>
            </w:r>
            <w:r w:rsidR="001C590F" w:rsidRPr="003D74CE">
              <w:rPr>
                <w:rStyle w:val="Hyperlink"/>
                <w:noProof/>
              </w:rPr>
              <w:t>ACTION PLAN</w:t>
            </w:r>
            <w:r w:rsidR="001C590F">
              <w:rPr>
                <w:noProof/>
                <w:webHidden/>
              </w:rPr>
              <w:tab/>
            </w:r>
            <w:r w:rsidR="001C590F">
              <w:rPr>
                <w:noProof/>
                <w:webHidden/>
              </w:rPr>
              <w:fldChar w:fldCharType="begin"/>
            </w:r>
            <w:r w:rsidR="001C590F">
              <w:rPr>
                <w:noProof/>
                <w:webHidden/>
              </w:rPr>
              <w:instrText xml:space="preserve"> PAGEREF _Toc319414289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90" w:history="1">
            <w:r w:rsidR="001C590F" w:rsidRPr="003D74CE">
              <w:rPr>
                <w:rStyle w:val="Hyperlink"/>
                <w:noProof/>
              </w:rPr>
              <w:t>7.1</w:t>
            </w:r>
            <w:r w:rsidR="001C590F">
              <w:rPr>
                <w:rFonts w:asciiTheme="minorHAnsi" w:eastAsiaTheme="minorEastAsia" w:hAnsiTheme="minorHAnsi" w:cstheme="minorBidi"/>
                <w:noProof/>
              </w:rPr>
              <w:tab/>
            </w:r>
            <w:r w:rsidR="001C590F" w:rsidRPr="003D74CE">
              <w:rPr>
                <w:rStyle w:val="Hyperlink"/>
                <w:noProof/>
              </w:rPr>
              <w:t xml:space="preserve">Legend </w:t>
            </w:r>
            <w:r w:rsidR="001C590F" w:rsidRPr="003D74CE">
              <w:rPr>
                <w:rStyle w:val="Hyperlink"/>
                <w:noProof/>
                <w:lang w:val="en-GB"/>
              </w:rPr>
              <w:t xml:space="preserve">and Explanation </w:t>
            </w:r>
            <w:r w:rsidR="001C590F" w:rsidRPr="003D74CE">
              <w:rPr>
                <w:rStyle w:val="Hyperlink"/>
                <w:noProof/>
              </w:rPr>
              <w:t>for the Tables of Measures</w:t>
            </w:r>
            <w:r w:rsidR="001C590F">
              <w:rPr>
                <w:noProof/>
                <w:webHidden/>
              </w:rPr>
              <w:tab/>
            </w:r>
            <w:r w:rsidR="001C590F">
              <w:rPr>
                <w:noProof/>
                <w:webHidden/>
              </w:rPr>
              <w:fldChar w:fldCharType="begin"/>
            </w:r>
            <w:r w:rsidR="001C590F">
              <w:rPr>
                <w:noProof/>
                <w:webHidden/>
              </w:rPr>
              <w:instrText xml:space="preserve"> PAGEREF _Toc319414290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91" w:history="1">
            <w:r w:rsidR="001C590F" w:rsidRPr="003D74CE">
              <w:rPr>
                <w:rStyle w:val="Hyperlink"/>
                <w:noProof/>
              </w:rPr>
              <w:t>7.2</w:t>
            </w:r>
            <w:r w:rsidR="001C590F">
              <w:rPr>
                <w:rFonts w:asciiTheme="minorHAnsi" w:eastAsiaTheme="minorEastAsia" w:hAnsiTheme="minorHAnsi" w:cstheme="minorBidi"/>
                <w:noProof/>
              </w:rPr>
              <w:tab/>
            </w:r>
            <w:r w:rsidR="001C590F" w:rsidRPr="003D74CE">
              <w:rPr>
                <w:rStyle w:val="Hyperlink"/>
                <w:noProof/>
              </w:rPr>
              <w:t>Traffic Education and Campaigns</w:t>
            </w:r>
            <w:r w:rsidR="001C590F">
              <w:rPr>
                <w:noProof/>
                <w:webHidden/>
              </w:rPr>
              <w:tab/>
            </w:r>
            <w:r w:rsidR="001C590F">
              <w:rPr>
                <w:noProof/>
                <w:webHidden/>
              </w:rPr>
              <w:fldChar w:fldCharType="begin"/>
            </w:r>
            <w:r w:rsidR="001C590F">
              <w:rPr>
                <w:noProof/>
                <w:webHidden/>
              </w:rPr>
              <w:instrText xml:space="preserve"> PAGEREF _Toc319414291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2" w:history="1">
            <w:r w:rsidR="001C590F" w:rsidRPr="003D74CE">
              <w:rPr>
                <w:rStyle w:val="Hyperlink"/>
                <w:noProof/>
                <w:lang w:val="en-GB"/>
              </w:rPr>
              <w:t>7.2.1</w:t>
            </w:r>
            <w:r w:rsidR="001C590F">
              <w:rPr>
                <w:rFonts w:asciiTheme="minorHAnsi" w:eastAsiaTheme="minorEastAsia" w:hAnsiTheme="minorHAnsi" w:cstheme="minorBidi"/>
                <w:noProof/>
              </w:rPr>
              <w:tab/>
            </w:r>
            <w:r w:rsidR="001C590F" w:rsidRPr="003D74CE">
              <w:rPr>
                <w:rStyle w:val="Hyperlink"/>
                <w:noProof/>
                <w:lang w:val="en-GB"/>
              </w:rPr>
              <w:t>Road Safety Education in Schools</w:t>
            </w:r>
            <w:r w:rsidR="001C590F">
              <w:rPr>
                <w:noProof/>
                <w:webHidden/>
              </w:rPr>
              <w:tab/>
            </w:r>
            <w:r w:rsidR="001C590F">
              <w:rPr>
                <w:noProof/>
                <w:webHidden/>
              </w:rPr>
              <w:fldChar w:fldCharType="begin"/>
            </w:r>
            <w:r w:rsidR="001C590F">
              <w:rPr>
                <w:noProof/>
                <w:webHidden/>
              </w:rPr>
              <w:instrText xml:space="preserve"> PAGEREF _Toc319414292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3" w:history="1">
            <w:r w:rsidR="001C590F" w:rsidRPr="003D74CE">
              <w:rPr>
                <w:rStyle w:val="Hyperlink"/>
                <w:noProof/>
              </w:rPr>
              <w:t>7.2.2</w:t>
            </w:r>
            <w:r w:rsidR="001C590F">
              <w:rPr>
                <w:rFonts w:asciiTheme="minorHAnsi" w:eastAsiaTheme="minorEastAsia" w:hAnsiTheme="minorHAnsi" w:cstheme="minorBidi"/>
                <w:noProof/>
              </w:rPr>
              <w:tab/>
            </w:r>
            <w:r w:rsidR="001C590F" w:rsidRPr="003D74CE">
              <w:rPr>
                <w:rStyle w:val="Hyperlink"/>
                <w:noProof/>
              </w:rPr>
              <w:t>Lifelong learning</w:t>
            </w:r>
            <w:r w:rsidR="001C590F">
              <w:rPr>
                <w:noProof/>
                <w:webHidden/>
              </w:rPr>
              <w:tab/>
            </w:r>
            <w:r w:rsidR="001C590F">
              <w:rPr>
                <w:noProof/>
                <w:webHidden/>
              </w:rPr>
              <w:fldChar w:fldCharType="begin"/>
            </w:r>
            <w:r w:rsidR="001C590F">
              <w:rPr>
                <w:noProof/>
                <w:webHidden/>
              </w:rPr>
              <w:instrText xml:space="preserve"> PAGEREF _Toc319414293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4" w:history="1">
            <w:r w:rsidR="001C590F" w:rsidRPr="003D74CE">
              <w:rPr>
                <w:rStyle w:val="Hyperlink"/>
                <w:noProof/>
              </w:rPr>
              <w:t>7.2.3</w:t>
            </w:r>
            <w:r w:rsidR="001C590F">
              <w:rPr>
                <w:rFonts w:asciiTheme="minorHAnsi" w:eastAsiaTheme="minorEastAsia" w:hAnsiTheme="minorHAnsi" w:cstheme="minorBidi"/>
                <w:noProof/>
              </w:rPr>
              <w:tab/>
            </w:r>
            <w:r w:rsidR="001C590F" w:rsidRPr="003D74CE">
              <w:rPr>
                <w:rStyle w:val="Hyperlink"/>
                <w:noProof/>
              </w:rPr>
              <w:t>Awareness building Campaigns</w:t>
            </w:r>
            <w:r w:rsidR="001C590F">
              <w:rPr>
                <w:noProof/>
                <w:webHidden/>
              </w:rPr>
              <w:tab/>
            </w:r>
            <w:r w:rsidR="001C590F">
              <w:rPr>
                <w:noProof/>
                <w:webHidden/>
              </w:rPr>
              <w:fldChar w:fldCharType="begin"/>
            </w:r>
            <w:r w:rsidR="001C590F">
              <w:rPr>
                <w:noProof/>
                <w:webHidden/>
              </w:rPr>
              <w:instrText xml:space="preserve"> PAGEREF _Toc319414294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95" w:history="1">
            <w:r w:rsidR="001C590F" w:rsidRPr="003D74CE">
              <w:rPr>
                <w:rStyle w:val="Hyperlink"/>
                <w:noProof/>
              </w:rPr>
              <w:t>7.3</w:t>
            </w:r>
            <w:r w:rsidR="001C590F">
              <w:rPr>
                <w:rFonts w:asciiTheme="minorHAnsi" w:eastAsiaTheme="minorEastAsia" w:hAnsiTheme="minorHAnsi" w:cstheme="minorBidi"/>
                <w:noProof/>
              </w:rPr>
              <w:tab/>
            </w:r>
            <w:r w:rsidR="001C590F" w:rsidRPr="003D74CE">
              <w:rPr>
                <w:rStyle w:val="Hyperlink"/>
                <w:noProof/>
              </w:rPr>
              <w:t>Driver Education, Training and Licensing</w:t>
            </w:r>
            <w:r w:rsidR="001C590F">
              <w:rPr>
                <w:noProof/>
                <w:webHidden/>
              </w:rPr>
              <w:tab/>
            </w:r>
            <w:r w:rsidR="001C590F">
              <w:rPr>
                <w:noProof/>
                <w:webHidden/>
              </w:rPr>
              <w:fldChar w:fldCharType="begin"/>
            </w:r>
            <w:r w:rsidR="001C590F">
              <w:rPr>
                <w:noProof/>
                <w:webHidden/>
              </w:rPr>
              <w:instrText xml:space="preserve"> PAGEREF _Toc319414295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6" w:history="1">
            <w:r w:rsidR="001C590F" w:rsidRPr="003D74CE">
              <w:rPr>
                <w:rStyle w:val="Hyperlink"/>
                <w:noProof/>
              </w:rPr>
              <w:t>7.3.1</w:t>
            </w:r>
            <w:r w:rsidR="001C590F">
              <w:rPr>
                <w:rFonts w:asciiTheme="minorHAnsi" w:eastAsiaTheme="minorEastAsia" w:hAnsiTheme="minorHAnsi" w:cstheme="minorBidi"/>
                <w:noProof/>
              </w:rPr>
              <w:tab/>
            </w:r>
            <w:r w:rsidR="001C590F" w:rsidRPr="003D74CE">
              <w:rPr>
                <w:rStyle w:val="Hyperlink"/>
                <w:noProof/>
              </w:rPr>
              <w:t>Quality control</w:t>
            </w:r>
            <w:r w:rsidR="001C590F">
              <w:rPr>
                <w:noProof/>
                <w:webHidden/>
              </w:rPr>
              <w:tab/>
            </w:r>
            <w:r w:rsidR="001C590F">
              <w:rPr>
                <w:noProof/>
                <w:webHidden/>
              </w:rPr>
              <w:fldChar w:fldCharType="begin"/>
            </w:r>
            <w:r w:rsidR="001C590F">
              <w:rPr>
                <w:noProof/>
                <w:webHidden/>
              </w:rPr>
              <w:instrText xml:space="preserve"> PAGEREF _Toc319414296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7" w:history="1">
            <w:r w:rsidR="001C590F" w:rsidRPr="003D74CE">
              <w:rPr>
                <w:rStyle w:val="Hyperlink"/>
                <w:noProof/>
              </w:rPr>
              <w:t>7.3.2</w:t>
            </w:r>
            <w:r w:rsidR="001C590F">
              <w:rPr>
                <w:rFonts w:asciiTheme="minorHAnsi" w:eastAsiaTheme="minorEastAsia" w:hAnsiTheme="minorHAnsi" w:cstheme="minorBidi"/>
                <w:noProof/>
              </w:rPr>
              <w:tab/>
            </w:r>
            <w:r w:rsidR="001C590F" w:rsidRPr="003D74CE">
              <w:rPr>
                <w:rStyle w:val="Hyperlink"/>
                <w:noProof/>
              </w:rPr>
              <w:t>Dual phase driving license and Practical driving experience</w:t>
            </w:r>
            <w:r w:rsidR="001C590F">
              <w:rPr>
                <w:noProof/>
                <w:webHidden/>
              </w:rPr>
              <w:tab/>
            </w:r>
            <w:r w:rsidR="001C590F">
              <w:rPr>
                <w:noProof/>
                <w:webHidden/>
              </w:rPr>
              <w:fldChar w:fldCharType="begin"/>
            </w:r>
            <w:r w:rsidR="001C590F">
              <w:rPr>
                <w:noProof/>
                <w:webHidden/>
              </w:rPr>
              <w:instrText xml:space="preserve"> PAGEREF _Toc319414297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298" w:history="1">
            <w:r w:rsidR="001C590F" w:rsidRPr="003D74CE">
              <w:rPr>
                <w:rStyle w:val="Hyperlink"/>
                <w:noProof/>
              </w:rPr>
              <w:t>7.3.3</w:t>
            </w:r>
            <w:r w:rsidR="001C590F">
              <w:rPr>
                <w:rFonts w:asciiTheme="minorHAnsi" w:eastAsiaTheme="minorEastAsia" w:hAnsiTheme="minorHAnsi" w:cstheme="minorBidi"/>
                <w:noProof/>
              </w:rPr>
              <w:tab/>
            </w:r>
            <w:r w:rsidR="001C590F" w:rsidRPr="003D74CE">
              <w:rPr>
                <w:rStyle w:val="Hyperlink"/>
                <w:noProof/>
              </w:rPr>
              <w:t>Penalty (demerit) point system and withdrawal of driving license</w:t>
            </w:r>
            <w:r w:rsidR="001C590F">
              <w:rPr>
                <w:noProof/>
                <w:webHidden/>
              </w:rPr>
              <w:tab/>
            </w:r>
            <w:r w:rsidR="001C590F">
              <w:rPr>
                <w:noProof/>
                <w:webHidden/>
              </w:rPr>
              <w:fldChar w:fldCharType="begin"/>
            </w:r>
            <w:r w:rsidR="001C590F">
              <w:rPr>
                <w:noProof/>
                <w:webHidden/>
              </w:rPr>
              <w:instrText xml:space="preserve"> PAGEREF _Toc319414298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299" w:history="1">
            <w:r w:rsidR="001C590F" w:rsidRPr="003D74CE">
              <w:rPr>
                <w:rStyle w:val="Hyperlink"/>
                <w:noProof/>
              </w:rPr>
              <w:t>7.4</w:t>
            </w:r>
            <w:r w:rsidR="001C590F">
              <w:rPr>
                <w:rFonts w:asciiTheme="minorHAnsi" w:eastAsiaTheme="minorEastAsia" w:hAnsiTheme="minorHAnsi" w:cstheme="minorBidi"/>
                <w:noProof/>
              </w:rPr>
              <w:tab/>
            </w:r>
            <w:r w:rsidR="001C590F" w:rsidRPr="003D74CE">
              <w:rPr>
                <w:rStyle w:val="Hyperlink"/>
                <w:noProof/>
              </w:rPr>
              <w:t>Enforcement</w:t>
            </w:r>
            <w:r w:rsidR="001C590F">
              <w:rPr>
                <w:noProof/>
                <w:webHidden/>
              </w:rPr>
              <w:tab/>
            </w:r>
            <w:r w:rsidR="001C590F">
              <w:rPr>
                <w:noProof/>
                <w:webHidden/>
              </w:rPr>
              <w:fldChar w:fldCharType="begin"/>
            </w:r>
            <w:r w:rsidR="001C590F">
              <w:rPr>
                <w:noProof/>
                <w:webHidden/>
              </w:rPr>
              <w:instrText xml:space="preserve"> PAGEREF _Toc319414299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00" w:history="1">
            <w:r w:rsidR="001C590F" w:rsidRPr="003D74CE">
              <w:rPr>
                <w:rStyle w:val="Hyperlink"/>
                <w:noProof/>
              </w:rPr>
              <w:t>7.4.1</w:t>
            </w:r>
            <w:r w:rsidR="001C590F">
              <w:rPr>
                <w:rFonts w:asciiTheme="minorHAnsi" w:eastAsiaTheme="minorEastAsia" w:hAnsiTheme="minorHAnsi" w:cstheme="minorBidi"/>
                <w:noProof/>
              </w:rPr>
              <w:tab/>
            </w:r>
            <w:r w:rsidR="001C590F" w:rsidRPr="003D74CE">
              <w:rPr>
                <w:rStyle w:val="Hyperlink"/>
                <w:noProof/>
              </w:rPr>
              <w:t>Strengthen Enforcement Capacity of Kosovo Police</w:t>
            </w:r>
            <w:r w:rsidR="001C590F">
              <w:rPr>
                <w:noProof/>
                <w:webHidden/>
              </w:rPr>
              <w:tab/>
            </w:r>
            <w:r w:rsidR="001C590F">
              <w:rPr>
                <w:noProof/>
                <w:webHidden/>
              </w:rPr>
              <w:fldChar w:fldCharType="begin"/>
            </w:r>
            <w:r w:rsidR="001C590F">
              <w:rPr>
                <w:noProof/>
                <w:webHidden/>
              </w:rPr>
              <w:instrText xml:space="preserve"> PAGEREF _Toc319414300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01" w:history="1">
            <w:r w:rsidR="001C590F" w:rsidRPr="003D74CE">
              <w:rPr>
                <w:rStyle w:val="Hyperlink"/>
                <w:noProof/>
              </w:rPr>
              <w:t>7.4.2</w:t>
            </w:r>
            <w:r w:rsidR="001C590F">
              <w:rPr>
                <w:rFonts w:asciiTheme="minorHAnsi" w:eastAsiaTheme="minorEastAsia" w:hAnsiTheme="minorHAnsi" w:cstheme="minorBidi"/>
                <w:noProof/>
              </w:rPr>
              <w:tab/>
            </w:r>
            <w:r w:rsidR="001C590F" w:rsidRPr="003D74CE">
              <w:rPr>
                <w:rStyle w:val="Hyperlink"/>
                <w:noProof/>
              </w:rPr>
              <w:t>Key enforcement topics</w:t>
            </w:r>
            <w:r w:rsidR="001C590F">
              <w:rPr>
                <w:noProof/>
                <w:webHidden/>
              </w:rPr>
              <w:tab/>
            </w:r>
            <w:r w:rsidR="001C590F">
              <w:rPr>
                <w:noProof/>
                <w:webHidden/>
              </w:rPr>
              <w:fldChar w:fldCharType="begin"/>
            </w:r>
            <w:r w:rsidR="001C590F">
              <w:rPr>
                <w:noProof/>
                <w:webHidden/>
              </w:rPr>
              <w:instrText xml:space="preserve"> PAGEREF _Toc319414301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2" w:history="1">
            <w:r w:rsidR="001C590F" w:rsidRPr="003D74CE">
              <w:rPr>
                <w:rStyle w:val="Hyperlink"/>
                <w:noProof/>
              </w:rPr>
              <w:t>7.5</w:t>
            </w:r>
            <w:r w:rsidR="001C590F">
              <w:rPr>
                <w:rFonts w:asciiTheme="minorHAnsi" w:eastAsiaTheme="minorEastAsia" w:hAnsiTheme="minorHAnsi" w:cstheme="minorBidi"/>
                <w:noProof/>
              </w:rPr>
              <w:tab/>
            </w:r>
            <w:r w:rsidR="001C590F" w:rsidRPr="003D74CE">
              <w:rPr>
                <w:rStyle w:val="Hyperlink"/>
                <w:noProof/>
              </w:rPr>
              <w:t>Children and young road user</w:t>
            </w:r>
            <w:r w:rsidR="001C590F">
              <w:rPr>
                <w:noProof/>
                <w:webHidden/>
              </w:rPr>
              <w:tab/>
            </w:r>
            <w:r w:rsidR="001C590F">
              <w:rPr>
                <w:noProof/>
                <w:webHidden/>
              </w:rPr>
              <w:fldChar w:fldCharType="begin"/>
            </w:r>
            <w:r w:rsidR="001C590F">
              <w:rPr>
                <w:noProof/>
                <w:webHidden/>
              </w:rPr>
              <w:instrText xml:space="preserve"> PAGEREF _Toc319414302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3" w:history="1">
            <w:r w:rsidR="001C590F" w:rsidRPr="003D74CE">
              <w:rPr>
                <w:rStyle w:val="Hyperlink"/>
                <w:noProof/>
              </w:rPr>
              <w:t>7.6</w:t>
            </w:r>
            <w:r w:rsidR="001C590F">
              <w:rPr>
                <w:rFonts w:asciiTheme="minorHAnsi" w:eastAsiaTheme="minorEastAsia" w:hAnsiTheme="minorHAnsi" w:cstheme="minorBidi"/>
                <w:noProof/>
              </w:rPr>
              <w:tab/>
            </w:r>
            <w:r w:rsidR="001C590F" w:rsidRPr="003D74CE">
              <w:rPr>
                <w:rStyle w:val="Hyperlink"/>
                <w:noProof/>
              </w:rPr>
              <w:t>Elderly road user</w:t>
            </w:r>
            <w:r w:rsidR="001C590F">
              <w:rPr>
                <w:noProof/>
                <w:webHidden/>
              </w:rPr>
              <w:tab/>
            </w:r>
            <w:r w:rsidR="001C590F">
              <w:rPr>
                <w:noProof/>
                <w:webHidden/>
              </w:rPr>
              <w:fldChar w:fldCharType="begin"/>
            </w:r>
            <w:r w:rsidR="001C590F">
              <w:rPr>
                <w:noProof/>
                <w:webHidden/>
              </w:rPr>
              <w:instrText xml:space="preserve"> PAGEREF _Toc319414303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4" w:history="1">
            <w:r w:rsidR="001C590F" w:rsidRPr="003D74CE">
              <w:rPr>
                <w:rStyle w:val="Hyperlink"/>
                <w:noProof/>
              </w:rPr>
              <w:t>7.7</w:t>
            </w:r>
            <w:r w:rsidR="001C590F">
              <w:rPr>
                <w:rFonts w:asciiTheme="minorHAnsi" w:eastAsiaTheme="minorEastAsia" w:hAnsiTheme="minorHAnsi" w:cstheme="minorBidi"/>
                <w:noProof/>
              </w:rPr>
              <w:tab/>
            </w:r>
            <w:r w:rsidR="001C590F" w:rsidRPr="003D74CE">
              <w:rPr>
                <w:rStyle w:val="Hyperlink"/>
                <w:noProof/>
              </w:rPr>
              <w:t>Pedestrians</w:t>
            </w:r>
            <w:r w:rsidR="001C590F">
              <w:rPr>
                <w:noProof/>
                <w:webHidden/>
              </w:rPr>
              <w:tab/>
            </w:r>
            <w:r w:rsidR="001C590F">
              <w:rPr>
                <w:noProof/>
                <w:webHidden/>
              </w:rPr>
              <w:fldChar w:fldCharType="begin"/>
            </w:r>
            <w:r w:rsidR="001C590F">
              <w:rPr>
                <w:noProof/>
                <w:webHidden/>
              </w:rPr>
              <w:instrText xml:space="preserve"> PAGEREF _Toc319414304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5" w:history="1">
            <w:r w:rsidR="001C590F" w:rsidRPr="003D74CE">
              <w:rPr>
                <w:rStyle w:val="Hyperlink"/>
                <w:noProof/>
              </w:rPr>
              <w:t>7.8</w:t>
            </w:r>
            <w:r w:rsidR="001C590F">
              <w:rPr>
                <w:rFonts w:asciiTheme="minorHAnsi" w:eastAsiaTheme="minorEastAsia" w:hAnsiTheme="minorHAnsi" w:cstheme="minorBidi"/>
                <w:noProof/>
              </w:rPr>
              <w:tab/>
            </w:r>
            <w:r w:rsidR="001C590F" w:rsidRPr="003D74CE">
              <w:rPr>
                <w:rStyle w:val="Hyperlink"/>
                <w:noProof/>
              </w:rPr>
              <w:t>Bicycle, Mopeds and Motorbikes</w:t>
            </w:r>
            <w:r w:rsidR="001C590F">
              <w:rPr>
                <w:noProof/>
                <w:webHidden/>
              </w:rPr>
              <w:tab/>
            </w:r>
            <w:r w:rsidR="001C590F">
              <w:rPr>
                <w:noProof/>
                <w:webHidden/>
              </w:rPr>
              <w:fldChar w:fldCharType="begin"/>
            </w:r>
            <w:r w:rsidR="001C590F">
              <w:rPr>
                <w:noProof/>
                <w:webHidden/>
              </w:rPr>
              <w:instrText xml:space="preserve"> PAGEREF _Toc319414305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6" w:history="1">
            <w:r w:rsidR="001C590F" w:rsidRPr="003D74CE">
              <w:rPr>
                <w:rStyle w:val="Hyperlink"/>
                <w:noProof/>
              </w:rPr>
              <w:t>7.9</w:t>
            </w:r>
            <w:r w:rsidR="001C590F">
              <w:rPr>
                <w:rFonts w:asciiTheme="minorHAnsi" w:eastAsiaTheme="minorEastAsia" w:hAnsiTheme="minorHAnsi" w:cstheme="minorBidi"/>
                <w:noProof/>
              </w:rPr>
              <w:tab/>
            </w:r>
            <w:r w:rsidR="001C590F" w:rsidRPr="003D74CE">
              <w:rPr>
                <w:rStyle w:val="Hyperlink"/>
                <w:noProof/>
              </w:rPr>
              <w:t>Lorries and busses</w:t>
            </w:r>
            <w:r w:rsidR="001C590F">
              <w:rPr>
                <w:noProof/>
                <w:webHidden/>
              </w:rPr>
              <w:tab/>
            </w:r>
            <w:r w:rsidR="001C590F">
              <w:rPr>
                <w:noProof/>
                <w:webHidden/>
              </w:rPr>
              <w:fldChar w:fldCharType="begin"/>
            </w:r>
            <w:r w:rsidR="001C590F">
              <w:rPr>
                <w:noProof/>
                <w:webHidden/>
              </w:rPr>
              <w:instrText xml:space="preserve"> PAGEREF _Toc319414306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7" w:history="1">
            <w:r w:rsidR="001C590F" w:rsidRPr="003D74CE">
              <w:rPr>
                <w:rStyle w:val="Hyperlink"/>
                <w:noProof/>
              </w:rPr>
              <w:t>7.10</w:t>
            </w:r>
            <w:r w:rsidR="001C590F">
              <w:rPr>
                <w:rFonts w:asciiTheme="minorHAnsi" w:eastAsiaTheme="minorEastAsia" w:hAnsiTheme="minorHAnsi" w:cstheme="minorBidi"/>
                <w:noProof/>
              </w:rPr>
              <w:tab/>
            </w:r>
            <w:r w:rsidR="001C590F" w:rsidRPr="003D74CE">
              <w:rPr>
                <w:rStyle w:val="Hyperlink"/>
                <w:noProof/>
              </w:rPr>
              <w:t>Railway level crossings</w:t>
            </w:r>
            <w:r w:rsidR="001C590F">
              <w:rPr>
                <w:noProof/>
                <w:webHidden/>
              </w:rPr>
              <w:tab/>
            </w:r>
            <w:r w:rsidR="001C590F">
              <w:rPr>
                <w:noProof/>
                <w:webHidden/>
              </w:rPr>
              <w:fldChar w:fldCharType="begin"/>
            </w:r>
            <w:r w:rsidR="001C590F">
              <w:rPr>
                <w:noProof/>
                <w:webHidden/>
              </w:rPr>
              <w:instrText xml:space="preserve"> PAGEREF _Toc319414307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8" w:history="1">
            <w:r w:rsidR="001C590F" w:rsidRPr="003D74CE">
              <w:rPr>
                <w:rStyle w:val="Hyperlink"/>
                <w:noProof/>
              </w:rPr>
              <w:t>7.11</w:t>
            </w:r>
            <w:r w:rsidR="001C590F">
              <w:rPr>
                <w:rFonts w:asciiTheme="minorHAnsi" w:eastAsiaTheme="minorEastAsia" w:hAnsiTheme="minorHAnsi" w:cstheme="minorBidi"/>
                <w:noProof/>
              </w:rPr>
              <w:tab/>
            </w:r>
            <w:r w:rsidR="001C590F" w:rsidRPr="003D74CE">
              <w:rPr>
                <w:rStyle w:val="Hyperlink"/>
                <w:noProof/>
              </w:rPr>
              <w:t>Post accident care</w:t>
            </w:r>
            <w:r w:rsidR="001C590F">
              <w:rPr>
                <w:noProof/>
                <w:webHidden/>
              </w:rPr>
              <w:tab/>
            </w:r>
            <w:r w:rsidR="001C590F">
              <w:rPr>
                <w:noProof/>
                <w:webHidden/>
              </w:rPr>
              <w:fldChar w:fldCharType="begin"/>
            </w:r>
            <w:r w:rsidR="001C590F">
              <w:rPr>
                <w:noProof/>
                <w:webHidden/>
              </w:rPr>
              <w:instrText xml:space="preserve"> PAGEREF _Toc319414308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09" w:history="1">
            <w:r w:rsidR="001C590F" w:rsidRPr="003D74CE">
              <w:rPr>
                <w:rStyle w:val="Hyperlink"/>
                <w:noProof/>
              </w:rPr>
              <w:t>7.12</w:t>
            </w:r>
            <w:r w:rsidR="001C590F">
              <w:rPr>
                <w:rFonts w:asciiTheme="minorHAnsi" w:eastAsiaTheme="minorEastAsia" w:hAnsiTheme="minorHAnsi" w:cstheme="minorBidi"/>
                <w:noProof/>
              </w:rPr>
              <w:tab/>
            </w:r>
            <w:r w:rsidR="001C590F" w:rsidRPr="003D74CE">
              <w:rPr>
                <w:rStyle w:val="Hyperlink"/>
                <w:noProof/>
              </w:rPr>
              <w:t xml:space="preserve"> Infrastructure</w:t>
            </w:r>
            <w:r w:rsidR="001C590F">
              <w:rPr>
                <w:noProof/>
                <w:webHidden/>
              </w:rPr>
              <w:tab/>
            </w:r>
            <w:r w:rsidR="001C590F">
              <w:rPr>
                <w:noProof/>
                <w:webHidden/>
              </w:rPr>
              <w:fldChar w:fldCharType="begin"/>
            </w:r>
            <w:r w:rsidR="001C590F">
              <w:rPr>
                <w:noProof/>
                <w:webHidden/>
              </w:rPr>
              <w:instrText xml:space="preserve"> PAGEREF _Toc319414309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10" w:history="1">
            <w:r w:rsidR="001C590F" w:rsidRPr="003D74CE">
              <w:rPr>
                <w:rStyle w:val="Hyperlink"/>
                <w:noProof/>
              </w:rPr>
              <w:t>7.12.1</w:t>
            </w:r>
            <w:r w:rsidR="001C590F">
              <w:rPr>
                <w:rFonts w:asciiTheme="minorHAnsi" w:eastAsiaTheme="minorEastAsia" w:hAnsiTheme="minorHAnsi" w:cstheme="minorBidi"/>
                <w:noProof/>
              </w:rPr>
              <w:tab/>
            </w:r>
            <w:r w:rsidR="001C590F" w:rsidRPr="003D74CE">
              <w:rPr>
                <w:rStyle w:val="Hyperlink"/>
                <w:noProof/>
              </w:rPr>
              <w:t>Infrastructure Safety Management</w:t>
            </w:r>
            <w:r w:rsidR="001C590F">
              <w:rPr>
                <w:noProof/>
                <w:webHidden/>
              </w:rPr>
              <w:tab/>
            </w:r>
            <w:r w:rsidR="001C590F">
              <w:rPr>
                <w:noProof/>
                <w:webHidden/>
              </w:rPr>
              <w:fldChar w:fldCharType="begin"/>
            </w:r>
            <w:r w:rsidR="001C590F">
              <w:rPr>
                <w:noProof/>
                <w:webHidden/>
              </w:rPr>
              <w:instrText xml:space="preserve"> PAGEREF _Toc319414310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11" w:history="1">
            <w:r w:rsidR="001C590F" w:rsidRPr="003D74CE">
              <w:rPr>
                <w:rStyle w:val="Hyperlink"/>
                <w:noProof/>
              </w:rPr>
              <w:t>7.12.2</w:t>
            </w:r>
            <w:r w:rsidR="001C590F">
              <w:rPr>
                <w:rFonts w:asciiTheme="minorHAnsi" w:eastAsiaTheme="minorEastAsia" w:hAnsiTheme="minorHAnsi" w:cstheme="minorBidi"/>
                <w:noProof/>
              </w:rPr>
              <w:tab/>
            </w:r>
            <w:r w:rsidR="001C590F" w:rsidRPr="003D74CE">
              <w:rPr>
                <w:rStyle w:val="Hyperlink"/>
                <w:noProof/>
              </w:rPr>
              <w:t>Speed reduction at dangerous spots and in villages</w:t>
            </w:r>
            <w:r w:rsidR="001C590F">
              <w:rPr>
                <w:noProof/>
                <w:webHidden/>
              </w:rPr>
              <w:tab/>
            </w:r>
            <w:r w:rsidR="001C590F">
              <w:rPr>
                <w:noProof/>
                <w:webHidden/>
              </w:rPr>
              <w:fldChar w:fldCharType="begin"/>
            </w:r>
            <w:r w:rsidR="001C590F">
              <w:rPr>
                <w:noProof/>
                <w:webHidden/>
              </w:rPr>
              <w:instrText xml:space="preserve"> PAGEREF _Toc319414311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12" w:history="1">
            <w:r w:rsidR="001C590F" w:rsidRPr="003D74CE">
              <w:rPr>
                <w:rStyle w:val="Hyperlink"/>
                <w:noProof/>
              </w:rPr>
              <w:t>7.12.3</w:t>
            </w:r>
            <w:r w:rsidR="001C590F">
              <w:rPr>
                <w:rFonts w:asciiTheme="minorHAnsi" w:eastAsiaTheme="minorEastAsia" w:hAnsiTheme="minorHAnsi" w:cstheme="minorBidi"/>
                <w:noProof/>
              </w:rPr>
              <w:tab/>
            </w:r>
            <w:r w:rsidR="001C590F" w:rsidRPr="003D74CE">
              <w:rPr>
                <w:rStyle w:val="Hyperlink"/>
                <w:noProof/>
              </w:rPr>
              <w:t>Dual carriageways with at grade crossings</w:t>
            </w:r>
            <w:r w:rsidR="001C590F">
              <w:rPr>
                <w:noProof/>
                <w:webHidden/>
              </w:rPr>
              <w:tab/>
            </w:r>
            <w:r w:rsidR="001C590F">
              <w:rPr>
                <w:noProof/>
                <w:webHidden/>
              </w:rPr>
              <w:fldChar w:fldCharType="begin"/>
            </w:r>
            <w:r w:rsidR="001C590F">
              <w:rPr>
                <w:noProof/>
                <w:webHidden/>
              </w:rPr>
              <w:instrText xml:space="preserve"> PAGEREF _Toc319414312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13" w:history="1">
            <w:r w:rsidR="001C590F" w:rsidRPr="003D74CE">
              <w:rPr>
                <w:rStyle w:val="Hyperlink"/>
                <w:noProof/>
              </w:rPr>
              <w:t>7.12.4</w:t>
            </w:r>
            <w:r w:rsidR="001C590F">
              <w:rPr>
                <w:rFonts w:asciiTheme="minorHAnsi" w:eastAsiaTheme="minorEastAsia" w:hAnsiTheme="minorHAnsi" w:cstheme="minorBidi"/>
                <w:noProof/>
              </w:rPr>
              <w:tab/>
            </w:r>
            <w:r w:rsidR="001C590F" w:rsidRPr="003D74CE">
              <w:rPr>
                <w:rStyle w:val="Hyperlink"/>
                <w:noProof/>
              </w:rPr>
              <w:t>Safety barriers and road marking</w:t>
            </w:r>
            <w:r w:rsidR="001C590F">
              <w:rPr>
                <w:noProof/>
                <w:webHidden/>
              </w:rPr>
              <w:tab/>
            </w:r>
            <w:r w:rsidR="001C590F">
              <w:rPr>
                <w:noProof/>
                <w:webHidden/>
              </w:rPr>
              <w:fldChar w:fldCharType="begin"/>
            </w:r>
            <w:r w:rsidR="001C590F">
              <w:rPr>
                <w:noProof/>
                <w:webHidden/>
              </w:rPr>
              <w:instrText xml:space="preserve"> PAGEREF _Toc319414313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3"/>
            <w:tabs>
              <w:tab w:val="left" w:pos="1320"/>
              <w:tab w:val="right" w:leader="dot" w:pos="9062"/>
            </w:tabs>
            <w:rPr>
              <w:rFonts w:asciiTheme="minorHAnsi" w:eastAsiaTheme="minorEastAsia" w:hAnsiTheme="minorHAnsi" w:cstheme="minorBidi"/>
              <w:noProof/>
            </w:rPr>
          </w:pPr>
          <w:hyperlink w:anchor="_Toc319414314" w:history="1">
            <w:r w:rsidR="001C590F" w:rsidRPr="003D74CE">
              <w:rPr>
                <w:rStyle w:val="Hyperlink"/>
                <w:noProof/>
              </w:rPr>
              <w:t>7.12.5</w:t>
            </w:r>
            <w:r w:rsidR="001C590F">
              <w:rPr>
                <w:rFonts w:asciiTheme="minorHAnsi" w:eastAsiaTheme="minorEastAsia" w:hAnsiTheme="minorHAnsi" w:cstheme="minorBidi"/>
                <w:noProof/>
              </w:rPr>
              <w:tab/>
            </w:r>
            <w:r w:rsidR="001C590F" w:rsidRPr="003D74CE">
              <w:rPr>
                <w:rStyle w:val="Hyperlink"/>
                <w:noProof/>
              </w:rPr>
              <w:t>Road works safety</w:t>
            </w:r>
            <w:r w:rsidR="001C590F">
              <w:rPr>
                <w:noProof/>
                <w:webHidden/>
              </w:rPr>
              <w:tab/>
            </w:r>
            <w:r w:rsidR="001C590F">
              <w:rPr>
                <w:noProof/>
                <w:webHidden/>
              </w:rPr>
              <w:fldChar w:fldCharType="begin"/>
            </w:r>
            <w:r w:rsidR="001C590F">
              <w:rPr>
                <w:noProof/>
                <w:webHidden/>
              </w:rPr>
              <w:instrText xml:space="preserve"> PAGEREF _Toc319414314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2"/>
            <w:tabs>
              <w:tab w:val="left" w:pos="880"/>
              <w:tab w:val="right" w:leader="dot" w:pos="9062"/>
            </w:tabs>
            <w:rPr>
              <w:rFonts w:asciiTheme="minorHAnsi" w:eastAsiaTheme="minorEastAsia" w:hAnsiTheme="minorHAnsi" w:cstheme="minorBidi"/>
              <w:noProof/>
            </w:rPr>
          </w:pPr>
          <w:hyperlink w:anchor="_Toc319414315" w:history="1">
            <w:r w:rsidR="001C590F" w:rsidRPr="003D74CE">
              <w:rPr>
                <w:rStyle w:val="Hyperlink"/>
                <w:noProof/>
              </w:rPr>
              <w:t>7.13</w:t>
            </w:r>
            <w:r w:rsidR="001C590F">
              <w:rPr>
                <w:rFonts w:asciiTheme="minorHAnsi" w:eastAsiaTheme="minorEastAsia" w:hAnsiTheme="minorHAnsi" w:cstheme="minorBidi"/>
                <w:noProof/>
              </w:rPr>
              <w:tab/>
            </w:r>
            <w:r w:rsidR="001C590F" w:rsidRPr="003D74CE">
              <w:rPr>
                <w:rStyle w:val="Hyperlink"/>
                <w:noProof/>
              </w:rPr>
              <w:t>Vehicle safety</w:t>
            </w:r>
            <w:r w:rsidR="001C590F">
              <w:rPr>
                <w:noProof/>
                <w:webHidden/>
              </w:rPr>
              <w:tab/>
            </w:r>
            <w:r w:rsidR="001C590F">
              <w:rPr>
                <w:noProof/>
                <w:webHidden/>
              </w:rPr>
              <w:fldChar w:fldCharType="begin"/>
            </w:r>
            <w:r w:rsidR="001C590F">
              <w:rPr>
                <w:noProof/>
                <w:webHidden/>
              </w:rPr>
              <w:instrText xml:space="preserve"> PAGEREF _Toc319414315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1C590F" w:rsidRDefault="008C3B1B">
          <w:pPr>
            <w:pStyle w:val="TOC1"/>
            <w:tabs>
              <w:tab w:val="right" w:leader="dot" w:pos="9062"/>
            </w:tabs>
            <w:rPr>
              <w:rFonts w:asciiTheme="minorHAnsi" w:eastAsiaTheme="minorEastAsia" w:hAnsiTheme="minorHAnsi" w:cstheme="minorBidi"/>
              <w:noProof/>
            </w:rPr>
          </w:pPr>
          <w:hyperlink w:anchor="_Toc319414316" w:history="1">
            <w:r w:rsidR="001C590F" w:rsidRPr="003D74CE">
              <w:rPr>
                <w:rStyle w:val="Hyperlink"/>
                <w:noProof/>
                <w:lang w:val="en-GB"/>
              </w:rPr>
              <w:t>8. Annex: Requirements for a basic road accident data base for   Kosovo</w:t>
            </w:r>
            <w:r w:rsidR="001C590F">
              <w:rPr>
                <w:noProof/>
                <w:webHidden/>
              </w:rPr>
              <w:tab/>
            </w:r>
            <w:r w:rsidR="001C590F">
              <w:rPr>
                <w:noProof/>
                <w:webHidden/>
              </w:rPr>
              <w:fldChar w:fldCharType="begin"/>
            </w:r>
            <w:r w:rsidR="001C590F">
              <w:rPr>
                <w:noProof/>
                <w:webHidden/>
              </w:rPr>
              <w:instrText xml:space="preserve"> PAGEREF _Toc319414316 \h </w:instrText>
            </w:r>
            <w:r w:rsidR="001C590F">
              <w:rPr>
                <w:noProof/>
                <w:webHidden/>
              </w:rPr>
            </w:r>
            <w:r w:rsidR="001C590F">
              <w:rPr>
                <w:noProof/>
                <w:webHidden/>
              </w:rPr>
              <w:fldChar w:fldCharType="separate"/>
            </w:r>
            <w:r w:rsidR="00F15BE6">
              <w:rPr>
                <w:noProof/>
                <w:webHidden/>
              </w:rPr>
              <w:t>5</w:t>
            </w:r>
            <w:r w:rsidR="001C590F">
              <w:rPr>
                <w:noProof/>
                <w:webHidden/>
              </w:rPr>
              <w:fldChar w:fldCharType="end"/>
            </w:r>
          </w:hyperlink>
        </w:p>
        <w:p w:rsidR="00433B8A" w:rsidRPr="003D4F9A" w:rsidRDefault="00486238">
          <w:r w:rsidRPr="003D4F9A">
            <w:fldChar w:fldCharType="end"/>
          </w:r>
        </w:p>
      </w:sdtContent>
    </w:sdt>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Pr="003D4F9A" w:rsidRDefault="00433B8A" w:rsidP="00433B8A">
      <w:pPr>
        <w:rPr>
          <w:lang w:val="en-GB"/>
        </w:rPr>
      </w:pPr>
    </w:p>
    <w:p w:rsidR="00433B8A" w:rsidRDefault="00433B8A" w:rsidP="00433B8A">
      <w:pPr>
        <w:rPr>
          <w:lang w:val="en-GB"/>
        </w:rPr>
      </w:pPr>
    </w:p>
    <w:p w:rsidR="006A65A7" w:rsidRDefault="006A65A7" w:rsidP="00433B8A">
      <w:pPr>
        <w:rPr>
          <w:lang w:val="en-GB"/>
        </w:rPr>
      </w:pPr>
    </w:p>
    <w:p w:rsidR="006A65A7" w:rsidRPr="003D4F9A" w:rsidRDefault="006A65A7" w:rsidP="00433B8A">
      <w:pPr>
        <w:rPr>
          <w:lang w:val="en-GB"/>
        </w:rPr>
      </w:pPr>
    </w:p>
    <w:p w:rsidR="008C37D0" w:rsidRPr="003D4F9A" w:rsidRDefault="008C37D0" w:rsidP="00433B8A">
      <w:pPr>
        <w:rPr>
          <w:lang w:val="en-GB"/>
        </w:rPr>
      </w:pPr>
    </w:p>
    <w:p w:rsidR="00925173" w:rsidRDefault="00925173" w:rsidP="00623108">
      <w:pPr>
        <w:pStyle w:val="Heading1"/>
        <w:numPr>
          <w:ilvl w:val="0"/>
          <w:numId w:val="1"/>
        </w:numPr>
        <w:spacing w:line="276" w:lineRule="auto"/>
        <w:rPr>
          <w:sz w:val="32"/>
          <w:szCs w:val="32"/>
          <w:lang w:val="en-GB"/>
        </w:rPr>
      </w:pPr>
      <w:bookmarkStart w:id="1" w:name="_Toc319414232"/>
      <w:r w:rsidRPr="003D4F9A">
        <w:rPr>
          <w:sz w:val="32"/>
          <w:szCs w:val="32"/>
          <w:lang w:val="en-GB"/>
        </w:rPr>
        <w:lastRenderedPageBreak/>
        <w:t>EXECUTIVE SUMMARY</w:t>
      </w:r>
      <w:bookmarkEnd w:id="1"/>
    </w:p>
    <w:p w:rsidR="007F5EAE" w:rsidRPr="000A4BA7" w:rsidRDefault="007F5EAE" w:rsidP="007F5EAE">
      <w:pPr>
        <w:rPr>
          <w:b/>
          <w:color w:val="4F81BD"/>
          <w:sz w:val="24"/>
          <w:szCs w:val="32"/>
          <w:lang w:val="en-GB"/>
        </w:rPr>
      </w:pPr>
    </w:p>
    <w:p w:rsidR="007F5EAE" w:rsidRPr="00056371" w:rsidRDefault="007F5EAE" w:rsidP="007F5EAE">
      <w:pPr>
        <w:rPr>
          <w:sz w:val="24"/>
          <w:szCs w:val="24"/>
          <w:lang w:val="en-GB"/>
        </w:rPr>
      </w:pPr>
      <w:r w:rsidRPr="00056371">
        <w:rPr>
          <w:sz w:val="24"/>
          <w:szCs w:val="24"/>
          <w:lang w:val="en-GB"/>
        </w:rPr>
        <w:t>This document is a proposal for a road safety strategy and a road safety action plan with a view to improve road safety in Kosovo considerably.</w:t>
      </w:r>
    </w:p>
    <w:p w:rsidR="007F5EAE" w:rsidRPr="00056371" w:rsidRDefault="007F5EAE" w:rsidP="007F5EAE">
      <w:pPr>
        <w:rPr>
          <w:sz w:val="24"/>
          <w:szCs w:val="24"/>
          <w:lang w:val="en-GB"/>
        </w:rPr>
      </w:pPr>
    </w:p>
    <w:p w:rsidR="007F5EAE" w:rsidRPr="00056371" w:rsidRDefault="007F5EAE" w:rsidP="007F5EAE">
      <w:pPr>
        <w:jc w:val="both"/>
        <w:rPr>
          <w:sz w:val="24"/>
          <w:szCs w:val="24"/>
          <w:lang w:val="en-GB"/>
        </w:rPr>
      </w:pPr>
      <w:r w:rsidRPr="00056371">
        <w:rPr>
          <w:sz w:val="24"/>
          <w:szCs w:val="24"/>
          <w:lang w:val="en-GB"/>
        </w:rPr>
        <w:t xml:space="preserve">For Kosovo road safety is an important issue. Its road accident performance concerning the number of killed persons is presently much closer to the standard of the European Union than to other countries in transition. Two of the main differences to the Western European Countries are that there was a significant increase of fatalities in the last decade and the number of pedestrian – representing the majority of the vulnerable road users in Kosovo - killed in a road accident are significantly too high. Also the number of children and young people is far beyond any European benchmark. </w:t>
      </w:r>
    </w:p>
    <w:p w:rsidR="007F5EAE" w:rsidRPr="00056371" w:rsidRDefault="007F5EAE"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t xml:space="preserve">Through EU-funded programme IPA (Pre-accession Assistance) the European Union Office in Kosovo (EUOK) has contracted a project on “Support and Implementation of Transport Community Agreement (EU-TCA)”. The beneficiary entity is the Ministry of Infrastructure. </w:t>
      </w:r>
    </w:p>
    <w:p w:rsidR="007F5EAE" w:rsidRPr="00056371" w:rsidRDefault="007F5EAE" w:rsidP="007F5EAE">
      <w:pPr>
        <w:jc w:val="both"/>
        <w:rPr>
          <w:sz w:val="24"/>
          <w:szCs w:val="24"/>
          <w:lang w:val="en-GB"/>
        </w:rPr>
      </w:pPr>
      <w:r w:rsidRPr="00056371">
        <w:rPr>
          <w:sz w:val="24"/>
          <w:szCs w:val="24"/>
          <w:lang w:val="en-GB"/>
        </w:rPr>
        <w:t>The project covers support to update and implement the multimodal transport strategy, support to the road sector, support to the rail sector and support related to TCA &amp; regional cooperation. One of the subtasks in the road sector is to prepare and approve a strategy and action plan for road safety.</w:t>
      </w:r>
    </w:p>
    <w:p w:rsidR="007F5EAE" w:rsidRPr="00056371" w:rsidRDefault="007F5EAE" w:rsidP="007F5EAE">
      <w:pPr>
        <w:jc w:val="both"/>
        <w:rPr>
          <w:sz w:val="24"/>
          <w:szCs w:val="24"/>
          <w:lang w:val="en-GB"/>
        </w:rPr>
      </w:pPr>
      <w:r w:rsidRPr="00056371">
        <w:rPr>
          <w:sz w:val="24"/>
          <w:szCs w:val="24"/>
          <w:lang w:val="en-GB"/>
        </w:rPr>
        <w:t>The project was contracted to EGIS International (France). The subtask road safety was conducted by Guenter Breyer, Austrian senior road safety expert.</w:t>
      </w:r>
    </w:p>
    <w:p w:rsidR="007F5EAE" w:rsidRPr="00056371" w:rsidRDefault="007F5EAE"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t>To monitor the drafting process and to discuss and approve the strategy and action plan the Permanent Secretary of Ministry of Infrastructure established a commission, chaired by the director of the Secretariat of the Road Transport Safety Council (RTSC). The work was conducted in the time from March 2011 to March 2012,</w:t>
      </w:r>
    </w:p>
    <w:p w:rsidR="007F5EAE" w:rsidRPr="00056371" w:rsidRDefault="007F5EAE" w:rsidP="007F5EAE">
      <w:pPr>
        <w:jc w:val="both"/>
        <w:rPr>
          <w:sz w:val="24"/>
          <w:szCs w:val="24"/>
          <w:lang w:val="en-GB"/>
        </w:rPr>
      </w:pPr>
    </w:p>
    <w:p w:rsidR="007F5EAE" w:rsidRPr="00056371" w:rsidRDefault="007F5EAE" w:rsidP="00056371">
      <w:pPr>
        <w:ind w:firstLine="720"/>
        <w:jc w:val="both"/>
        <w:rPr>
          <w:sz w:val="24"/>
          <w:szCs w:val="24"/>
          <w:lang w:val="en-GB"/>
        </w:rPr>
      </w:pPr>
      <w:r w:rsidRPr="00056371">
        <w:rPr>
          <w:sz w:val="24"/>
          <w:szCs w:val="24"/>
          <w:lang w:val="en-GB"/>
        </w:rPr>
        <w:t>The main elements of this document are:</w:t>
      </w:r>
    </w:p>
    <w:p w:rsidR="007F5EAE" w:rsidRPr="00056371" w:rsidRDefault="007F5EAE" w:rsidP="00056371">
      <w:pPr>
        <w:pStyle w:val="ListParagraph"/>
        <w:numPr>
          <w:ilvl w:val="0"/>
          <w:numId w:val="28"/>
        </w:numPr>
        <w:ind w:left="0" w:firstLine="720"/>
        <w:jc w:val="both"/>
        <w:rPr>
          <w:sz w:val="24"/>
          <w:szCs w:val="24"/>
          <w:lang w:val="en-GB"/>
        </w:rPr>
      </w:pPr>
      <w:r w:rsidRPr="00056371">
        <w:rPr>
          <w:sz w:val="24"/>
          <w:szCs w:val="24"/>
          <w:lang w:val="en-GB"/>
        </w:rPr>
        <w:t>Investigation and background analysis</w:t>
      </w:r>
    </w:p>
    <w:p w:rsidR="007F5EAE" w:rsidRPr="00056371" w:rsidRDefault="007F5EAE" w:rsidP="00056371">
      <w:pPr>
        <w:pStyle w:val="ListParagraph"/>
        <w:numPr>
          <w:ilvl w:val="0"/>
          <w:numId w:val="28"/>
        </w:numPr>
        <w:ind w:left="0" w:firstLine="720"/>
        <w:jc w:val="both"/>
        <w:rPr>
          <w:sz w:val="24"/>
          <w:szCs w:val="24"/>
          <w:lang w:val="en-GB"/>
        </w:rPr>
      </w:pPr>
      <w:r w:rsidRPr="00056371">
        <w:rPr>
          <w:sz w:val="24"/>
          <w:szCs w:val="24"/>
          <w:lang w:val="en-GB"/>
        </w:rPr>
        <w:t>Road safety strategy 2012-2020</w:t>
      </w:r>
    </w:p>
    <w:p w:rsidR="007F5EAE" w:rsidRPr="00056371" w:rsidRDefault="007F5EAE" w:rsidP="00056371">
      <w:pPr>
        <w:pStyle w:val="ListParagraph"/>
        <w:numPr>
          <w:ilvl w:val="0"/>
          <w:numId w:val="28"/>
        </w:numPr>
        <w:ind w:left="0" w:firstLine="720"/>
        <w:jc w:val="both"/>
        <w:rPr>
          <w:sz w:val="24"/>
          <w:szCs w:val="24"/>
          <w:lang w:val="en-GB"/>
        </w:rPr>
      </w:pPr>
      <w:r w:rsidRPr="00056371">
        <w:rPr>
          <w:sz w:val="24"/>
          <w:szCs w:val="24"/>
          <w:lang w:val="en-GB"/>
        </w:rPr>
        <w:t>Road safety action plan</w:t>
      </w:r>
    </w:p>
    <w:p w:rsidR="007F5EAE" w:rsidRPr="00056371" w:rsidRDefault="007F5EAE" w:rsidP="00056371">
      <w:pPr>
        <w:pStyle w:val="ListParagraph"/>
        <w:numPr>
          <w:ilvl w:val="0"/>
          <w:numId w:val="28"/>
        </w:numPr>
        <w:ind w:left="0" w:firstLine="720"/>
        <w:jc w:val="both"/>
        <w:rPr>
          <w:sz w:val="24"/>
          <w:szCs w:val="24"/>
          <w:lang w:val="en-GB"/>
        </w:rPr>
      </w:pPr>
      <w:r w:rsidRPr="00056371">
        <w:rPr>
          <w:sz w:val="24"/>
          <w:szCs w:val="24"/>
          <w:lang w:val="en-GB"/>
        </w:rPr>
        <w:t xml:space="preserve">Implementation </w:t>
      </w:r>
    </w:p>
    <w:p w:rsidR="007F5EAE" w:rsidRPr="00056371" w:rsidRDefault="007F5EAE" w:rsidP="007F5EAE">
      <w:pPr>
        <w:jc w:val="both"/>
        <w:rPr>
          <w:sz w:val="24"/>
          <w:szCs w:val="24"/>
          <w:lang w:val="en-GB"/>
        </w:rPr>
      </w:pPr>
    </w:p>
    <w:p w:rsidR="007F5EAE" w:rsidRPr="00056371" w:rsidRDefault="00056371" w:rsidP="00056371">
      <w:pPr>
        <w:pStyle w:val="Heading2"/>
        <w:numPr>
          <w:ilvl w:val="0"/>
          <w:numId w:val="0"/>
        </w:numPr>
        <w:ind w:left="576" w:hanging="576"/>
        <w:rPr>
          <w:lang w:val="en-GB"/>
        </w:rPr>
      </w:pPr>
      <w:bookmarkStart w:id="2" w:name="_Toc319414233"/>
      <w:r>
        <w:rPr>
          <w:lang w:val="en-GB"/>
        </w:rPr>
        <w:t>1.1</w:t>
      </w:r>
      <w:r>
        <w:rPr>
          <w:lang w:val="en-GB"/>
        </w:rPr>
        <w:tab/>
      </w:r>
      <w:r w:rsidR="007F5EAE" w:rsidRPr="00056371">
        <w:rPr>
          <w:lang w:val="en-GB"/>
        </w:rPr>
        <w:t>Investigation and Background Analysis</w:t>
      </w:r>
      <w:bookmarkEnd w:id="2"/>
    </w:p>
    <w:p w:rsidR="007F5EAE" w:rsidRPr="00056371" w:rsidRDefault="007F5EAE" w:rsidP="007F5EAE">
      <w:pPr>
        <w:pStyle w:val="ListParagraph"/>
        <w:ind w:left="0"/>
        <w:jc w:val="both"/>
        <w:rPr>
          <w:sz w:val="24"/>
          <w:szCs w:val="24"/>
          <w:lang w:val="en-GB"/>
        </w:rPr>
      </w:pPr>
    </w:p>
    <w:p w:rsidR="007F5EAE" w:rsidRPr="00056371" w:rsidRDefault="00056371" w:rsidP="00056371">
      <w:pPr>
        <w:pStyle w:val="Heading3"/>
        <w:rPr>
          <w:lang w:val="en-GB"/>
        </w:rPr>
      </w:pPr>
      <w:bookmarkStart w:id="3" w:name="_Toc319414234"/>
      <w:r>
        <w:rPr>
          <w:lang w:val="en-GB"/>
        </w:rPr>
        <w:t>1.1.1</w:t>
      </w:r>
      <w:r>
        <w:rPr>
          <w:lang w:val="en-GB"/>
        </w:rPr>
        <w:tab/>
      </w:r>
      <w:r w:rsidR="007F5EAE" w:rsidRPr="00056371">
        <w:rPr>
          <w:lang w:val="en-GB"/>
        </w:rPr>
        <w:t>Investigation phase</w:t>
      </w:r>
      <w:bookmarkEnd w:id="3"/>
    </w:p>
    <w:p w:rsidR="007F5EAE" w:rsidRPr="00056371" w:rsidRDefault="007F5EAE" w:rsidP="007F5EAE">
      <w:pPr>
        <w:pStyle w:val="ListParagraph"/>
        <w:ind w:left="0"/>
        <w:jc w:val="both"/>
        <w:rPr>
          <w:sz w:val="24"/>
          <w:szCs w:val="24"/>
          <w:lang w:val="en-GB"/>
        </w:rPr>
      </w:pPr>
    </w:p>
    <w:p w:rsidR="007F5EAE" w:rsidRPr="00056371" w:rsidRDefault="007F5EAE" w:rsidP="007F5EAE">
      <w:pPr>
        <w:pStyle w:val="ListParagraph"/>
        <w:ind w:left="0"/>
        <w:jc w:val="both"/>
        <w:rPr>
          <w:sz w:val="24"/>
          <w:szCs w:val="24"/>
          <w:lang w:val="en-GB"/>
        </w:rPr>
      </w:pPr>
      <w:r w:rsidRPr="00056371">
        <w:rPr>
          <w:sz w:val="24"/>
          <w:szCs w:val="24"/>
          <w:lang w:val="en-GB"/>
        </w:rPr>
        <w:t>In the investigation phase all existing framework condition and all available documents and tools have been analysed, such as:</w:t>
      </w:r>
    </w:p>
    <w:p w:rsidR="007F5EAE" w:rsidRPr="00056371" w:rsidRDefault="007F5EAE" w:rsidP="00056371">
      <w:pPr>
        <w:pStyle w:val="ListParagraph"/>
        <w:ind w:left="0" w:firstLine="720"/>
        <w:jc w:val="both"/>
        <w:rPr>
          <w:sz w:val="24"/>
          <w:szCs w:val="24"/>
          <w:lang w:val="en-GB"/>
        </w:rPr>
      </w:pP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Databases and accident recording</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Legislative</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Enforcement strategies</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Infrastructure related road safety issues</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lastRenderedPageBreak/>
        <w:t>Organisation of Road Transport Safety Council (RTSC)</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Contacts and cooperation between stakeholders</w:t>
      </w:r>
    </w:p>
    <w:p w:rsidR="007F5EAE" w:rsidRPr="00056371" w:rsidRDefault="007F5EAE" w:rsidP="00056371">
      <w:pPr>
        <w:pStyle w:val="ListParagraph"/>
        <w:numPr>
          <w:ilvl w:val="0"/>
          <w:numId w:val="2"/>
        </w:numPr>
        <w:ind w:left="0" w:firstLine="720"/>
        <w:jc w:val="both"/>
        <w:rPr>
          <w:sz w:val="24"/>
          <w:szCs w:val="24"/>
          <w:lang w:val="en-GB"/>
        </w:rPr>
      </w:pPr>
      <w:r w:rsidRPr="00056371">
        <w:rPr>
          <w:sz w:val="24"/>
          <w:szCs w:val="24"/>
          <w:lang w:val="en-GB"/>
        </w:rPr>
        <w:t>Relevant internal and external road safety programmes</w:t>
      </w:r>
    </w:p>
    <w:p w:rsidR="007F5EAE" w:rsidRPr="00056371" w:rsidRDefault="007F5EAE" w:rsidP="007F5EAE">
      <w:pPr>
        <w:jc w:val="both"/>
        <w:rPr>
          <w:sz w:val="24"/>
          <w:szCs w:val="24"/>
          <w:lang w:val="en-GB"/>
        </w:rPr>
      </w:pPr>
    </w:p>
    <w:p w:rsidR="007F5EAE" w:rsidRPr="00056371" w:rsidRDefault="00056371" w:rsidP="00056371">
      <w:pPr>
        <w:pStyle w:val="Heading3"/>
        <w:rPr>
          <w:lang w:val="en-GB"/>
        </w:rPr>
      </w:pPr>
      <w:bookmarkStart w:id="4" w:name="_Toc319414235"/>
      <w:r>
        <w:rPr>
          <w:lang w:val="en-GB"/>
        </w:rPr>
        <w:t>1.1.2</w:t>
      </w:r>
      <w:r>
        <w:rPr>
          <w:lang w:val="en-GB"/>
        </w:rPr>
        <w:tab/>
      </w:r>
      <w:r w:rsidR="007F5EAE" w:rsidRPr="00056371">
        <w:rPr>
          <w:lang w:val="en-GB"/>
        </w:rPr>
        <w:t>Analysis of accident statistics</w:t>
      </w:r>
      <w:bookmarkEnd w:id="4"/>
    </w:p>
    <w:p w:rsidR="007F5EAE" w:rsidRPr="00056371" w:rsidRDefault="007F5EAE"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t>The analysis of accident statistics and their corresponding trends remains one of the central elements in the development of the new Road Safety Programme. Along with the analysis of behavioural data as well as legal institutional requirements, this forms the basis for the catalogue of measures contained in the action plan. The base for the analysis is the data publishes by the Kosovo Police for 2010.</w:t>
      </w:r>
    </w:p>
    <w:p w:rsidR="007F5EAE" w:rsidRPr="00056371" w:rsidRDefault="007F5EAE" w:rsidP="007F5EAE">
      <w:pPr>
        <w:jc w:val="both"/>
        <w:rPr>
          <w:sz w:val="24"/>
          <w:szCs w:val="24"/>
          <w:lang w:val="en-GB"/>
        </w:rPr>
      </w:pPr>
      <w:r w:rsidRPr="00056371">
        <w:rPr>
          <w:sz w:val="24"/>
          <w:szCs w:val="24"/>
          <w:lang w:val="en-GB"/>
        </w:rPr>
        <w:t>The situation in road traffic in the recorded time from 2002 to 2010 shows a significant increase in accident and number of injured people. The number of persons killed in a road accident alternates on a high level in the last 7 years.</w:t>
      </w:r>
    </w:p>
    <w:p w:rsidR="007F5EAE" w:rsidRPr="00056371" w:rsidRDefault="007F5EAE" w:rsidP="007F5EAE">
      <w:pPr>
        <w:jc w:val="both"/>
        <w:rPr>
          <w:sz w:val="24"/>
          <w:szCs w:val="24"/>
          <w:lang w:val="en-GB"/>
        </w:rPr>
      </w:pPr>
      <w:r w:rsidRPr="00056371">
        <w:rPr>
          <w:sz w:val="24"/>
          <w:szCs w:val="24"/>
          <w:lang w:val="en-GB"/>
        </w:rPr>
        <w:t>Remarkable is the high percentage of victims under the pedestrian and here the high percentage of injured or killed children and young people. Both figures are far away from European benchmarks.</w:t>
      </w:r>
    </w:p>
    <w:p w:rsidR="007F5EAE" w:rsidRPr="00056371" w:rsidRDefault="007F5EAE" w:rsidP="007F5EAE">
      <w:pPr>
        <w:jc w:val="both"/>
        <w:rPr>
          <w:sz w:val="24"/>
          <w:szCs w:val="24"/>
          <w:lang w:val="en-GB"/>
        </w:rPr>
      </w:pPr>
      <w:r w:rsidRPr="00056371">
        <w:rPr>
          <w:sz w:val="24"/>
          <w:szCs w:val="24"/>
          <w:lang w:val="en-GB"/>
        </w:rPr>
        <w:t>Unfortunately only very general accident data are available and there is no information about more detailed data like accident with elderly people, accident in or outside the villages etc. Therefore an annex was added to the document, giving check-list for the minimum required road accident data to be elaborated as soon as possible.</w:t>
      </w:r>
    </w:p>
    <w:p w:rsidR="007F5EAE" w:rsidRPr="00056371" w:rsidRDefault="007F5EAE" w:rsidP="007F5EAE">
      <w:pPr>
        <w:jc w:val="both"/>
        <w:rPr>
          <w:sz w:val="24"/>
          <w:szCs w:val="24"/>
          <w:lang w:val="en-GB"/>
        </w:rPr>
      </w:pPr>
      <w:r w:rsidRPr="00056371">
        <w:rPr>
          <w:sz w:val="24"/>
          <w:szCs w:val="24"/>
          <w:lang w:val="en-GB"/>
        </w:rPr>
        <w:t>According to the most frequently used road safety indicators the number of persons killed in relation to 1 million inhabitants is 101 and in relati</w:t>
      </w:r>
      <w:r w:rsidR="00DB6EC5">
        <w:rPr>
          <w:sz w:val="24"/>
          <w:szCs w:val="24"/>
          <w:lang w:val="en-GB"/>
        </w:rPr>
        <w:t>on to 1 million vehicles it is 5</w:t>
      </w:r>
      <w:r w:rsidRPr="00056371">
        <w:rPr>
          <w:sz w:val="24"/>
          <w:szCs w:val="24"/>
          <w:lang w:val="en-GB"/>
        </w:rPr>
        <w:t>00. For the last indicator it must be considered the recorded number of vehicles varies very much and that there is no official statistic covering all vehicles running with licence plates, issued in Kosovo.</w:t>
      </w:r>
    </w:p>
    <w:p w:rsidR="007F5EAE" w:rsidRPr="00056371" w:rsidRDefault="007F5EAE" w:rsidP="007F5EAE">
      <w:pPr>
        <w:jc w:val="both"/>
        <w:rPr>
          <w:sz w:val="24"/>
          <w:szCs w:val="24"/>
          <w:lang w:val="en-GB"/>
        </w:rPr>
      </w:pPr>
    </w:p>
    <w:p w:rsidR="007F5EAE" w:rsidRPr="00056371" w:rsidRDefault="00056371" w:rsidP="00056371">
      <w:pPr>
        <w:pStyle w:val="Heading3"/>
        <w:rPr>
          <w:lang w:val="en-GB"/>
        </w:rPr>
      </w:pPr>
      <w:bookmarkStart w:id="5" w:name="_Toc319414236"/>
      <w:r>
        <w:rPr>
          <w:lang w:val="en-GB"/>
        </w:rPr>
        <w:t>1.1.3</w:t>
      </w:r>
      <w:r>
        <w:rPr>
          <w:lang w:val="en-GB"/>
        </w:rPr>
        <w:tab/>
      </w:r>
      <w:r w:rsidR="007F5EAE" w:rsidRPr="00056371">
        <w:rPr>
          <w:lang w:val="en-GB"/>
        </w:rPr>
        <w:t>Previous road safety programs</w:t>
      </w:r>
      <w:bookmarkEnd w:id="5"/>
    </w:p>
    <w:p w:rsidR="00056371" w:rsidRDefault="00056371" w:rsidP="007F5EAE">
      <w:pPr>
        <w:pStyle w:val="ListParagraph"/>
        <w:ind w:left="0"/>
        <w:jc w:val="both"/>
        <w:rPr>
          <w:sz w:val="24"/>
          <w:szCs w:val="24"/>
          <w:lang w:val="en-GB"/>
        </w:rPr>
      </w:pPr>
    </w:p>
    <w:p w:rsidR="007F5EAE" w:rsidRPr="00056371" w:rsidRDefault="007F5EAE" w:rsidP="007F5EAE">
      <w:pPr>
        <w:pStyle w:val="ListParagraph"/>
        <w:ind w:left="0"/>
        <w:jc w:val="both"/>
        <w:rPr>
          <w:sz w:val="24"/>
          <w:szCs w:val="24"/>
          <w:lang w:val="en-GB"/>
        </w:rPr>
      </w:pPr>
      <w:r w:rsidRPr="00056371">
        <w:rPr>
          <w:sz w:val="24"/>
          <w:szCs w:val="24"/>
          <w:lang w:val="en-GB"/>
        </w:rPr>
        <w:t>In previous times already three road safety programs for Kosovo have been developed. The last one in 2010 by the Road Transport safety Council in 2010, another 2008 by the World bank and a third on 2009 in connection with a Regional Road safety Strategy for South Eastern European Countries.</w:t>
      </w:r>
    </w:p>
    <w:p w:rsidR="007F5EAE" w:rsidRPr="00056371" w:rsidRDefault="007F5EAE" w:rsidP="007F5EAE">
      <w:pPr>
        <w:pStyle w:val="ListParagraph"/>
        <w:ind w:left="0"/>
        <w:jc w:val="both"/>
        <w:rPr>
          <w:sz w:val="24"/>
          <w:szCs w:val="24"/>
          <w:lang w:val="en-GB"/>
        </w:rPr>
      </w:pPr>
      <w:r w:rsidRPr="00056371">
        <w:rPr>
          <w:sz w:val="24"/>
          <w:szCs w:val="24"/>
          <w:lang w:val="en-GB"/>
        </w:rPr>
        <w:t>The document contains a survey on existing road safety strategies of the United Nations and the European Union and best practices from Europe.</w:t>
      </w:r>
    </w:p>
    <w:p w:rsidR="007F5EAE" w:rsidRPr="00056371" w:rsidRDefault="007F5EAE" w:rsidP="007F5EAE">
      <w:pPr>
        <w:pStyle w:val="ListParagraph"/>
        <w:ind w:left="0"/>
        <w:jc w:val="both"/>
        <w:rPr>
          <w:sz w:val="24"/>
          <w:szCs w:val="24"/>
          <w:lang w:val="en-GB"/>
        </w:rPr>
      </w:pPr>
      <w:r w:rsidRPr="00056371">
        <w:rPr>
          <w:sz w:val="24"/>
          <w:szCs w:val="24"/>
          <w:lang w:val="en-GB"/>
        </w:rPr>
        <w:t>A SWOT analysis of the present road safety situation in Kosovo highlights the strengths and weaknesses, opportunities and threats.</w:t>
      </w:r>
    </w:p>
    <w:p w:rsidR="007F5EAE" w:rsidRPr="00056371" w:rsidRDefault="007F5EAE" w:rsidP="007F5EAE">
      <w:pPr>
        <w:pStyle w:val="ListParagraph"/>
        <w:ind w:left="0"/>
        <w:jc w:val="both"/>
        <w:rPr>
          <w:sz w:val="24"/>
          <w:szCs w:val="24"/>
          <w:lang w:val="en-GB"/>
        </w:rPr>
      </w:pPr>
    </w:p>
    <w:p w:rsidR="007F5EAE" w:rsidRPr="00056371" w:rsidRDefault="00056371" w:rsidP="00056371">
      <w:pPr>
        <w:pStyle w:val="Heading2"/>
        <w:numPr>
          <w:ilvl w:val="0"/>
          <w:numId w:val="0"/>
        </w:numPr>
        <w:ind w:left="576" w:hanging="576"/>
        <w:rPr>
          <w:lang w:val="en-GB"/>
        </w:rPr>
      </w:pPr>
      <w:bookmarkStart w:id="6" w:name="_Toc319414237"/>
      <w:r>
        <w:rPr>
          <w:lang w:val="en-GB"/>
        </w:rPr>
        <w:t>1.2</w:t>
      </w:r>
      <w:r>
        <w:rPr>
          <w:lang w:val="en-GB"/>
        </w:rPr>
        <w:tab/>
      </w:r>
      <w:r w:rsidR="007F5EAE" w:rsidRPr="00056371">
        <w:rPr>
          <w:lang w:val="en-GB"/>
        </w:rPr>
        <w:t>Road Safety Strategy 2012-2020</w:t>
      </w:r>
      <w:bookmarkEnd w:id="6"/>
    </w:p>
    <w:p w:rsidR="007F5EAE" w:rsidRPr="00056371" w:rsidRDefault="007F5EAE" w:rsidP="007F5EAE">
      <w:pPr>
        <w:pStyle w:val="ListParagraph"/>
        <w:ind w:left="0"/>
        <w:jc w:val="both"/>
        <w:rPr>
          <w:sz w:val="24"/>
          <w:szCs w:val="24"/>
          <w:lang w:val="en-GB"/>
        </w:rPr>
      </w:pPr>
    </w:p>
    <w:p w:rsidR="007F5EAE" w:rsidRPr="00056371" w:rsidRDefault="007F5EAE" w:rsidP="007F5EAE">
      <w:pPr>
        <w:spacing w:after="200" w:line="276" w:lineRule="auto"/>
        <w:jc w:val="both"/>
        <w:rPr>
          <w:sz w:val="24"/>
          <w:szCs w:val="24"/>
          <w:lang w:val="en-GB"/>
        </w:rPr>
      </w:pPr>
      <w:r w:rsidRPr="00056371">
        <w:rPr>
          <w:sz w:val="24"/>
          <w:szCs w:val="24"/>
          <w:lang w:val="en-GB"/>
        </w:rPr>
        <w:t>The effect of the previous road safety strategies, mentioned above, was relatively low. On the one side there was no evident political will to take concrete measures and actions and to provide the necessary human and financial recourses to improve the road safety situation in Kosovo. On the other side there is still a very low awareness in the society for the need to change the situation.</w:t>
      </w:r>
    </w:p>
    <w:p w:rsidR="007F5EAE" w:rsidRPr="00056371" w:rsidRDefault="007F5EAE" w:rsidP="007F5EAE">
      <w:pPr>
        <w:spacing w:after="200" w:line="276" w:lineRule="auto"/>
        <w:jc w:val="both"/>
        <w:rPr>
          <w:sz w:val="24"/>
          <w:szCs w:val="24"/>
          <w:lang w:val="en-GB"/>
        </w:rPr>
      </w:pPr>
      <w:r w:rsidRPr="00056371">
        <w:rPr>
          <w:sz w:val="24"/>
          <w:szCs w:val="24"/>
          <w:lang w:val="en-GB"/>
        </w:rPr>
        <w:lastRenderedPageBreak/>
        <w:t>Therefore it was decided that the present road safety strategy comprises clear targets for a road safety policy. These targets should be ambitious and reasonable. Ambitious with a view to what happens currently in other, better performing, countries and reasonable with regard to having a realistic chance to reach these targets with some reasonable efforts. The time span for the policy targets should be also in line with the relevant activities in other countries and was thus appointed until to the end of this decade (2020).</w:t>
      </w:r>
    </w:p>
    <w:p w:rsidR="007F5EAE" w:rsidRPr="00056371" w:rsidRDefault="007F5EAE" w:rsidP="007F5EAE">
      <w:pPr>
        <w:spacing w:after="200" w:line="276" w:lineRule="auto"/>
        <w:jc w:val="both"/>
        <w:rPr>
          <w:sz w:val="24"/>
          <w:szCs w:val="24"/>
          <w:lang w:val="en-GB"/>
        </w:rPr>
      </w:pPr>
      <w:r w:rsidRPr="00056371">
        <w:rPr>
          <w:sz w:val="24"/>
          <w:szCs w:val="24"/>
          <w:lang w:val="en-GB"/>
        </w:rPr>
        <w:t xml:space="preserve">To realise these targets it was evident that it requires a list of thoroughly selected concrete measures for implementation. Such an action plan is also part of the strategy and is covered with this programme.    </w:t>
      </w:r>
    </w:p>
    <w:p w:rsidR="007F5EAE" w:rsidRPr="000C4DBA" w:rsidRDefault="007F5EAE" w:rsidP="000C4DBA">
      <w:pPr>
        <w:rPr>
          <w:b/>
          <w:lang w:val="en-GB"/>
        </w:rPr>
      </w:pPr>
      <w:bookmarkStart w:id="7" w:name="_Toc317101331"/>
      <w:r w:rsidRPr="00056371">
        <w:rPr>
          <w:lang w:val="en-GB"/>
        </w:rPr>
        <w:t xml:space="preserve">               </w:t>
      </w:r>
      <w:bookmarkStart w:id="8" w:name="_Toc318728062"/>
      <w:r w:rsidRPr="000C4DBA">
        <w:rPr>
          <w:b/>
          <w:lang w:val="en-GB"/>
        </w:rPr>
        <w:t>Qualitative Targets</w:t>
      </w:r>
      <w:bookmarkEnd w:id="7"/>
      <w:bookmarkEnd w:id="8"/>
    </w:p>
    <w:p w:rsidR="007F5EAE" w:rsidRPr="00056371" w:rsidRDefault="007F5EAE" w:rsidP="007F5EAE">
      <w:pPr>
        <w:rPr>
          <w:sz w:val="24"/>
          <w:szCs w:val="24"/>
          <w:lang w:val="en-GB"/>
        </w:rPr>
      </w:pPr>
    </w:p>
    <w:p w:rsidR="007F5EAE" w:rsidRPr="00056371" w:rsidRDefault="007F5EAE" w:rsidP="007F5EAE">
      <w:pPr>
        <w:pBdr>
          <w:top w:val="single" w:sz="4" w:space="1" w:color="auto"/>
          <w:left w:val="single" w:sz="4" w:space="12" w:color="auto"/>
          <w:bottom w:val="single" w:sz="4" w:space="1" w:color="auto"/>
          <w:right w:val="single" w:sz="4" w:space="0" w:color="auto"/>
        </w:pBdr>
        <w:shd w:val="clear" w:color="auto" w:fill="D9D9D9"/>
        <w:ind w:left="2160" w:right="2160"/>
        <w:jc w:val="center"/>
        <w:rPr>
          <w:rFonts w:ascii="Cambria" w:hAnsi="Cambria"/>
          <w:bCs/>
          <w:sz w:val="24"/>
          <w:szCs w:val="24"/>
          <w:lang w:val="en-GB"/>
        </w:rPr>
      </w:pPr>
      <w:r w:rsidRPr="00056371">
        <w:rPr>
          <w:rFonts w:ascii="Cambria" w:hAnsi="Cambria"/>
          <w:sz w:val="24"/>
          <w:szCs w:val="24"/>
          <w:lang w:val="en-GB"/>
        </w:rPr>
        <w:t xml:space="preserve">In the field of road safety Kosovo should become one of the best performers in the West Balkan </w:t>
      </w:r>
      <w:r w:rsidRPr="00056371">
        <w:rPr>
          <w:rFonts w:ascii="Cambria" w:hAnsi="Cambria"/>
          <w:bCs/>
          <w:sz w:val="24"/>
          <w:szCs w:val="24"/>
          <w:lang w:val="en-GB"/>
        </w:rPr>
        <w:t>Countries.</w:t>
      </w:r>
    </w:p>
    <w:p w:rsidR="007F5EAE" w:rsidRPr="00CD7724" w:rsidRDefault="007F5EAE" w:rsidP="00CD7724">
      <w:pPr>
        <w:pBdr>
          <w:top w:val="single" w:sz="4" w:space="1" w:color="auto"/>
          <w:left w:val="single" w:sz="4" w:space="12" w:color="auto"/>
          <w:bottom w:val="single" w:sz="4" w:space="1" w:color="auto"/>
          <w:right w:val="single" w:sz="4" w:space="0" w:color="auto"/>
        </w:pBdr>
        <w:shd w:val="clear" w:color="auto" w:fill="D9D9D9"/>
        <w:ind w:left="2160" w:right="2160"/>
        <w:jc w:val="center"/>
        <w:rPr>
          <w:rFonts w:ascii="Cambria" w:hAnsi="Cambria"/>
          <w:bCs/>
          <w:sz w:val="24"/>
          <w:szCs w:val="24"/>
          <w:lang w:val="en-GB"/>
        </w:rPr>
      </w:pPr>
      <w:r w:rsidRPr="00056371">
        <w:rPr>
          <w:rFonts w:ascii="Cambria" w:hAnsi="Cambria"/>
          <w:bCs/>
          <w:sz w:val="24"/>
          <w:szCs w:val="24"/>
          <w:lang w:val="en-GB"/>
        </w:rPr>
        <w:t>Kosovo should approach to the midfield of the EU Countries</w:t>
      </w:r>
    </w:p>
    <w:p w:rsidR="000C4DBA" w:rsidRDefault="007F5EAE" w:rsidP="000C4DBA">
      <w:pPr>
        <w:rPr>
          <w:lang w:val="en-GB"/>
        </w:rPr>
      </w:pPr>
      <w:bookmarkStart w:id="9" w:name="_Toc317101332"/>
      <w:r w:rsidRPr="00056371">
        <w:rPr>
          <w:lang w:val="en-GB"/>
        </w:rPr>
        <w:t xml:space="preserve">               </w:t>
      </w:r>
      <w:bookmarkStart w:id="10" w:name="_Toc318728063"/>
    </w:p>
    <w:p w:rsidR="007F5EAE" w:rsidRPr="000C4DBA" w:rsidRDefault="007F5EAE" w:rsidP="000C4DBA">
      <w:pPr>
        <w:ind w:firstLine="708"/>
        <w:rPr>
          <w:b/>
          <w:lang w:val="en-GB"/>
        </w:rPr>
      </w:pPr>
      <w:r w:rsidRPr="000C4DBA">
        <w:rPr>
          <w:b/>
          <w:lang w:val="en-GB"/>
        </w:rPr>
        <w:t>Quantitative Targets</w:t>
      </w:r>
      <w:bookmarkEnd w:id="9"/>
      <w:bookmarkEnd w:id="10"/>
    </w:p>
    <w:p w:rsidR="007F5EAE" w:rsidRPr="00056371" w:rsidRDefault="007F5EAE" w:rsidP="007F5EAE">
      <w:pPr>
        <w:rPr>
          <w:sz w:val="24"/>
          <w:szCs w:val="24"/>
          <w:lang w:val="en-GB"/>
        </w:rPr>
      </w:pPr>
    </w:p>
    <w:p w:rsidR="007F5EAE" w:rsidRPr="00056371" w:rsidRDefault="007F5EAE" w:rsidP="007F5EAE">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sz w:val="24"/>
          <w:szCs w:val="24"/>
          <w:lang w:val="en-GB"/>
        </w:rPr>
      </w:pPr>
      <w:r w:rsidRPr="00056371">
        <w:rPr>
          <w:rFonts w:ascii="Cambria" w:hAnsi="Cambria"/>
          <w:sz w:val="24"/>
          <w:szCs w:val="24"/>
          <w:lang w:val="en-GB"/>
        </w:rPr>
        <w:t>Reduce the number of fatalities by 50% until 2020</w:t>
      </w:r>
    </w:p>
    <w:p w:rsidR="007F5EAE" w:rsidRPr="00056371" w:rsidRDefault="007F5EAE" w:rsidP="007F5EAE">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sz w:val="24"/>
          <w:szCs w:val="24"/>
          <w:lang w:val="en-GB"/>
        </w:rPr>
      </w:pPr>
      <w:r w:rsidRPr="00056371">
        <w:rPr>
          <w:rFonts w:ascii="Cambria" w:hAnsi="Cambria"/>
          <w:sz w:val="24"/>
          <w:szCs w:val="24"/>
          <w:lang w:val="en-GB"/>
        </w:rPr>
        <w:t>Reduce the number of injured road users by 20% until 2020</w:t>
      </w:r>
    </w:p>
    <w:p w:rsidR="007F5EAE" w:rsidRPr="00056371" w:rsidRDefault="007F5EAE" w:rsidP="007F5EAE">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sz w:val="24"/>
          <w:szCs w:val="24"/>
          <w:lang w:val="en-GB"/>
        </w:rPr>
      </w:pPr>
      <w:r w:rsidRPr="00056371">
        <w:rPr>
          <w:rFonts w:ascii="Cambria" w:hAnsi="Cambria"/>
          <w:sz w:val="24"/>
          <w:szCs w:val="24"/>
          <w:lang w:val="en-GB"/>
        </w:rPr>
        <w:t>Reduce the numbers of all accidents by 10% until 2020</w:t>
      </w:r>
    </w:p>
    <w:p w:rsidR="000C4DBA" w:rsidRDefault="007F5EAE" w:rsidP="000C4DBA">
      <w:pPr>
        <w:rPr>
          <w:lang w:val="en-GB"/>
        </w:rPr>
      </w:pPr>
      <w:bookmarkStart w:id="11" w:name="_Toc317101333"/>
      <w:r w:rsidRPr="00056371">
        <w:rPr>
          <w:lang w:val="en-GB"/>
        </w:rPr>
        <w:t xml:space="preserve">            </w:t>
      </w:r>
    </w:p>
    <w:p w:rsidR="007F5EAE" w:rsidRPr="000C4DBA" w:rsidRDefault="007F5EAE" w:rsidP="000C4DBA">
      <w:pPr>
        <w:rPr>
          <w:b/>
          <w:lang w:val="en-GB"/>
        </w:rPr>
      </w:pPr>
      <w:r w:rsidRPr="00056371">
        <w:rPr>
          <w:lang w:val="en-GB"/>
        </w:rPr>
        <w:t xml:space="preserve">  </w:t>
      </w:r>
      <w:r w:rsidR="000C4DBA">
        <w:rPr>
          <w:lang w:val="en-GB"/>
        </w:rPr>
        <w:tab/>
      </w:r>
      <w:r w:rsidRPr="00056371">
        <w:rPr>
          <w:lang w:val="en-GB"/>
        </w:rPr>
        <w:t xml:space="preserve"> </w:t>
      </w:r>
      <w:bookmarkStart w:id="12" w:name="_Toc318728064"/>
      <w:r w:rsidRPr="000C4DBA">
        <w:rPr>
          <w:b/>
          <w:lang w:val="en-GB"/>
        </w:rPr>
        <w:t>Targets for an Action Plan</w:t>
      </w:r>
      <w:bookmarkEnd w:id="11"/>
      <w:bookmarkEnd w:id="12"/>
    </w:p>
    <w:p w:rsidR="007F5EAE" w:rsidRPr="00056371" w:rsidRDefault="007F5EAE" w:rsidP="007F5EAE">
      <w:pPr>
        <w:rPr>
          <w:sz w:val="24"/>
          <w:szCs w:val="24"/>
          <w:lang w:val="en-GB"/>
        </w:rPr>
      </w:pPr>
    </w:p>
    <w:p w:rsidR="007F5EAE" w:rsidRPr="00056371" w:rsidRDefault="007F5EAE" w:rsidP="007F5EAE">
      <w:pPr>
        <w:spacing w:after="200" w:line="276" w:lineRule="auto"/>
        <w:jc w:val="both"/>
        <w:rPr>
          <w:sz w:val="24"/>
          <w:szCs w:val="24"/>
          <w:lang w:val="en-GB"/>
        </w:rPr>
      </w:pPr>
      <w:r w:rsidRPr="00056371">
        <w:rPr>
          <w:sz w:val="24"/>
          <w:szCs w:val="24"/>
          <w:lang w:val="en-GB"/>
        </w:rPr>
        <w:t>An action plan is part of the road safety programme will be submitted to the political level together with the strategy.</w:t>
      </w:r>
    </w:p>
    <w:p w:rsidR="007F5EAE" w:rsidRPr="00056371" w:rsidRDefault="00056371" w:rsidP="00056371">
      <w:pPr>
        <w:pStyle w:val="Heading2"/>
        <w:numPr>
          <w:ilvl w:val="0"/>
          <w:numId w:val="0"/>
        </w:numPr>
        <w:ind w:left="576" w:hanging="576"/>
        <w:rPr>
          <w:lang w:val="en-GB"/>
        </w:rPr>
      </w:pPr>
      <w:bookmarkStart w:id="13" w:name="_Toc319414238"/>
      <w:r>
        <w:rPr>
          <w:lang w:val="en-GB"/>
        </w:rPr>
        <w:t>1.3</w:t>
      </w:r>
      <w:r>
        <w:rPr>
          <w:lang w:val="en-GB"/>
        </w:rPr>
        <w:tab/>
      </w:r>
      <w:r w:rsidR="007F5EAE" w:rsidRPr="00056371">
        <w:rPr>
          <w:lang w:val="en-GB"/>
        </w:rPr>
        <w:t>Road Safety Action Plan</w:t>
      </w:r>
      <w:bookmarkEnd w:id="13"/>
    </w:p>
    <w:p w:rsidR="007F5EAE" w:rsidRPr="00056371" w:rsidRDefault="007F5EAE" w:rsidP="007F5EAE">
      <w:pPr>
        <w:jc w:val="both"/>
        <w:rPr>
          <w:b/>
          <w:sz w:val="24"/>
          <w:szCs w:val="24"/>
          <w:lang w:val="en-GB"/>
        </w:rPr>
      </w:pPr>
    </w:p>
    <w:p w:rsidR="007F5EAE" w:rsidRPr="00056371" w:rsidRDefault="007F5EAE" w:rsidP="007F5EAE">
      <w:pPr>
        <w:jc w:val="both"/>
        <w:rPr>
          <w:b/>
          <w:sz w:val="24"/>
          <w:szCs w:val="24"/>
          <w:lang w:val="en-GB"/>
        </w:rPr>
      </w:pPr>
      <w:r w:rsidRPr="00056371">
        <w:rPr>
          <w:sz w:val="24"/>
          <w:szCs w:val="24"/>
          <w:lang w:val="en-GB"/>
        </w:rPr>
        <w:t>The action plan contains concrete measures that must be transformed into actions. The measures cover the full area of road safety, such as human behaviour, enforcement, infrastructure- and vehicle- safety and post accident care. All measures should take into account the specific situation in Kosovo and consider best practices from other countries. The action plan includes priority ranking and cost estimation for each individual action and determines which organisations are involved and which organisation has the lead in the implementing process.</w:t>
      </w:r>
    </w:p>
    <w:p w:rsidR="007F5EAE" w:rsidRDefault="007F5EAE" w:rsidP="007F5EAE">
      <w:pPr>
        <w:jc w:val="both"/>
        <w:rPr>
          <w:sz w:val="24"/>
          <w:szCs w:val="24"/>
          <w:lang w:val="en-GB"/>
        </w:rPr>
      </w:pPr>
      <w:r w:rsidRPr="00056371">
        <w:rPr>
          <w:sz w:val="24"/>
          <w:szCs w:val="24"/>
          <w:lang w:val="en-GB"/>
        </w:rPr>
        <w:t>The action plan consists of 12 priority areas witch overall 130 concrete road safety measures.</w:t>
      </w:r>
    </w:p>
    <w:p w:rsidR="00CD7724" w:rsidRPr="00056371" w:rsidRDefault="00CD7724"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t>The priority areas are the following:</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Traffic education and campaigns</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 xml:space="preserve">Driver education, training and </w:t>
      </w:r>
      <w:r w:rsidR="0082441B" w:rsidRPr="00056371">
        <w:rPr>
          <w:sz w:val="24"/>
          <w:szCs w:val="24"/>
          <w:lang w:val="en-GB"/>
        </w:rPr>
        <w:t>licensing</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lastRenderedPageBreak/>
        <w:t>Enforcement</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Children and young road user</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Elderly road user</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Pedestrians</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Bicycle, Mopeds and Motorbikes</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Lorries and busses</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Railway level crossings</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Post accident care</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Infrastructure</w:t>
      </w:r>
    </w:p>
    <w:p w:rsidR="007F5EAE" w:rsidRPr="00056371" w:rsidRDefault="007F5EAE" w:rsidP="007F5EAE">
      <w:pPr>
        <w:pStyle w:val="ListParagraph"/>
        <w:numPr>
          <w:ilvl w:val="0"/>
          <w:numId w:val="30"/>
        </w:numPr>
        <w:ind w:left="0" w:firstLine="0"/>
        <w:jc w:val="both"/>
        <w:rPr>
          <w:sz w:val="24"/>
          <w:szCs w:val="24"/>
          <w:lang w:val="en-GB"/>
        </w:rPr>
      </w:pPr>
      <w:r w:rsidRPr="00056371">
        <w:rPr>
          <w:sz w:val="24"/>
          <w:szCs w:val="24"/>
          <w:lang w:val="en-GB"/>
        </w:rPr>
        <w:t>Vehicle safety</w:t>
      </w:r>
    </w:p>
    <w:p w:rsidR="007F5EAE" w:rsidRPr="00056371" w:rsidRDefault="007F5EAE" w:rsidP="007F5EAE">
      <w:pPr>
        <w:jc w:val="both"/>
        <w:rPr>
          <w:sz w:val="24"/>
          <w:szCs w:val="24"/>
          <w:lang w:val="en-GB"/>
        </w:rPr>
      </w:pPr>
    </w:p>
    <w:p w:rsidR="007F5EAE" w:rsidRPr="00056371" w:rsidRDefault="007F5EAE" w:rsidP="007F5EAE">
      <w:pPr>
        <w:spacing w:after="120" w:line="276" w:lineRule="auto"/>
        <w:jc w:val="both"/>
        <w:rPr>
          <w:sz w:val="24"/>
          <w:szCs w:val="24"/>
          <w:lang w:val="en-GB"/>
        </w:rPr>
      </w:pPr>
      <w:r w:rsidRPr="00056371">
        <w:rPr>
          <w:sz w:val="24"/>
          <w:szCs w:val="24"/>
          <w:lang w:val="en-GB"/>
        </w:rPr>
        <w:t>The action plan is primarily outlined for a time-frame until 2015.</w:t>
      </w:r>
    </w:p>
    <w:p w:rsidR="007F5EAE" w:rsidRPr="00056371" w:rsidRDefault="007F5EAE" w:rsidP="007F5EAE">
      <w:pPr>
        <w:spacing w:after="120" w:line="276" w:lineRule="auto"/>
        <w:jc w:val="both"/>
        <w:rPr>
          <w:sz w:val="24"/>
          <w:szCs w:val="24"/>
          <w:lang w:val="en-GB"/>
        </w:rPr>
      </w:pPr>
      <w:r w:rsidRPr="00056371">
        <w:rPr>
          <w:sz w:val="24"/>
          <w:szCs w:val="24"/>
          <w:lang w:val="en-GB"/>
        </w:rPr>
        <w:t xml:space="preserve">As it is evident that the availability of accident data, other statistical information, </w:t>
      </w:r>
      <w:r w:rsidR="00CD7724" w:rsidRPr="00056371">
        <w:rPr>
          <w:sz w:val="24"/>
          <w:szCs w:val="24"/>
          <w:lang w:val="en-GB"/>
        </w:rPr>
        <w:t>and results</w:t>
      </w:r>
      <w:r w:rsidRPr="00056371">
        <w:rPr>
          <w:sz w:val="24"/>
          <w:szCs w:val="24"/>
          <w:lang w:val="en-GB"/>
        </w:rPr>
        <w:t xml:space="preserve"> from survey and in depth ana</w:t>
      </w:r>
      <w:r w:rsidR="00056371">
        <w:rPr>
          <w:sz w:val="24"/>
          <w:szCs w:val="24"/>
          <w:lang w:val="en-GB"/>
        </w:rPr>
        <w:t>lyses is presently very limited</w:t>
      </w:r>
      <w:r w:rsidRPr="00056371">
        <w:rPr>
          <w:sz w:val="24"/>
          <w:szCs w:val="24"/>
          <w:lang w:val="en-GB"/>
        </w:rPr>
        <w:t xml:space="preserve"> the highest priority stands for all those measures which shall improve this situation. These 24 High-Priority Measures should start as soon as possible and be finished by the end of 2013.</w:t>
      </w:r>
    </w:p>
    <w:p w:rsidR="007F5EAE" w:rsidRPr="00056371" w:rsidRDefault="007F5EAE" w:rsidP="007F5EAE">
      <w:pPr>
        <w:spacing w:after="120" w:line="276" w:lineRule="auto"/>
        <w:jc w:val="both"/>
        <w:rPr>
          <w:sz w:val="24"/>
          <w:szCs w:val="24"/>
          <w:lang w:val="en-GB"/>
        </w:rPr>
      </w:pPr>
      <w:r w:rsidRPr="00056371">
        <w:rPr>
          <w:sz w:val="24"/>
          <w:szCs w:val="24"/>
          <w:lang w:val="en-GB"/>
        </w:rPr>
        <w:t>The majority of measures are 94 Short Term Measures. Some of them should also start as soon as possible. The last ones should start before the end of 2015. A further breakdown of the priorities doesn’t give much sense as progress in data acquisition and progress in improving institutional prerequisites cannot be estimated now.</w:t>
      </w:r>
    </w:p>
    <w:p w:rsidR="007F5EAE" w:rsidRPr="00056371" w:rsidRDefault="007F5EAE" w:rsidP="00CD7724">
      <w:pPr>
        <w:spacing w:after="120" w:line="276" w:lineRule="auto"/>
        <w:jc w:val="both"/>
        <w:rPr>
          <w:sz w:val="24"/>
          <w:szCs w:val="24"/>
          <w:lang w:val="en-GB"/>
        </w:rPr>
      </w:pPr>
      <w:r w:rsidRPr="00056371">
        <w:rPr>
          <w:sz w:val="24"/>
          <w:szCs w:val="24"/>
          <w:lang w:val="en-GB"/>
        </w:rPr>
        <w:t xml:space="preserve">The third priority range covers </w:t>
      </w:r>
      <w:r w:rsidR="004231CC" w:rsidRPr="00056371">
        <w:rPr>
          <w:sz w:val="24"/>
          <w:szCs w:val="24"/>
          <w:lang w:val="en-GB"/>
        </w:rPr>
        <w:t>12 Mid</w:t>
      </w:r>
      <w:r w:rsidRPr="00056371">
        <w:rPr>
          <w:sz w:val="24"/>
          <w:szCs w:val="24"/>
          <w:lang w:val="en-GB"/>
        </w:rPr>
        <w:t>- and Long-Term Measures that should start 2015 and after. For this period after 2015 new additional measures will be necessary. The nature of and details about these measures can only be determined after a first evaluation procedure.</w:t>
      </w:r>
    </w:p>
    <w:p w:rsidR="007F5EAE" w:rsidRPr="00056371" w:rsidRDefault="00056371" w:rsidP="00056371">
      <w:pPr>
        <w:pStyle w:val="Heading2"/>
        <w:numPr>
          <w:ilvl w:val="0"/>
          <w:numId w:val="0"/>
        </w:numPr>
        <w:ind w:left="576" w:hanging="576"/>
        <w:rPr>
          <w:lang w:val="en-GB"/>
        </w:rPr>
      </w:pPr>
      <w:bookmarkStart w:id="14" w:name="_Toc319414239"/>
      <w:r>
        <w:rPr>
          <w:lang w:val="en-GB"/>
        </w:rPr>
        <w:t>1.</w:t>
      </w:r>
      <w:r w:rsidR="007F6492">
        <w:rPr>
          <w:lang w:val="en-GB"/>
        </w:rPr>
        <w:t>4</w:t>
      </w:r>
      <w:r>
        <w:rPr>
          <w:lang w:val="en-GB"/>
        </w:rPr>
        <w:tab/>
      </w:r>
      <w:r w:rsidR="007F5EAE" w:rsidRPr="00056371">
        <w:rPr>
          <w:lang w:val="en-GB"/>
        </w:rPr>
        <w:t>Implementation</w:t>
      </w:r>
      <w:bookmarkEnd w:id="14"/>
    </w:p>
    <w:p w:rsidR="007F5EAE" w:rsidRPr="00056371" w:rsidRDefault="007F5EAE" w:rsidP="007F5EAE">
      <w:pPr>
        <w:jc w:val="both"/>
        <w:rPr>
          <w:b/>
          <w:sz w:val="24"/>
          <w:szCs w:val="24"/>
          <w:lang w:val="en-GB"/>
        </w:rPr>
      </w:pPr>
    </w:p>
    <w:p w:rsidR="007F5EAE" w:rsidRPr="00056371" w:rsidRDefault="007F5EAE" w:rsidP="007F5EAE">
      <w:pPr>
        <w:jc w:val="both"/>
        <w:rPr>
          <w:sz w:val="24"/>
          <w:szCs w:val="24"/>
          <w:lang w:val="en-GB"/>
        </w:rPr>
      </w:pPr>
      <w:r w:rsidRPr="00056371">
        <w:rPr>
          <w:sz w:val="24"/>
          <w:szCs w:val="24"/>
          <w:lang w:val="en-GB"/>
        </w:rPr>
        <w:t>Road safety work should be managed like any industrial production process: Following sound assessment of problems and setting of ambitious – yet achievable – numerical targets, the development and implementation of measures should be continuously monitored and their effects on road safety evaluated. Only such regular quality control can ensure continuous progress to achieve the allocated targets.</w:t>
      </w:r>
    </w:p>
    <w:p w:rsidR="007F5EAE" w:rsidRPr="00056371" w:rsidRDefault="007F5EAE"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t xml:space="preserve">In an additional SWOT analysis the present framework conditions for implementing the strategy and action plan are highlighted. The most important results are that many things improved in the last years and that there is a rising potential of better educated and motivated actors in the field of road safety, both in the public and the private sector. Another advantage is that the availability of sufficient budget alimentation for implementing the measures is not the big issue. The biggest problems come from the present hierarchic administrative structure with low motivation and willingness to creativity, low efficiency and quality standards. Another weakness is the too small potential of well educated engineers or academics in other fields related with road safety with good knowledge of foreign languages. An additional weakness </w:t>
      </w:r>
      <w:r w:rsidR="004231CC" w:rsidRPr="00056371">
        <w:rPr>
          <w:sz w:val="24"/>
          <w:szCs w:val="24"/>
          <w:lang w:val="en-GB"/>
        </w:rPr>
        <w:t>is the</w:t>
      </w:r>
      <w:r w:rsidRPr="00056371">
        <w:rPr>
          <w:sz w:val="24"/>
          <w:szCs w:val="24"/>
          <w:lang w:val="en-GB"/>
        </w:rPr>
        <w:t xml:space="preserve"> absence of non-governmental and non-profit organisations in the field of road safety.</w:t>
      </w:r>
    </w:p>
    <w:p w:rsidR="007F5EAE" w:rsidRPr="00056371" w:rsidRDefault="007F5EAE" w:rsidP="007F5EAE">
      <w:pPr>
        <w:jc w:val="both"/>
        <w:rPr>
          <w:sz w:val="24"/>
          <w:szCs w:val="24"/>
          <w:lang w:val="en-GB"/>
        </w:rPr>
      </w:pPr>
    </w:p>
    <w:p w:rsidR="007F5EAE" w:rsidRPr="00056371" w:rsidRDefault="007F5EAE" w:rsidP="007F5EAE">
      <w:pPr>
        <w:jc w:val="both"/>
        <w:rPr>
          <w:sz w:val="24"/>
          <w:szCs w:val="24"/>
          <w:lang w:val="en-GB"/>
        </w:rPr>
      </w:pPr>
      <w:r w:rsidRPr="00056371">
        <w:rPr>
          <w:sz w:val="24"/>
          <w:szCs w:val="24"/>
          <w:lang w:val="en-GB"/>
        </w:rPr>
        <w:lastRenderedPageBreak/>
        <w:t>According to a cost estimation less than € 500.000.- will be needed per year until 2015 to implement all high and short priority actions. Additional r</w:t>
      </w:r>
      <w:r w:rsidR="0082441B">
        <w:rPr>
          <w:sz w:val="24"/>
          <w:szCs w:val="24"/>
          <w:lang w:val="en-GB"/>
        </w:rPr>
        <w:t>esources of some € 150.000</w:t>
      </w:r>
      <w:r w:rsidRPr="00056371">
        <w:rPr>
          <w:sz w:val="24"/>
          <w:szCs w:val="24"/>
          <w:lang w:val="en-GB"/>
        </w:rPr>
        <w:t xml:space="preserve"> - should be allocated per year for carrying out some awareness campaigns.</w:t>
      </w:r>
    </w:p>
    <w:p w:rsidR="007F5EAE" w:rsidRPr="00056371" w:rsidRDefault="007F5EAE" w:rsidP="007F5EAE">
      <w:pPr>
        <w:spacing w:after="120" w:line="276" w:lineRule="auto"/>
        <w:jc w:val="both"/>
        <w:rPr>
          <w:sz w:val="24"/>
          <w:szCs w:val="24"/>
          <w:lang w:val="en-GB"/>
        </w:rPr>
      </w:pPr>
      <w:r w:rsidRPr="00056371">
        <w:rPr>
          <w:sz w:val="24"/>
          <w:szCs w:val="24"/>
          <w:lang w:val="en-GB"/>
        </w:rPr>
        <w:t>Even if there is no or less financial scope in the Kosovo Consolidated Budget this financial magnitude should be easily covered by additional revenues from traffic fines that should be partly earmarked for road safety work for RTSC and Kosovo Police. There is still enough potential to increase enforcement and to raise additional funds. This is a win- win situation as better enforcement also contributes directly to a better safety on the roads.</w:t>
      </w:r>
    </w:p>
    <w:p w:rsidR="007F5EAE" w:rsidRPr="00056371" w:rsidRDefault="007F5EAE" w:rsidP="007F5EAE">
      <w:pPr>
        <w:spacing w:after="120" w:line="276" w:lineRule="auto"/>
        <w:jc w:val="both"/>
        <w:rPr>
          <w:sz w:val="24"/>
          <w:szCs w:val="24"/>
          <w:lang w:val="en-GB"/>
        </w:rPr>
      </w:pPr>
      <w:r w:rsidRPr="00056371">
        <w:rPr>
          <w:sz w:val="24"/>
          <w:szCs w:val="24"/>
          <w:lang w:val="en-GB"/>
        </w:rPr>
        <w:t>It is recommended to establish a Road Safety Fund to which the earmarked revenues from traffic fines and other possible revenues are allocated. As these financial resources are earmarked they should not be subjected to the annual variations of the General Budget. The administration of this fund should be provided by the Secretariat of the RTSC.</w:t>
      </w:r>
    </w:p>
    <w:p w:rsidR="007F5EAE" w:rsidRPr="00056371" w:rsidRDefault="007F5EAE" w:rsidP="007F5EAE">
      <w:pPr>
        <w:spacing w:after="120" w:line="276" w:lineRule="auto"/>
        <w:jc w:val="both"/>
        <w:rPr>
          <w:sz w:val="24"/>
          <w:szCs w:val="24"/>
          <w:lang w:val="en-GB"/>
        </w:rPr>
      </w:pPr>
      <w:r w:rsidRPr="00056371">
        <w:rPr>
          <w:sz w:val="24"/>
          <w:szCs w:val="24"/>
          <w:lang w:val="en-GB"/>
        </w:rPr>
        <w:t>The Secretariat of the RTSC in the Ministry of Infrastructure is the leading institution for implementing and managing this road safety program. In this capacity it must be strengthened considerably in its personnel structure.</w:t>
      </w:r>
    </w:p>
    <w:p w:rsidR="007F5EAE" w:rsidRPr="00056371" w:rsidRDefault="007F5EAE" w:rsidP="007F5EAE">
      <w:pPr>
        <w:spacing w:after="120" w:line="276" w:lineRule="auto"/>
        <w:jc w:val="both"/>
        <w:rPr>
          <w:sz w:val="24"/>
          <w:szCs w:val="24"/>
          <w:lang w:val="en-GB"/>
        </w:rPr>
      </w:pPr>
      <w:r w:rsidRPr="00056371">
        <w:rPr>
          <w:sz w:val="24"/>
          <w:szCs w:val="24"/>
          <w:lang w:val="en-GB"/>
        </w:rPr>
        <w:t>The Secretariat of the RTSC is also responsible for monitoring and evaluation process. Monitoring is a continuous process and follows the principals of project management. It is recommended to maintain the present Road Safety Commission as an advisory board to the Secretariat of the RTSC.</w:t>
      </w:r>
    </w:p>
    <w:p w:rsidR="007F5EAE" w:rsidRPr="00056371" w:rsidRDefault="007F5EAE" w:rsidP="007F5EAE">
      <w:pPr>
        <w:spacing w:after="120" w:line="276" w:lineRule="auto"/>
        <w:jc w:val="both"/>
        <w:rPr>
          <w:sz w:val="24"/>
          <w:szCs w:val="24"/>
          <w:lang w:val="en-GB"/>
        </w:rPr>
      </w:pPr>
      <w:r w:rsidRPr="00056371">
        <w:rPr>
          <w:sz w:val="24"/>
          <w:szCs w:val="24"/>
          <w:lang w:val="en-GB"/>
        </w:rPr>
        <w:t>After two years, preferably after most results from the high-priority-measure-phase are available, there should be carried out an evaluation of the road safety programme by external experts. It is highly desirable that there are also local experts in the group of evaluators.</w:t>
      </w:r>
    </w:p>
    <w:p w:rsidR="007F5EAE" w:rsidRPr="00056371" w:rsidRDefault="007F5EAE" w:rsidP="007F5EAE">
      <w:pPr>
        <w:spacing w:after="120" w:line="276" w:lineRule="auto"/>
        <w:jc w:val="both"/>
        <w:rPr>
          <w:sz w:val="24"/>
          <w:szCs w:val="24"/>
          <w:lang w:val="en-GB"/>
        </w:rPr>
      </w:pPr>
      <w:r w:rsidRPr="00056371">
        <w:rPr>
          <w:sz w:val="24"/>
          <w:szCs w:val="24"/>
          <w:lang w:val="en-GB"/>
        </w:rPr>
        <w:t>In the private sector it is suggested to establish a Road Safety Institute that concentrates existing road safety expertises and provides junior experts good education and training on the job. This institute should be a non-profit organisation which receives a basic financing by some beneficiaries (e.g. starting with the insurance industry) and which conducts projects for the public sector (e.g. investigations, studies, surveys, etc.). It could also cover education and training, e.g. for road safety auditors and inspectors. Such an institute could be established in close cooperation with the Technical University where some expertises already exist. This idea would also provide good synergy to the student’s education.</w:t>
      </w:r>
    </w:p>
    <w:p w:rsidR="00CD7724" w:rsidRDefault="007F5EAE" w:rsidP="00056371">
      <w:pPr>
        <w:spacing w:after="120" w:line="276" w:lineRule="auto"/>
        <w:jc w:val="both"/>
        <w:rPr>
          <w:sz w:val="24"/>
          <w:szCs w:val="24"/>
          <w:lang w:val="en-GB"/>
        </w:rPr>
      </w:pPr>
      <w:r w:rsidRPr="00056371">
        <w:rPr>
          <w:sz w:val="24"/>
          <w:szCs w:val="24"/>
          <w:lang w:val="en-GB"/>
        </w:rPr>
        <w:t>Besides such a Road Safety Institute it is recommended to support and strengthen other NGOs. First choice is to support establishing an Automobile Club, as it existed in the former Yugoslavian time and how it exists in many European countries.</w:t>
      </w:r>
    </w:p>
    <w:p w:rsidR="00CD7724" w:rsidRDefault="00CD7724" w:rsidP="00056371">
      <w:pPr>
        <w:spacing w:after="120" w:line="276" w:lineRule="auto"/>
        <w:jc w:val="both"/>
        <w:rPr>
          <w:sz w:val="24"/>
          <w:szCs w:val="24"/>
          <w:lang w:val="en-GB"/>
        </w:rPr>
      </w:pPr>
    </w:p>
    <w:p w:rsidR="00CD7724" w:rsidRDefault="00CD7724" w:rsidP="00056371">
      <w:pPr>
        <w:spacing w:after="120" w:line="276" w:lineRule="auto"/>
        <w:jc w:val="both"/>
        <w:rPr>
          <w:sz w:val="24"/>
          <w:szCs w:val="24"/>
          <w:lang w:val="en-GB"/>
        </w:rPr>
      </w:pPr>
    </w:p>
    <w:p w:rsidR="00CD7724" w:rsidRDefault="00CD7724" w:rsidP="00056371">
      <w:pPr>
        <w:spacing w:after="120" w:line="276" w:lineRule="auto"/>
        <w:jc w:val="both"/>
        <w:rPr>
          <w:sz w:val="24"/>
          <w:szCs w:val="24"/>
          <w:lang w:val="en-GB"/>
        </w:rPr>
      </w:pPr>
    </w:p>
    <w:p w:rsidR="00CD7724" w:rsidRPr="00056371" w:rsidRDefault="00CD7724" w:rsidP="00056371">
      <w:pPr>
        <w:spacing w:after="120" w:line="276" w:lineRule="auto"/>
        <w:jc w:val="both"/>
        <w:rPr>
          <w:sz w:val="24"/>
          <w:szCs w:val="24"/>
          <w:lang w:val="en-GB"/>
        </w:rPr>
      </w:pPr>
    </w:p>
    <w:p w:rsidR="00925173" w:rsidRDefault="00925173" w:rsidP="00623108">
      <w:pPr>
        <w:pStyle w:val="Heading1"/>
        <w:numPr>
          <w:ilvl w:val="0"/>
          <w:numId w:val="1"/>
        </w:numPr>
        <w:spacing w:line="276" w:lineRule="auto"/>
        <w:rPr>
          <w:sz w:val="32"/>
          <w:szCs w:val="32"/>
          <w:lang w:val="en-GB"/>
        </w:rPr>
      </w:pPr>
      <w:bookmarkStart w:id="15" w:name="_Toc319414240"/>
      <w:r w:rsidRPr="003D4F9A">
        <w:rPr>
          <w:sz w:val="32"/>
          <w:szCs w:val="32"/>
          <w:lang w:val="en-GB"/>
        </w:rPr>
        <w:lastRenderedPageBreak/>
        <w:t>INTRODUCTION</w:t>
      </w:r>
      <w:bookmarkEnd w:id="15"/>
    </w:p>
    <w:p w:rsidR="00056371" w:rsidRPr="00056371" w:rsidRDefault="00056371" w:rsidP="00056371">
      <w:pPr>
        <w:rPr>
          <w:lang w:val="en-GB"/>
        </w:rPr>
      </w:pPr>
    </w:p>
    <w:p w:rsidR="00925173" w:rsidRPr="003D4F9A" w:rsidRDefault="00925173" w:rsidP="00056371">
      <w:pPr>
        <w:autoSpaceDE w:val="0"/>
        <w:autoSpaceDN w:val="0"/>
        <w:adjustRightInd w:val="0"/>
        <w:jc w:val="both"/>
        <w:rPr>
          <w:sz w:val="24"/>
          <w:szCs w:val="24"/>
          <w:lang w:val="en-GB"/>
        </w:rPr>
      </w:pPr>
      <w:r w:rsidRPr="003D4F9A">
        <w:rPr>
          <w:sz w:val="24"/>
          <w:lang w:val="en-GB"/>
        </w:rPr>
        <w:t>Over 1.2 million</w:t>
      </w:r>
      <w:r w:rsidRPr="003D4F9A">
        <w:rPr>
          <w:sz w:val="28"/>
          <w:szCs w:val="24"/>
          <w:lang w:val="en-GB"/>
        </w:rPr>
        <w:t xml:space="preserve"> </w:t>
      </w:r>
      <w:r w:rsidRPr="003D4F9A">
        <w:rPr>
          <w:sz w:val="24"/>
          <w:szCs w:val="24"/>
          <w:lang w:val="en-GB"/>
        </w:rPr>
        <w:t>people die each year on the world’s roads, and between 20 and 50 million suffer from non-fatal injuries. In most regions of the world this epidemic of road traffic injuries is still increasing.</w:t>
      </w:r>
    </w:p>
    <w:p w:rsidR="00925173" w:rsidRPr="003D4F9A" w:rsidRDefault="00925173" w:rsidP="00056371">
      <w:pPr>
        <w:jc w:val="both"/>
        <w:rPr>
          <w:sz w:val="24"/>
          <w:szCs w:val="24"/>
          <w:lang w:val="en-GB"/>
        </w:rPr>
      </w:pPr>
      <w:r w:rsidRPr="003D4F9A">
        <w:rPr>
          <w:sz w:val="24"/>
          <w:szCs w:val="24"/>
          <w:lang w:val="en-GB"/>
        </w:rPr>
        <w:t>Over 90% of the world’s fatalities on the road occur in low-income countries, which have only 40% of the world’s registered vehicles.</w:t>
      </w:r>
    </w:p>
    <w:p w:rsidR="00925173" w:rsidRPr="003D4F9A" w:rsidRDefault="00925173" w:rsidP="00056371">
      <w:pPr>
        <w:jc w:val="both"/>
        <w:rPr>
          <w:sz w:val="24"/>
          <w:szCs w:val="24"/>
          <w:lang w:val="en-GB"/>
        </w:rPr>
      </w:pPr>
      <w:r w:rsidRPr="003D4F9A">
        <w:rPr>
          <w:sz w:val="24"/>
          <w:szCs w:val="24"/>
          <w:lang w:val="en-GB"/>
        </w:rPr>
        <w:t>Death rates have been declining over the last four or five decades in many high income countries. Even in these countries, road traffic injuries remain an important cause of death, injury and disability.</w:t>
      </w:r>
      <w:r w:rsidRPr="003D4F9A">
        <w:rPr>
          <w:rStyle w:val="FootnoteReference"/>
          <w:sz w:val="24"/>
          <w:szCs w:val="24"/>
          <w:lang w:val="en-GB"/>
        </w:rPr>
        <w:footnoteReference w:id="1"/>
      </w:r>
    </w:p>
    <w:p w:rsidR="00925173" w:rsidRPr="003D4F9A" w:rsidRDefault="00925173" w:rsidP="00056371">
      <w:pPr>
        <w:jc w:val="both"/>
        <w:rPr>
          <w:sz w:val="24"/>
          <w:szCs w:val="24"/>
          <w:lang w:val="en-GB"/>
        </w:rPr>
      </w:pPr>
      <w:r w:rsidRPr="003D4F9A">
        <w:rPr>
          <w:sz w:val="24"/>
          <w:szCs w:val="24"/>
          <w:lang w:val="en-GB"/>
        </w:rPr>
        <w:t>For the 53 countries of the WHO European Region the annual death toll from road traffic injury is estimated to be 129 000 (2004). In addition road crashes injure more than 2.4 million people each year. The problem is especially severe for people age 5-29 years, for whom road traffic injuries are the leading cause of death.</w:t>
      </w:r>
      <w:r w:rsidRPr="003D4F9A">
        <w:rPr>
          <w:rStyle w:val="FootnoteReference"/>
          <w:sz w:val="24"/>
          <w:szCs w:val="24"/>
          <w:lang w:val="en-GB"/>
        </w:rPr>
        <w:footnoteReference w:id="2"/>
      </w:r>
    </w:p>
    <w:p w:rsidR="00925173" w:rsidRPr="003D4F9A" w:rsidRDefault="00925173" w:rsidP="00056371">
      <w:pPr>
        <w:jc w:val="both"/>
        <w:rPr>
          <w:sz w:val="24"/>
          <w:szCs w:val="24"/>
          <w:lang w:val="en-GB"/>
        </w:rPr>
      </w:pPr>
    </w:p>
    <w:p w:rsidR="009151D6" w:rsidRPr="003D4F9A" w:rsidRDefault="00925173" w:rsidP="00056371">
      <w:pPr>
        <w:jc w:val="both"/>
        <w:rPr>
          <w:sz w:val="24"/>
          <w:szCs w:val="24"/>
          <w:lang w:val="en-GB"/>
        </w:rPr>
      </w:pPr>
      <w:r w:rsidRPr="003D4F9A">
        <w:rPr>
          <w:sz w:val="24"/>
          <w:szCs w:val="24"/>
          <w:lang w:val="en-GB"/>
        </w:rPr>
        <w:t>For Kosovo road safety is also an important issue. Its road accident performance concerning the number of killed persons is much closer to the standard of the European Union than to the Eastern European Countries. Two of the main differences to the Western European Countries are that there was a significant increase of fatalities in the last decade and the number of pedestrian – representing the majority of the vulnerable road users in Kosovo - killed in a road accident are significantly too high</w:t>
      </w:r>
      <w:r w:rsidR="009151D6" w:rsidRPr="003D4F9A">
        <w:rPr>
          <w:sz w:val="24"/>
          <w:szCs w:val="24"/>
          <w:lang w:val="en-GB"/>
        </w:rPr>
        <w:t>.</w:t>
      </w:r>
    </w:p>
    <w:p w:rsidR="009151D6" w:rsidRPr="003D4F9A" w:rsidRDefault="009151D6" w:rsidP="00056371">
      <w:pPr>
        <w:jc w:val="both"/>
        <w:rPr>
          <w:sz w:val="24"/>
          <w:szCs w:val="24"/>
          <w:lang w:val="en-GB"/>
        </w:rPr>
      </w:pPr>
    </w:p>
    <w:p w:rsidR="009151D6" w:rsidRPr="003D4F9A" w:rsidRDefault="005126F0" w:rsidP="00056371">
      <w:pPr>
        <w:jc w:val="both"/>
        <w:rPr>
          <w:sz w:val="24"/>
          <w:szCs w:val="24"/>
          <w:lang w:val="en-GB"/>
        </w:rPr>
      </w:pPr>
      <w:r w:rsidRPr="003D4F9A">
        <w:rPr>
          <w:sz w:val="24"/>
          <w:szCs w:val="24"/>
          <w:lang w:val="en-GB"/>
        </w:rPr>
        <w:t xml:space="preserve">Through EU-funded programme IPA (Pre-accession Assistance) the European </w:t>
      </w:r>
      <w:r w:rsidR="0082441B">
        <w:rPr>
          <w:sz w:val="24"/>
          <w:szCs w:val="24"/>
          <w:lang w:val="en-GB"/>
        </w:rPr>
        <w:t>Union</w:t>
      </w:r>
      <w:r w:rsidRPr="003D4F9A">
        <w:rPr>
          <w:sz w:val="24"/>
          <w:szCs w:val="24"/>
          <w:lang w:val="en-GB"/>
        </w:rPr>
        <w:t xml:space="preserve"> Office in Kosovo (</w:t>
      </w:r>
      <w:r w:rsidR="0082441B">
        <w:rPr>
          <w:sz w:val="24"/>
          <w:szCs w:val="24"/>
          <w:lang w:val="en-GB"/>
        </w:rPr>
        <w:t>EUOK</w:t>
      </w:r>
      <w:r w:rsidRPr="003D4F9A">
        <w:rPr>
          <w:sz w:val="24"/>
          <w:szCs w:val="24"/>
          <w:lang w:val="en-GB"/>
        </w:rPr>
        <w:t>) has contracted a project on “Support and Implementation of Transport Community Agreement (EU-TCA)”.</w:t>
      </w:r>
      <w:r w:rsidR="009D28C1" w:rsidRPr="003D4F9A">
        <w:rPr>
          <w:rStyle w:val="FootnoteReference"/>
          <w:sz w:val="24"/>
          <w:szCs w:val="24"/>
          <w:lang w:val="en-GB"/>
        </w:rPr>
        <w:footnoteReference w:id="3"/>
      </w:r>
      <w:r w:rsidR="009151D6" w:rsidRPr="003D4F9A">
        <w:rPr>
          <w:sz w:val="24"/>
          <w:szCs w:val="24"/>
          <w:lang w:val="en-GB"/>
        </w:rPr>
        <w:t xml:space="preserve"> </w:t>
      </w:r>
      <w:r w:rsidRPr="003D4F9A">
        <w:rPr>
          <w:sz w:val="24"/>
          <w:szCs w:val="24"/>
          <w:lang w:val="en-GB"/>
        </w:rPr>
        <w:t xml:space="preserve">The beneficiary entity is the Ministry of Infrastructure. </w:t>
      </w:r>
    </w:p>
    <w:p w:rsidR="00925173" w:rsidRPr="003D4F9A" w:rsidRDefault="005126F0" w:rsidP="00056371">
      <w:pPr>
        <w:jc w:val="both"/>
        <w:rPr>
          <w:sz w:val="24"/>
          <w:szCs w:val="24"/>
          <w:lang w:val="en-GB"/>
        </w:rPr>
      </w:pPr>
      <w:r w:rsidRPr="003D4F9A">
        <w:rPr>
          <w:sz w:val="24"/>
          <w:szCs w:val="24"/>
          <w:lang w:val="en-GB"/>
        </w:rPr>
        <w:t>The project covers support to update and implement the multimodal transport strategy, support to the r</w:t>
      </w:r>
      <w:r w:rsidR="009151D6" w:rsidRPr="003D4F9A">
        <w:rPr>
          <w:sz w:val="24"/>
          <w:szCs w:val="24"/>
          <w:lang w:val="en-GB"/>
        </w:rPr>
        <w:t>o</w:t>
      </w:r>
      <w:r w:rsidRPr="003D4F9A">
        <w:rPr>
          <w:sz w:val="24"/>
          <w:szCs w:val="24"/>
          <w:lang w:val="en-GB"/>
        </w:rPr>
        <w:t xml:space="preserve">ad sector, support to the rail sector and </w:t>
      </w:r>
      <w:r w:rsidR="009151D6" w:rsidRPr="003D4F9A">
        <w:rPr>
          <w:sz w:val="24"/>
          <w:szCs w:val="24"/>
          <w:lang w:val="en-GB"/>
        </w:rPr>
        <w:t>support related to TCA &amp; regional cooperation. One of the subtasks in the road sector is to prepare and approve a strategy and action plan for road safety.</w:t>
      </w:r>
    </w:p>
    <w:p w:rsidR="00CD7724" w:rsidRPr="004231CC" w:rsidRDefault="009151D6" w:rsidP="004231CC">
      <w:pPr>
        <w:jc w:val="both"/>
        <w:rPr>
          <w:sz w:val="24"/>
          <w:szCs w:val="24"/>
          <w:lang w:val="en-GB"/>
        </w:rPr>
      </w:pPr>
      <w:r w:rsidRPr="003D4F9A">
        <w:rPr>
          <w:sz w:val="24"/>
          <w:szCs w:val="24"/>
          <w:lang w:val="en-GB"/>
        </w:rPr>
        <w:t xml:space="preserve">The project was contracted to EGIS International (France). The subtask road safety was conducted by </w:t>
      </w:r>
      <w:r w:rsidR="003D4F9A" w:rsidRPr="003D4F9A">
        <w:rPr>
          <w:sz w:val="24"/>
          <w:szCs w:val="24"/>
          <w:lang w:val="en-GB"/>
        </w:rPr>
        <w:t>Günter</w:t>
      </w:r>
      <w:r w:rsidRPr="003D4F9A">
        <w:rPr>
          <w:sz w:val="24"/>
          <w:szCs w:val="24"/>
          <w:lang w:val="en-GB"/>
        </w:rPr>
        <w:t xml:space="preserve"> Breyer, Austrian senior road safety expert.</w:t>
      </w:r>
    </w:p>
    <w:p w:rsidR="00925173" w:rsidRPr="003D4F9A" w:rsidRDefault="00925173" w:rsidP="00623108">
      <w:pPr>
        <w:pStyle w:val="Heading1"/>
        <w:numPr>
          <w:ilvl w:val="0"/>
          <w:numId w:val="1"/>
        </w:numPr>
        <w:spacing w:line="276" w:lineRule="auto"/>
        <w:rPr>
          <w:sz w:val="32"/>
          <w:szCs w:val="32"/>
          <w:lang w:val="en-GB"/>
        </w:rPr>
      </w:pPr>
      <w:bookmarkStart w:id="16" w:name="_Toc319414241"/>
      <w:r w:rsidRPr="003D4F9A">
        <w:rPr>
          <w:sz w:val="32"/>
          <w:szCs w:val="32"/>
          <w:lang w:val="en-GB"/>
        </w:rPr>
        <w:t>METHODOLOGY</w:t>
      </w:r>
      <w:bookmarkEnd w:id="16"/>
    </w:p>
    <w:p w:rsidR="009151D6" w:rsidRPr="003D4F9A" w:rsidRDefault="009151D6" w:rsidP="009151D6">
      <w:pPr>
        <w:rPr>
          <w:lang w:val="en-GB"/>
        </w:rPr>
      </w:pPr>
    </w:p>
    <w:p w:rsidR="009151D6" w:rsidRPr="003D4F9A" w:rsidRDefault="00B7373D" w:rsidP="00B9426B">
      <w:pPr>
        <w:ind w:left="360"/>
        <w:jc w:val="both"/>
        <w:rPr>
          <w:sz w:val="24"/>
          <w:szCs w:val="24"/>
          <w:lang w:val="en-GB"/>
        </w:rPr>
      </w:pPr>
      <w:r w:rsidRPr="003D4F9A">
        <w:rPr>
          <w:sz w:val="24"/>
          <w:szCs w:val="24"/>
          <w:lang w:val="en-GB"/>
        </w:rPr>
        <w:t>From March to June 2011 an investigation phase was conducted, analysing the existing framework conditions, documents and tools</w:t>
      </w:r>
      <w:r w:rsidR="00342429" w:rsidRPr="003D4F9A">
        <w:rPr>
          <w:sz w:val="24"/>
          <w:szCs w:val="24"/>
          <w:lang w:val="en-GB"/>
        </w:rPr>
        <w:t>. This analysis included:</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Databases and accident recording</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Legislative</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Enforcement strategies</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Infrastructure related road safety issues</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Road Transport Safety Council (RTSC)</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Contacts and cooperation between stakeholders</w:t>
      </w:r>
    </w:p>
    <w:p w:rsidR="00342429" w:rsidRPr="003D4F9A" w:rsidRDefault="00342429" w:rsidP="00623108">
      <w:pPr>
        <w:pStyle w:val="ListParagraph"/>
        <w:numPr>
          <w:ilvl w:val="0"/>
          <w:numId w:val="2"/>
        </w:numPr>
        <w:jc w:val="both"/>
        <w:rPr>
          <w:sz w:val="24"/>
          <w:szCs w:val="24"/>
          <w:lang w:val="en-GB"/>
        </w:rPr>
      </w:pPr>
      <w:r w:rsidRPr="003D4F9A">
        <w:rPr>
          <w:sz w:val="24"/>
          <w:szCs w:val="24"/>
          <w:lang w:val="en-GB"/>
        </w:rPr>
        <w:t>Relevant internal and external road safety programmes</w:t>
      </w:r>
    </w:p>
    <w:p w:rsidR="00342429" w:rsidRPr="003D4F9A" w:rsidRDefault="00342429" w:rsidP="00B9426B">
      <w:pPr>
        <w:ind w:left="360"/>
        <w:jc w:val="both"/>
        <w:rPr>
          <w:sz w:val="24"/>
          <w:szCs w:val="24"/>
          <w:lang w:val="en-GB"/>
        </w:rPr>
      </w:pPr>
    </w:p>
    <w:p w:rsidR="00626069" w:rsidRPr="003D4F9A" w:rsidRDefault="00342429" w:rsidP="00B9426B">
      <w:pPr>
        <w:ind w:left="360"/>
        <w:jc w:val="both"/>
        <w:rPr>
          <w:sz w:val="24"/>
          <w:szCs w:val="24"/>
          <w:lang w:val="en-GB"/>
        </w:rPr>
      </w:pPr>
      <w:r w:rsidRPr="003D4F9A">
        <w:rPr>
          <w:sz w:val="24"/>
          <w:szCs w:val="24"/>
          <w:lang w:val="en-GB"/>
        </w:rPr>
        <w:t>From June 2011 the road safety strategy and action plan was drafted.</w:t>
      </w:r>
    </w:p>
    <w:p w:rsidR="00626069" w:rsidRPr="003D4F9A" w:rsidRDefault="00626069" w:rsidP="00B9426B">
      <w:pPr>
        <w:ind w:left="360"/>
        <w:jc w:val="both"/>
        <w:rPr>
          <w:sz w:val="24"/>
          <w:szCs w:val="24"/>
          <w:lang w:val="en-GB"/>
        </w:rPr>
      </w:pPr>
      <w:r w:rsidRPr="003D4F9A">
        <w:rPr>
          <w:sz w:val="24"/>
          <w:szCs w:val="24"/>
          <w:lang w:val="en-GB"/>
        </w:rPr>
        <w:t xml:space="preserve">To monitor the drafting process and to discuss and approve the strategy and action </w:t>
      </w:r>
      <w:r w:rsidR="009D28C1" w:rsidRPr="003D4F9A">
        <w:rPr>
          <w:sz w:val="24"/>
          <w:szCs w:val="24"/>
          <w:lang w:val="en-GB"/>
        </w:rPr>
        <w:t>plan the</w:t>
      </w:r>
      <w:r w:rsidRPr="003D4F9A">
        <w:rPr>
          <w:sz w:val="24"/>
          <w:szCs w:val="24"/>
          <w:lang w:val="en-GB"/>
        </w:rPr>
        <w:t xml:space="preserve"> Permanent Secretary of Ministry of Infrastructure established in July 2011 a Commission, chaired by the director of the Secretariat of the Road Transport Safety Council (RTSC). Members of the following organisation have been nominated to this </w:t>
      </w:r>
      <w:r w:rsidR="003D4F9A" w:rsidRPr="003D4F9A">
        <w:rPr>
          <w:sz w:val="24"/>
          <w:szCs w:val="24"/>
          <w:lang w:val="en-GB"/>
        </w:rPr>
        <w:t>Commission</w:t>
      </w:r>
      <w:r w:rsidRPr="003D4F9A">
        <w:rPr>
          <w:sz w:val="24"/>
          <w:szCs w:val="24"/>
          <w:lang w:val="en-GB"/>
        </w:rPr>
        <w:t>:</w:t>
      </w:r>
    </w:p>
    <w:p w:rsidR="00342429" w:rsidRPr="003D4F9A" w:rsidRDefault="00626069" w:rsidP="00623108">
      <w:pPr>
        <w:pStyle w:val="ListParagraph"/>
        <w:numPr>
          <w:ilvl w:val="0"/>
          <w:numId w:val="3"/>
        </w:numPr>
        <w:jc w:val="both"/>
        <w:rPr>
          <w:sz w:val="24"/>
          <w:szCs w:val="24"/>
          <w:lang w:val="en-GB"/>
        </w:rPr>
      </w:pPr>
      <w:r w:rsidRPr="003D4F9A">
        <w:rPr>
          <w:sz w:val="24"/>
          <w:szCs w:val="24"/>
          <w:lang w:val="en-GB"/>
        </w:rPr>
        <w:t>Ministry of Infrastructure (directors of the relevant departments)</w:t>
      </w:r>
    </w:p>
    <w:p w:rsidR="00626069" w:rsidRPr="003D4F9A" w:rsidRDefault="00626069" w:rsidP="00623108">
      <w:pPr>
        <w:pStyle w:val="ListParagraph"/>
        <w:numPr>
          <w:ilvl w:val="0"/>
          <w:numId w:val="3"/>
        </w:numPr>
        <w:jc w:val="both"/>
        <w:rPr>
          <w:sz w:val="24"/>
          <w:szCs w:val="24"/>
          <w:lang w:val="en-GB"/>
        </w:rPr>
      </w:pPr>
      <w:r w:rsidRPr="003D4F9A">
        <w:rPr>
          <w:sz w:val="24"/>
          <w:szCs w:val="24"/>
          <w:lang w:val="en-GB"/>
        </w:rPr>
        <w:t>Ministry of Internal Affairs</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Ministry of Education</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Court of minor offences</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Kosovo Traffic Police</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EULEX Traffic Police</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University of Pristina, Civil Engineering department</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University of Pristina, Mechanical Engineering department</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Representative of Hospital Emergency Centre</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Representative of Fire Brigade</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Representative of Insurance Companies</w:t>
      </w:r>
    </w:p>
    <w:p w:rsidR="00A4462C" w:rsidRPr="003D4F9A" w:rsidRDefault="00A4462C" w:rsidP="00623108">
      <w:pPr>
        <w:pStyle w:val="ListParagraph"/>
        <w:numPr>
          <w:ilvl w:val="0"/>
          <w:numId w:val="3"/>
        </w:numPr>
        <w:jc w:val="both"/>
        <w:rPr>
          <w:sz w:val="24"/>
          <w:szCs w:val="24"/>
          <w:lang w:val="en-GB"/>
        </w:rPr>
      </w:pPr>
      <w:r w:rsidRPr="003D4F9A">
        <w:rPr>
          <w:sz w:val="24"/>
          <w:szCs w:val="24"/>
          <w:lang w:val="en-GB"/>
        </w:rPr>
        <w:t>Representative of driving schools</w:t>
      </w:r>
    </w:p>
    <w:p w:rsidR="00A4462C" w:rsidRPr="003D4F9A" w:rsidRDefault="00A4462C" w:rsidP="00B9426B">
      <w:pPr>
        <w:jc w:val="both"/>
        <w:rPr>
          <w:sz w:val="24"/>
          <w:szCs w:val="24"/>
          <w:lang w:val="en-GB"/>
        </w:rPr>
      </w:pPr>
      <w:r w:rsidRPr="003D4F9A">
        <w:rPr>
          <w:sz w:val="24"/>
          <w:szCs w:val="24"/>
          <w:lang w:val="en-GB"/>
        </w:rPr>
        <w:t xml:space="preserve"> </w:t>
      </w:r>
    </w:p>
    <w:p w:rsidR="00925173" w:rsidRPr="003D4F9A" w:rsidRDefault="001677AF" w:rsidP="00B9426B">
      <w:pPr>
        <w:ind w:left="360"/>
        <w:jc w:val="both"/>
        <w:rPr>
          <w:sz w:val="24"/>
          <w:szCs w:val="24"/>
          <w:lang w:val="en-GB"/>
        </w:rPr>
      </w:pPr>
      <w:r w:rsidRPr="003D4F9A">
        <w:rPr>
          <w:sz w:val="24"/>
          <w:szCs w:val="24"/>
          <w:lang w:val="en-GB"/>
        </w:rPr>
        <w:t>The Commission held 8 meetings and finally adopted the strategy and action plan in March 2012 (tbc)</w:t>
      </w:r>
    </w:p>
    <w:p w:rsidR="00BC04ED" w:rsidRPr="003D4F9A" w:rsidRDefault="00925173" w:rsidP="00623108">
      <w:pPr>
        <w:pStyle w:val="Heading1"/>
        <w:numPr>
          <w:ilvl w:val="0"/>
          <w:numId w:val="1"/>
        </w:numPr>
        <w:spacing w:line="276" w:lineRule="auto"/>
        <w:rPr>
          <w:sz w:val="32"/>
          <w:szCs w:val="32"/>
          <w:lang w:val="en-GB"/>
        </w:rPr>
      </w:pPr>
      <w:bookmarkStart w:id="17" w:name="_Toc319414242"/>
      <w:r w:rsidRPr="003D4F9A">
        <w:rPr>
          <w:sz w:val="32"/>
          <w:szCs w:val="32"/>
          <w:lang w:val="en-GB"/>
        </w:rPr>
        <w:t>BACKGROUND</w:t>
      </w:r>
      <w:bookmarkEnd w:id="17"/>
    </w:p>
    <w:p w:rsidR="00B45FA5" w:rsidRPr="003D4F9A" w:rsidRDefault="00364227" w:rsidP="00623108">
      <w:pPr>
        <w:pStyle w:val="Heading2"/>
        <w:numPr>
          <w:ilvl w:val="0"/>
          <w:numId w:val="12"/>
        </w:numPr>
        <w:rPr>
          <w:lang w:val="en-GB"/>
        </w:rPr>
      </w:pPr>
      <w:bookmarkStart w:id="18" w:name="_Toc311037482"/>
      <w:bookmarkStart w:id="19" w:name="_Toc319414243"/>
      <w:r w:rsidRPr="003D4F9A">
        <w:rPr>
          <w:lang w:val="en-GB"/>
        </w:rPr>
        <w:t>Analysis</w:t>
      </w:r>
      <w:r w:rsidR="00B45FA5" w:rsidRPr="003D4F9A">
        <w:rPr>
          <w:lang w:val="en-GB"/>
        </w:rPr>
        <w:t xml:space="preserve"> of accident data</w:t>
      </w:r>
      <w:bookmarkEnd w:id="18"/>
      <w:bookmarkEnd w:id="19"/>
      <w:r w:rsidR="00B45FA5" w:rsidRPr="003D4F9A">
        <w:rPr>
          <w:lang w:val="en-GB"/>
        </w:rPr>
        <w:t xml:space="preserve"> </w:t>
      </w:r>
    </w:p>
    <w:p w:rsidR="00B45FA5" w:rsidRPr="003D4F9A" w:rsidRDefault="00B45FA5" w:rsidP="00B45FA5">
      <w:pPr>
        <w:rPr>
          <w:lang w:val="en-GB"/>
        </w:rPr>
      </w:pPr>
    </w:p>
    <w:p w:rsidR="00B45FA5" w:rsidRPr="003D4F9A" w:rsidRDefault="00B45FA5" w:rsidP="00B45FA5">
      <w:pPr>
        <w:jc w:val="both"/>
        <w:rPr>
          <w:sz w:val="24"/>
          <w:szCs w:val="24"/>
          <w:lang w:val="en-GB"/>
        </w:rPr>
      </w:pPr>
      <w:r w:rsidRPr="003D4F9A">
        <w:rPr>
          <w:sz w:val="24"/>
          <w:szCs w:val="24"/>
          <w:lang w:val="en-GB"/>
        </w:rPr>
        <w:t>The analysis of accident statistics and their corresponding trends remains one of the central elements in the development of the new Road Safety Programme. Along with the analysis of behavioural data as well as legal institutional requirements, this forms the basis for the catalogue of measures contained in the action plan. The base for the analysis is the data publishes b</w:t>
      </w:r>
      <w:r w:rsidR="009D28C1" w:rsidRPr="003D4F9A">
        <w:rPr>
          <w:sz w:val="24"/>
          <w:szCs w:val="24"/>
          <w:lang w:val="en-GB"/>
        </w:rPr>
        <w:t>y the Kosovo Police for 2010.</w:t>
      </w:r>
      <w:r w:rsidR="009D28C1" w:rsidRPr="003D4F9A">
        <w:rPr>
          <w:rStyle w:val="FootnoteReference"/>
          <w:sz w:val="24"/>
          <w:szCs w:val="24"/>
          <w:lang w:val="en-GB"/>
        </w:rPr>
        <w:footnoteReference w:id="4"/>
      </w:r>
    </w:p>
    <w:p w:rsidR="00303636" w:rsidRPr="003D4F9A" w:rsidRDefault="00303636" w:rsidP="00B45FA5">
      <w:pPr>
        <w:jc w:val="both"/>
        <w:rPr>
          <w:sz w:val="24"/>
          <w:szCs w:val="24"/>
          <w:lang w:val="en-GB"/>
        </w:rPr>
      </w:pPr>
    </w:p>
    <w:p w:rsidR="00C763E0" w:rsidRPr="003D4F9A" w:rsidRDefault="00BC04ED" w:rsidP="00C763E0">
      <w:pPr>
        <w:pStyle w:val="Heading3"/>
        <w:rPr>
          <w:lang w:val="en-GB"/>
        </w:rPr>
      </w:pPr>
      <w:bookmarkStart w:id="20" w:name="_Toc319414244"/>
      <w:r w:rsidRPr="003D4F9A">
        <w:rPr>
          <w:lang w:val="en-GB"/>
        </w:rPr>
        <w:t>4.1.1</w:t>
      </w:r>
      <w:r w:rsidRPr="003D4F9A">
        <w:rPr>
          <w:lang w:val="en-GB"/>
        </w:rPr>
        <w:tab/>
      </w:r>
      <w:r w:rsidR="00B45FA5" w:rsidRPr="003D4F9A">
        <w:rPr>
          <w:lang w:val="en-GB"/>
        </w:rPr>
        <w:t>Trends in accident</w:t>
      </w:r>
      <w:bookmarkEnd w:id="20"/>
    </w:p>
    <w:p w:rsidR="00B45FA5" w:rsidRPr="003D4F9A" w:rsidRDefault="00B45FA5" w:rsidP="00B45FA5">
      <w:pPr>
        <w:rPr>
          <w:lang w:val="en-GB"/>
        </w:rPr>
      </w:pPr>
    </w:p>
    <w:p w:rsidR="003A18A7" w:rsidRDefault="00B45FA5" w:rsidP="003A18A7">
      <w:pPr>
        <w:jc w:val="both"/>
        <w:rPr>
          <w:sz w:val="24"/>
          <w:szCs w:val="24"/>
          <w:lang w:val="en-GB"/>
        </w:rPr>
      </w:pPr>
      <w:r w:rsidRPr="003D4F9A">
        <w:rPr>
          <w:sz w:val="24"/>
          <w:szCs w:val="24"/>
          <w:lang w:val="en-GB"/>
        </w:rPr>
        <w:t>The situation in road traffic in the recorded time from 2002 to 2010 shows a significant increase in accident and number of injured people. The number of persons killed in a road accident alternates on a</w:t>
      </w:r>
      <w:r w:rsidR="003A18A7" w:rsidRPr="003D4F9A">
        <w:rPr>
          <w:sz w:val="24"/>
          <w:szCs w:val="24"/>
          <w:lang w:val="en-GB"/>
        </w:rPr>
        <w:t xml:space="preserve"> high level in the last 7 years.</w:t>
      </w: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tbl>
      <w:tblPr>
        <w:tblpPr w:leftFromText="180" w:rightFromText="180" w:vertAnchor="text" w:horzAnchor="margin" w:tblpX="-162" w:tblpY="109"/>
        <w:tblW w:w="975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441"/>
        <w:gridCol w:w="737"/>
        <w:gridCol w:w="737"/>
        <w:gridCol w:w="737"/>
        <w:gridCol w:w="851"/>
        <w:gridCol w:w="851"/>
        <w:gridCol w:w="851"/>
        <w:gridCol w:w="851"/>
        <w:gridCol w:w="851"/>
        <w:gridCol w:w="851"/>
      </w:tblGrid>
      <w:tr w:rsidR="00CD7724" w:rsidRPr="003D4F9A" w:rsidTr="00CD7724">
        <w:trPr>
          <w:trHeight w:val="270"/>
        </w:trPr>
        <w:tc>
          <w:tcPr>
            <w:tcW w:w="9758" w:type="dxa"/>
            <w:gridSpan w:val="10"/>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CD7724" w:rsidRPr="003D4F9A" w:rsidRDefault="00CD7724" w:rsidP="00CD7724">
            <w:pPr>
              <w:jc w:val="center"/>
              <w:rPr>
                <w:sz w:val="28"/>
                <w:szCs w:val="24"/>
                <w:lang w:val="en-GB"/>
              </w:rPr>
            </w:pPr>
            <w:r w:rsidRPr="003D4F9A">
              <w:rPr>
                <w:b/>
                <w:bCs/>
                <w:sz w:val="28"/>
                <w:szCs w:val="24"/>
                <w:lang w:val="en-GB"/>
              </w:rPr>
              <w:lastRenderedPageBreak/>
              <w:t>Development of accidents 2002-2010</w:t>
            </w:r>
          </w:p>
          <w:p w:rsidR="00CD7724" w:rsidRPr="003D4F9A" w:rsidRDefault="00CD7724" w:rsidP="00CD7724">
            <w:pPr>
              <w:jc w:val="center"/>
              <w:rPr>
                <w:b/>
                <w:bCs/>
                <w:lang w:val="en-GB"/>
              </w:rPr>
            </w:pPr>
          </w:p>
        </w:tc>
      </w:tr>
      <w:tr w:rsidR="00CD7724" w:rsidRPr="003D4F9A" w:rsidTr="00CD7724">
        <w:trPr>
          <w:trHeight w:val="207"/>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2002</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2003</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2009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2010</w:t>
            </w:r>
          </w:p>
        </w:tc>
      </w:tr>
      <w:tr w:rsidR="00CD7724" w:rsidRPr="003D4F9A" w:rsidTr="00CD7724">
        <w:trPr>
          <w:trHeight w:val="259"/>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r w:rsidRPr="003D4F9A">
              <w:rPr>
                <w:b/>
                <w:bCs/>
                <w:lang w:val="en-GB"/>
              </w:rPr>
              <w:t>With Material Damages</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8,126</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4,019</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5,097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11,266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11,413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12,978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11,313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14,330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12,594</w:t>
            </w:r>
          </w:p>
        </w:tc>
      </w:tr>
      <w:tr w:rsidR="00CD7724" w:rsidRPr="003D4F9A" w:rsidTr="00CD7724">
        <w:trPr>
          <w:trHeight w:val="259"/>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r w:rsidRPr="003D4F9A">
              <w:rPr>
                <w:b/>
                <w:bCs/>
                <w:lang w:val="en-GB"/>
              </w:rPr>
              <w:t>Accident with Injuries</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1,153</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1,415</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1,326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2,506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3,013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3,901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3,850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4,730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4,327</w:t>
            </w:r>
          </w:p>
        </w:tc>
      </w:tr>
      <w:tr w:rsidR="00CD7724" w:rsidRPr="003D4F9A" w:rsidTr="00CD7724">
        <w:trPr>
          <w:trHeight w:val="259"/>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r w:rsidRPr="003D4F9A">
              <w:rPr>
                <w:b/>
                <w:bCs/>
                <w:lang w:val="en-GB"/>
              </w:rPr>
              <w:t>Accidents with Killed Persons</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107</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107</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141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145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127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118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152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w:t>
            </w:r>
            <w:r>
              <w:rPr>
                <w:b/>
                <w:bCs/>
                <w:lang w:val="en-GB"/>
              </w:rPr>
              <w:t>58</w:t>
            </w:r>
          </w:p>
        </w:tc>
      </w:tr>
      <w:tr w:rsidR="00CD7724" w:rsidRPr="003D4F9A" w:rsidTr="00CD7724">
        <w:trPr>
          <w:trHeight w:val="259"/>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r w:rsidRPr="003D4F9A">
              <w:rPr>
                <w:b/>
                <w:bCs/>
                <w:lang w:val="en-GB"/>
              </w:rPr>
              <w:t xml:space="preserve"> Killed Persons</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132</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130</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170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155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178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139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133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176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175</w:t>
            </w:r>
          </w:p>
        </w:tc>
      </w:tr>
      <w:tr w:rsidR="00CD7724" w:rsidRPr="003D4F9A" w:rsidTr="00CD7724">
        <w:trPr>
          <w:trHeight w:val="259"/>
        </w:trPr>
        <w:tc>
          <w:tcPr>
            <w:tcW w:w="2441" w:type="dxa"/>
            <w:tcBorders>
              <w:top w:val="single" w:sz="4" w:space="0" w:color="auto"/>
              <w:left w:val="single" w:sz="4" w:space="0" w:color="auto"/>
              <w:bottom w:val="single" w:sz="4" w:space="0" w:color="auto"/>
              <w:right w:val="single" w:sz="4" w:space="0" w:color="auto"/>
            </w:tcBorders>
            <w:shd w:val="clear" w:color="auto" w:fill="D9D9D9"/>
            <w:noWrap/>
            <w:hideMark/>
          </w:tcPr>
          <w:p w:rsidR="00CD7724" w:rsidRPr="003D4F9A" w:rsidRDefault="00CD7724" w:rsidP="00CD7724">
            <w:pPr>
              <w:jc w:val="center"/>
              <w:rPr>
                <w:b/>
                <w:bCs/>
                <w:lang w:val="en-GB"/>
              </w:rPr>
            </w:pPr>
            <w:r w:rsidRPr="003D4F9A">
              <w:rPr>
                <w:b/>
                <w:bCs/>
                <w:lang w:val="en-GB"/>
              </w:rPr>
              <w:t>Injured Persons</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1,983</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2,012</w:t>
            </w: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2,053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4,206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4,789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6,264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6,427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7,984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D7724" w:rsidRPr="003D4F9A" w:rsidRDefault="00CD7724" w:rsidP="00CD7724">
            <w:pPr>
              <w:jc w:val="center"/>
              <w:rPr>
                <w:b/>
                <w:bCs/>
                <w:lang w:val="en-GB"/>
              </w:rPr>
            </w:pPr>
            <w:r w:rsidRPr="003D4F9A">
              <w:rPr>
                <w:b/>
                <w:bCs/>
                <w:lang w:val="en-GB"/>
              </w:rPr>
              <w:t>7,731</w:t>
            </w:r>
          </w:p>
        </w:tc>
      </w:tr>
    </w:tbl>
    <w:p w:rsidR="00CD7724" w:rsidRDefault="00CD7724" w:rsidP="003A18A7">
      <w:pPr>
        <w:jc w:val="both"/>
        <w:rPr>
          <w:sz w:val="24"/>
          <w:szCs w:val="24"/>
          <w:lang w:val="en-GB"/>
        </w:rPr>
      </w:pPr>
    </w:p>
    <w:p w:rsidR="00CD7724" w:rsidRDefault="00CD7724" w:rsidP="003A18A7">
      <w:pPr>
        <w:jc w:val="both"/>
        <w:rPr>
          <w:sz w:val="24"/>
          <w:szCs w:val="24"/>
          <w:lang w:val="en-GB"/>
        </w:rPr>
      </w:pPr>
      <w:r>
        <w:rPr>
          <w:noProof/>
          <w:sz w:val="24"/>
          <w:szCs w:val="24"/>
        </w:rPr>
        <w:drawing>
          <wp:anchor distT="0" distB="0" distL="114300" distR="114300" simplePos="0" relativeHeight="251692032" behindDoc="0" locked="0" layoutInCell="1" allowOverlap="1">
            <wp:simplePos x="0" y="0"/>
            <wp:positionH relativeFrom="column">
              <wp:posOffset>-328295</wp:posOffset>
            </wp:positionH>
            <wp:positionV relativeFrom="paragraph">
              <wp:posOffset>62230</wp:posOffset>
            </wp:positionV>
            <wp:extent cx="6503670" cy="3317240"/>
            <wp:effectExtent l="19050" t="0" r="11430"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Default="00CD7724" w:rsidP="003A18A7">
      <w:pPr>
        <w:jc w:val="both"/>
        <w:rPr>
          <w:sz w:val="24"/>
          <w:szCs w:val="24"/>
          <w:lang w:val="en-GB"/>
        </w:rPr>
      </w:pPr>
    </w:p>
    <w:p w:rsidR="00CD7724" w:rsidRPr="003D4F9A" w:rsidRDefault="00CD7724" w:rsidP="003A18A7">
      <w:pPr>
        <w:jc w:val="both"/>
        <w:rPr>
          <w:sz w:val="24"/>
          <w:szCs w:val="24"/>
          <w:lang w:val="en-GB"/>
        </w:rPr>
      </w:pPr>
    </w:p>
    <w:p w:rsidR="00C763E0" w:rsidRDefault="00C763E0" w:rsidP="003A18A7">
      <w:pPr>
        <w:jc w:val="both"/>
        <w:rPr>
          <w:sz w:val="24"/>
          <w:szCs w:val="24"/>
          <w:lang w:val="en-GB"/>
        </w:rPr>
      </w:pPr>
    </w:p>
    <w:p w:rsidR="004231CC" w:rsidRDefault="004231CC" w:rsidP="003A18A7">
      <w:pPr>
        <w:jc w:val="both"/>
        <w:rPr>
          <w:sz w:val="24"/>
          <w:szCs w:val="24"/>
          <w:lang w:val="en-GB"/>
        </w:rPr>
      </w:pPr>
    </w:p>
    <w:p w:rsidR="004231CC" w:rsidRDefault="004231CC" w:rsidP="003A18A7">
      <w:pPr>
        <w:jc w:val="both"/>
        <w:rPr>
          <w:sz w:val="24"/>
          <w:szCs w:val="24"/>
          <w:lang w:val="en-GB"/>
        </w:rPr>
      </w:pPr>
    </w:p>
    <w:p w:rsidR="004231CC" w:rsidRPr="003D4F9A" w:rsidRDefault="004231CC" w:rsidP="003A18A7">
      <w:pPr>
        <w:jc w:val="both"/>
        <w:rPr>
          <w:sz w:val="24"/>
          <w:szCs w:val="24"/>
          <w:lang w:val="en-GB"/>
        </w:rPr>
      </w:pPr>
    </w:p>
    <w:p w:rsidR="003A18A7" w:rsidRPr="003D4F9A" w:rsidRDefault="003A18A7" w:rsidP="00B45FA5">
      <w:pPr>
        <w:ind w:left="576"/>
        <w:rPr>
          <w:lang w:val="en-GB"/>
        </w:rPr>
      </w:pPr>
    </w:p>
    <w:p w:rsidR="003A18A7" w:rsidRPr="003D4F9A" w:rsidRDefault="003A18A7" w:rsidP="00D40B17">
      <w:pPr>
        <w:ind w:left="-630"/>
        <w:rPr>
          <w:lang w:val="en-GB"/>
        </w:rPr>
      </w:pPr>
    </w:p>
    <w:p w:rsidR="00364227" w:rsidRPr="003D4F9A" w:rsidRDefault="00364227" w:rsidP="00F7099C">
      <w:pPr>
        <w:jc w:val="both"/>
        <w:rPr>
          <w:rFonts w:ascii="Cambria" w:hAnsi="Cambria"/>
          <w:b/>
          <w:color w:val="4F81BD"/>
          <w:sz w:val="28"/>
          <w:szCs w:val="28"/>
          <w:lang w:val="en-GB"/>
        </w:rPr>
      </w:pPr>
    </w:p>
    <w:p w:rsidR="00C763E0" w:rsidRPr="003D4F9A" w:rsidRDefault="00C763E0" w:rsidP="00F7099C">
      <w:pPr>
        <w:jc w:val="both"/>
        <w:rPr>
          <w:rFonts w:ascii="Cambria" w:hAnsi="Cambria"/>
          <w:b/>
          <w:color w:val="4F81BD"/>
          <w:sz w:val="28"/>
          <w:szCs w:val="28"/>
          <w:lang w:val="en-GB"/>
        </w:rPr>
      </w:pPr>
    </w:p>
    <w:p w:rsidR="00C763E0" w:rsidRPr="003D4F9A" w:rsidRDefault="00C763E0" w:rsidP="00F7099C">
      <w:pPr>
        <w:jc w:val="both"/>
        <w:rPr>
          <w:rFonts w:ascii="Cambria" w:hAnsi="Cambria"/>
          <w:b/>
          <w:color w:val="4F81BD"/>
          <w:sz w:val="28"/>
          <w:szCs w:val="28"/>
          <w:lang w:val="en-GB"/>
        </w:rPr>
      </w:pPr>
    </w:p>
    <w:p w:rsidR="00C763E0" w:rsidRPr="003D4F9A" w:rsidRDefault="00C763E0" w:rsidP="00F7099C">
      <w:pPr>
        <w:jc w:val="both"/>
        <w:rPr>
          <w:rFonts w:ascii="Cambria" w:hAnsi="Cambria"/>
          <w:b/>
          <w:color w:val="4F81BD"/>
          <w:sz w:val="28"/>
          <w:szCs w:val="28"/>
          <w:lang w:val="en-GB"/>
        </w:rPr>
      </w:pPr>
    </w:p>
    <w:p w:rsidR="004231CC" w:rsidRDefault="004231CC" w:rsidP="00BF39D3">
      <w:pPr>
        <w:pStyle w:val="Heading3"/>
        <w:rPr>
          <w:rFonts w:eastAsia="Calibri"/>
          <w:bCs w:val="0"/>
          <w:sz w:val="28"/>
          <w:szCs w:val="28"/>
          <w:lang w:val="en-GB"/>
        </w:rPr>
      </w:pPr>
    </w:p>
    <w:p w:rsidR="00CD7724" w:rsidRPr="00CD7724" w:rsidRDefault="00CD7724" w:rsidP="00CD7724">
      <w:pPr>
        <w:rPr>
          <w:lang w:val="en-GB"/>
        </w:rPr>
      </w:pPr>
    </w:p>
    <w:p w:rsidR="00BF39D3" w:rsidRPr="003D4F9A" w:rsidRDefault="00BC04ED" w:rsidP="00BF39D3">
      <w:pPr>
        <w:pStyle w:val="Heading3"/>
        <w:rPr>
          <w:lang w:val="en-GB"/>
        </w:rPr>
      </w:pPr>
      <w:bookmarkStart w:id="21" w:name="_Toc319414245"/>
      <w:r w:rsidRPr="003D4F9A">
        <w:rPr>
          <w:lang w:val="en-GB"/>
        </w:rPr>
        <w:t>4.1.2</w:t>
      </w:r>
      <w:r w:rsidRPr="003D4F9A">
        <w:rPr>
          <w:lang w:val="en-GB"/>
        </w:rPr>
        <w:tab/>
      </w:r>
      <w:r w:rsidR="00BF39D3" w:rsidRPr="003D4F9A">
        <w:rPr>
          <w:lang w:val="en-GB"/>
        </w:rPr>
        <w:t>Road Safety Indicators</w:t>
      </w:r>
      <w:bookmarkEnd w:id="21"/>
    </w:p>
    <w:p w:rsidR="00BF39D3" w:rsidRPr="003D4F9A" w:rsidRDefault="00BF39D3" w:rsidP="00BF39D3">
      <w:pPr>
        <w:rPr>
          <w:lang w:val="en-GB"/>
        </w:rPr>
      </w:pPr>
    </w:p>
    <w:p w:rsidR="00364227" w:rsidRPr="003D4F9A" w:rsidRDefault="00364227" w:rsidP="00364227">
      <w:pPr>
        <w:jc w:val="both"/>
        <w:rPr>
          <w:sz w:val="24"/>
          <w:lang w:val="en-GB"/>
        </w:rPr>
      </w:pPr>
      <w:r w:rsidRPr="003D4F9A">
        <w:rPr>
          <w:sz w:val="24"/>
          <w:lang w:val="en-GB"/>
        </w:rPr>
        <w:t>Numbers of fatalities per 1 million inhabitants and per 1 million vehicles are the most important performance indicator of road safety.</w:t>
      </w:r>
    </w:p>
    <w:p w:rsidR="00364227" w:rsidRPr="003D4F9A" w:rsidRDefault="00364227" w:rsidP="00364227">
      <w:pPr>
        <w:jc w:val="both"/>
        <w:rPr>
          <w:sz w:val="24"/>
          <w:lang w:val="en-GB"/>
        </w:rPr>
      </w:pPr>
      <w:r w:rsidRPr="003D4F9A">
        <w:rPr>
          <w:sz w:val="24"/>
          <w:lang w:val="en-GB"/>
        </w:rPr>
        <w:t>According to the newest publication of the Statistical Office of Kosovo the preliminary result of Kosovo population census</w:t>
      </w:r>
      <w:r w:rsidR="0082441B">
        <w:rPr>
          <w:sz w:val="24"/>
          <w:lang w:val="en-GB"/>
        </w:rPr>
        <w:t xml:space="preserve"> 2011</w:t>
      </w:r>
      <w:r w:rsidRPr="003D4F9A">
        <w:rPr>
          <w:sz w:val="24"/>
          <w:lang w:val="en-GB"/>
        </w:rPr>
        <w:t xml:space="preserve"> is 1,733,872 inhabitants.</w:t>
      </w:r>
    </w:p>
    <w:p w:rsidR="00364227" w:rsidRPr="003D4F9A" w:rsidRDefault="00364227" w:rsidP="00364227">
      <w:pPr>
        <w:jc w:val="both"/>
        <w:rPr>
          <w:sz w:val="24"/>
          <w:lang w:val="en-GB"/>
        </w:rPr>
      </w:pPr>
      <w:r w:rsidRPr="003D4F9A">
        <w:rPr>
          <w:sz w:val="24"/>
          <w:lang w:val="en-GB"/>
        </w:rPr>
        <w:t xml:space="preserve">The number of vehicle is presently not officially recorded. Following different statements the number </w:t>
      </w:r>
      <w:r w:rsidR="0082441B">
        <w:rPr>
          <w:sz w:val="24"/>
          <w:lang w:val="en-GB"/>
        </w:rPr>
        <w:t xml:space="preserve">varies between 260.000 and 410.000 (for 2010) vehicles. Considering the different reasons for under recording the </w:t>
      </w:r>
      <w:r w:rsidR="00073D3F">
        <w:rPr>
          <w:sz w:val="24"/>
          <w:lang w:val="en-GB"/>
        </w:rPr>
        <w:t>number of 350.000 vehicles seems</w:t>
      </w:r>
      <w:r w:rsidR="0082441B">
        <w:rPr>
          <w:sz w:val="24"/>
          <w:lang w:val="en-GB"/>
        </w:rPr>
        <w:t xml:space="preserve"> to be a reasonable calculation basis.</w:t>
      </w:r>
    </w:p>
    <w:p w:rsidR="00364227" w:rsidRPr="003D4F9A" w:rsidRDefault="00364227" w:rsidP="00364227">
      <w:pPr>
        <w:jc w:val="both"/>
        <w:rPr>
          <w:sz w:val="24"/>
          <w:lang w:val="en-GB"/>
        </w:rPr>
      </w:pPr>
      <w:r w:rsidRPr="003D4F9A">
        <w:rPr>
          <w:sz w:val="24"/>
          <w:lang w:val="en-GB"/>
        </w:rPr>
        <w:t>For 2010 the accident performance indicators are:</w:t>
      </w:r>
    </w:p>
    <w:p w:rsidR="00303636" w:rsidRDefault="00303636" w:rsidP="00364227">
      <w:pPr>
        <w:jc w:val="both"/>
        <w:rPr>
          <w:lang w:val="en-GB"/>
        </w:rPr>
      </w:pP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454"/>
      </w:tblGrid>
      <w:tr w:rsidR="00CD7724" w:rsidRPr="003D4F9A" w:rsidTr="00CD7724">
        <w:tc>
          <w:tcPr>
            <w:tcW w:w="4750" w:type="dxa"/>
          </w:tcPr>
          <w:p w:rsidR="00CD7724" w:rsidRPr="003D4F9A" w:rsidRDefault="00CD7724" w:rsidP="00CD7724">
            <w:pPr>
              <w:jc w:val="both"/>
              <w:rPr>
                <w:b/>
                <w:sz w:val="24"/>
                <w:lang w:val="en-GB"/>
              </w:rPr>
            </w:pPr>
            <w:r w:rsidRPr="003D4F9A">
              <w:rPr>
                <w:b/>
                <w:sz w:val="24"/>
                <w:lang w:val="en-GB"/>
              </w:rPr>
              <w:t>Killed person per 1 million inhabitants</w:t>
            </w:r>
          </w:p>
        </w:tc>
        <w:tc>
          <w:tcPr>
            <w:tcW w:w="1454" w:type="dxa"/>
          </w:tcPr>
          <w:p w:rsidR="00CD7724" w:rsidRPr="003D4F9A" w:rsidRDefault="00CD7724" w:rsidP="00CD7724">
            <w:pPr>
              <w:jc w:val="both"/>
              <w:rPr>
                <w:b/>
                <w:sz w:val="24"/>
                <w:lang w:val="en-GB"/>
              </w:rPr>
            </w:pPr>
            <w:r w:rsidRPr="003D4F9A">
              <w:rPr>
                <w:b/>
                <w:sz w:val="24"/>
                <w:lang w:val="en-GB"/>
              </w:rPr>
              <w:t>10</w:t>
            </w:r>
            <w:r>
              <w:rPr>
                <w:b/>
                <w:sz w:val="24"/>
                <w:lang w:val="en-GB"/>
              </w:rPr>
              <w:t>1</w:t>
            </w:r>
          </w:p>
        </w:tc>
      </w:tr>
      <w:tr w:rsidR="00CD7724" w:rsidRPr="003D4F9A" w:rsidTr="00CD7724">
        <w:tc>
          <w:tcPr>
            <w:tcW w:w="4750" w:type="dxa"/>
          </w:tcPr>
          <w:p w:rsidR="00CD7724" w:rsidRPr="003D4F9A" w:rsidRDefault="00CD7724" w:rsidP="00CD7724">
            <w:pPr>
              <w:jc w:val="both"/>
              <w:rPr>
                <w:b/>
                <w:sz w:val="24"/>
                <w:lang w:val="en-GB"/>
              </w:rPr>
            </w:pPr>
            <w:r w:rsidRPr="003D4F9A">
              <w:rPr>
                <w:b/>
                <w:sz w:val="24"/>
                <w:lang w:val="en-GB"/>
              </w:rPr>
              <w:t>Killed person per 1 million vehicles</w:t>
            </w:r>
          </w:p>
        </w:tc>
        <w:tc>
          <w:tcPr>
            <w:tcW w:w="1454" w:type="dxa"/>
          </w:tcPr>
          <w:p w:rsidR="00CD7724" w:rsidRPr="003D4F9A" w:rsidRDefault="00CD7724" w:rsidP="00CD7724">
            <w:pPr>
              <w:jc w:val="both"/>
              <w:rPr>
                <w:b/>
                <w:sz w:val="24"/>
                <w:lang w:val="en-GB"/>
              </w:rPr>
            </w:pPr>
            <w:r>
              <w:rPr>
                <w:b/>
                <w:sz w:val="24"/>
                <w:lang w:val="en-GB"/>
              </w:rPr>
              <w:t>500</w:t>
            </w:r>
          </w:p>
        </w:tc>
      </w:tr>
    </w:tbl>
    <w:p w:rsidR="004231CC" w:rsidRDefault="004231CC" w:rsidP="00364227">
      <w:pPr>
        <w:jc w:val="both"/>
        <w:rPr>
          <w:lang w:val="en-GB"/>
        </w:rPr>
      </w:pPr>
    </w:p>
    <w:p w:rsidR="004231CC" w:rsidRDefault="004231CC" w:rsidP="00364227">
      <w:pPr>
        <w:jc w:val="both"/>
        <w:rPr>
          <w:lang w:val="en-GB"/>
        </w:rPr>
      </w:pPr>
    </w:p>
    <w:p w:rsidR="004231CC" w:rsidRPr="003D4F9A" w:rsidRDefault="004231CC" w:rsidP="00364227">
      <w:pPr>
        <w:jc w:val="both"/>
        <w:rPr>
          <w:lang w:val="en-GB"/>
        </w:rPr>
      </w:pPr>
    </w:p>
    <w:p w:rsidR="00CD7724" w:rsidRPr="004231CC" w:rsidRDefault="00CD7724" w:rsidP="004231CC">
      <w:pPr>
        <w:rPr>
          <w:lang w:val="en-GB"/>
        </w:rPr>
      </w:pPr>
      <w:bookmarkStart w:id="22" w:name="_Toc311037483"/>
    </w:p>
    <w:p w:rsidR="00364227" w:rsidRPr="003D4F9A" w:rsidRDefault="00BC04ED" w:rsidP="00BF39D3">
      <w:pPr>
        <w:pStyle w:val="Heading3"/>
        <w:rPr>
          <w:lang w:val="en-GB"/>
        </w:rPr>
      </w:pPr>
      <w:bookmarkStart w:id="23" w:name="_Toc319414246"/>
      <w:r w:rsidRPr="003D4F9A">
        <w:rPr>
          <w:lang w:val="en-GB"/>
        </w:rPr>
        <w:lastRenderedPageBreak/>
        <w:t>4.1.3</w:t>
      </w:r>
      <w:r w:rsidRPr="003D4F9A">
        <w:rPr>
          <w:lang w:val="en-GB"/>
        </w:rPr>
        <w:tab/>
      </w:r>
      <w:r w:rsidR="00364227" w:rsidRPr="003D4F9A">
        <w:rPr>
          <w:lang w:val="en-GB"/>
        </w:rPr>
        <w:t xml:space="preserve">Involved </w:t>
      </w:r>
      <w:r w:rsidR="00BF39D3" w:rsidRPr="003D4F9A">
        <w:rPr>
          <w:lang w:val="en-GB"/>
        </w:rPr>
        <w:t>R</w:t>
      </w:r>
      <w:r w:rsidR="00364227" w:rsidRPr="003D4F9A">
        <w:rPr>
          <w:lang w:val="en-GB"/>
        </w:rPr>
        <w:t xml:space="preserve">oad </w:t>
      </w:r>
      <w:r w:rsidR="00BF39D3" w:rsidRPr="003D4F9A">
        <w:rPr>
          <w:lang w:val="en-GB"/>
        </w:rPr>
        <w:t>U</w:t>
      </w:r>
      <w:r w:rsidR="00364227" w:rsidRPr="003D4F9A">
        <w:rPr>
          <w:lang w:val="en-GB"/>
        </w:rPr>
        <w:t>sers</w:t>
      </w:r>
      <w:bookmarkEnd w:id="22"/>
      <w:bookmarkEnd w:id="23"/>
      <w:r w:rsidR="00364227" w:rsidRPr="003D4F9A">
        <w:rPr>
          <w:lang w:val="en-GB"/>
        </w:rPr>
        <w:tab/>
      </w:r>
    </w:p>
    <w:p w:rsidR="00364227" w:rsidRPr="003D4F9A" w:rsidRDefault="00364227" w:rsidP="00364227">
      <w:pPr>
        <w:ind w:left="576"/>
        <w:rPr>
          <w:lang w:val="en-GB"/>
        </w:rPr>
      </w:pPr>
    </w:p>
    <w:p w:rsidR="00364227" w:rsidRPr="003D4F9A" w:rsidRDefault="00364227" w:rsidP="00F7099C">
      <w:pPr>
        <w:jc w:val="both"/>
        <w:rPr>
          <w:sz w:val="24"/>
          <w:lang w:val="en-GB"/>
        </w:rPr>
      </w:pPr>
      <w:r w:rsidRPr="003D4F9A">
        <w:rPr>
          <w:sz w:val="24"/>
          <w:lang w:val="en-GB"/>
        </w:rPr>
        <w:t>The table shows the number of accident for 2010</w:t>
      </w:r>
      <w:r w:rsidR="00B1732D" w:rsidRPr="003D4F9A">
        <w:rPr>
          <w:sz w:val="24"/>
          <w:lang w:val="en-GB"/>
        </w:rPr>
        <w:t>, ordered by involved road users. The figures also include accident with material damage.</w:t>
      </w:r>
      <w:r w:rsidRPr="003D4F9A">
        <w:rPr>
          <w:sz w:val="24"/>
          <w:lang w:val="en-GB"/>
        </w:rPr>
        <w:t xml:space="preserve"> </w:t>
      </w:r>
      <w:r w:rsidR="00F32AF8" w:rsidRPr="003D4F9A">
        <w:rPr>
          <w:sz w:val="24"/>
          <w:lang w:val="en-GB"/>
        </w:rPr>
        <w:t xml:space="preserve">More detailed data with </w:t>
      </w:r>
      <w:r w:rsidR="00B1732D" w:rsidRPr="003D4F9A">
        <w:rPr>
          <w:sz w:val="24"/>
          <w:lang w:val="en-GB"/>
        </w:rPr>
        <w:t xml:space="preserve">accidents with injuries and with killed person </w:t>
      </w:r>
      <w:r w:rsidR="00F32AF8" w:rsidRPr="003D4F9A">
        <w:rPr>
          <w:sz w:val="24"/>
          <w:lang w:val="en-GB"/>
        </w:rPr>
        <w:t>are</w:t>
      </w:r>
      <w:r w:rsidR="00B1732D" w:rsidRPr="003D4F9A">
        <w:rPr>
          <w:sz w:val="24"/>
          <w:lang w:val="en-GB"/>
        </w:rPr>
        <w:t xml:space="preserve"> presently not available.</w:t>
      </w:r>
    </w:p>
    <w:p w:rsidR="00364227" w:rsidRPr="003D4F9A" w:rsidRDefault="00364227" w:rsidP="00F7099C">
      <w:pPr>
        <w:rPr>
          <w:lang w:val="en-GB"/>
        </w:rPr>
      </w:pPr>
    </w:p>
    <w:p w:rsidR="00364227" w:rsidRPr="003D4F9A" w:rsidRDefault="00364227" w:rsidP="00364227">
      <w:pPr>
        <w:ind w:left="576"/>
        <w:jc w:val="center"/>
        <w:rPr>
          <w:rFonts w:ascii="Book Antiqua" w:hAnsi="Book Antiqua"/>
          <w:b/>
          <w:u w:val="single"/>
          <w:lang w:val="en-GB"/>
        </w:rPr>
      </w:pPr>
    </w:p>
    <w:tbl>
      <w:tblPr>
        <w:tblW w:w="4605" w:type="dxa"/>
        <w:jc w:val="center"/>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3079"/>
        <w:gridCol w:w="1526"/>
      </w:tblGrid>
      <w:tr w:rsidR="00B1732D" w:rsidRPr="003D4F9A" w:rsidTr="005A4CB3">
        <w:trPr>
          <w:trHeight w:val="264"/>
          <w:jc w:val="center"/>
        </w:trPr>
        <w:tc>
          <w:tcPr>
            <w:tcW w:w="4605" w:type="dxa"/>
            <w:gridSpan w:val="2"/>
            <w:tcBorders>
              <w:top w:val="single" w:sz="4" w:space="0" w:color="auto"/>
              <w:left w:val="single" w:sz="4" w:space="0" w:color="auto"/>
              <w:bottom w:val="single" w:sz="4" w:space="0" w:color="auto"/>
              <w:right w:val="single" w:sz="4" w:space="0" w:color="auto"/>
            </w:tcBorders>
            <w:shd w:val="clear" w:color="auto" w:fill="C0504D"/>
            <w:noWrap/>
            <w:hideMark/>
          </w:tcPr>
          <w:p w:rsidR="00B1732D" w:rsidRPr="003D4F9A" w:rsidRDefault="00B1732D" w:rsidP="005A4CB3">
            <w:pPr>
              <w:jc w:val="center"/>
              <w:rPr>
                <w:rFonts w:eastAsia="Times New Roman" w:cs="Calibri"/>
                <w:b/>
                <w:lang w:val="en-GB"/>
              </w:rPr>
            </w:pPr>
            <w:r w:rsidRPr="003D4F9A">
              <w:rPr>
                <w:rFonts w:eastAsia="Times New Roman" w:cs="Calibri"/>
                <w:b/>
                <w:lang w:val="en-GB"/>
              </w:rPr>
              <w:t>Involved road user (2010)</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C0504D"/>
            <w:noWrap/>
            <w:hideMark/>
          </w:tcPr>
          <w:p w:rsidR="00B1732D" w:rsidRPr="003D4F9A" w:rsidRDefault="00B1732D" w:rsidP="005A4CB3">
            <w:pPr>
              <w:rPr>
                <w:rFonts w:eastAsia="Times New Roman" w:cs="Calibri"/>
                <w:b/>
                <w:bCs/>
                <w:color w:val="000000"/>
                <w:lang w:val="en-GB"/>
              </w:rPr>
            </w:pPr>
          </w:p>
        </w:tc>
        <w:tc>
          <w:tcPr>
            <w:tcW w:w="1526" w:type="dxa"/>
            <w:tcBorders>
              <w:top w:val="single" w:sz="4" w:space="0" w:color="auto"/>
              <w:left w:val="single" w:sz="4" w:space="0" w:color="auto"/>
              <w:bottom w:val="single" w:sz="4" w:space="0" w:color="auto"/>
              <w:right w:val="single" w:sz="4" w:space="0" w:color="auto"/>
            </w:tcBorders>
            <w:shd w:val="clear" w:color="auto" w:fill="C0504D"/>
            <w:noWrap/>
            <w:hideMark/>
          </w:tcPr>
          <w:p w:rsidR="00B1732D" w:rsidRPr="003D4F9A" w:rsidRDefault="00B1732D" w:rsidP="005A4CB3">
            <w:pPr>
              <w:jc w:val="center"/>
              <w:rPr>
                <w:rFonts w:eastAsia="Times New Roman" w:cs="Calibri"/>
                <w:b/>
                <w:lang w:val="en-GB"/>
              </w:rPr>
            </w:pPr>
            <w:r w:rsidRPr="003D4F9A">
              <w:rPr>
                <w:rFonts w:eastAsia="Times New Roman" w:cs="Calibri"/>
                <w:b/>
                <w:lang w:val="en-GB"/>
              </w:rPr>
              <w:t>All Accidents</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Accident with one car involved</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1,486</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-Car</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12,407</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 Train</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29</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   Bicycle</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139</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 xml:space="preserve">Car -Pedestrian </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962</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–Bus – Van</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951</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364227">
            <w:pPr>
              <w:rPr>
                <w:rFonts w:eastAsia="Times New Roman" w:cs="Calibri"/>
                <w:b/>
                <w:bCs/>
                <w:color w:val="000000"/>
                <w:lang w:val="en-GB"/>
              </w:rPr>
            </w:pPr>
            <w:r w:rsidRPr="003D4F9A">
              <w:rPr>
                <w:rFonts w:eastAsia="Times New Roman" w:cs="Arial"/>
                <w:b/>
                <w:bCs/>
                <w:color w:val="000000"/>
                <w:lang w:val="en-GB"/>
              </w:rPr>
              <w:t>Car – Truck</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1,007</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 Tractor</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157</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 Cart</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8</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Car – Motorcycle</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204</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 xml:space="preserve">Car -Animal </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58</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Calibri"/>
                <w:b/>
                <w:bCs/>
                <w:color w:val="000000"/>
                <w:lang w:val="en-GB"/>
              </w:rPr>
            </w:pPr>
            <w:r w:rsidRPr="003D4F9A">
              <w:rPr>
                <w:rFonts w:eastAsia="Times New Roman" w:cs="Arial"/>
                <w:b/>
                <w:bCs/>
                <w:color w:val="000000"/>
                <w:lang w:val="en-GB"/>
              </w:rPr>
              <w:t>Other</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E876CD" w:rsidP="00E876CD">
            <w:pPr>
              <w:jc w:val="center"/>
              <w:rPr>
                <w:color w:val="000000"/>
                <w:lang w:val="en-GB"/>
              </w:rPr>
            </w:pPr>
            <w:r w:rsidRPr="003D4F9A">
              <w:rPr>
                <w:rFonts w:cs="Calibri"/>
                <w:color w:val="000000"/>
                <w:lang w:val="en-GB"/>
              </w:rPr>
              <w:t>622</w:t>
            </w:r>
          </w:p>
        </w:tc>
      </w:tr>
      <w:tr w:rsidR="00B1732D" w:rsidRPr="003D4F9A" w:rsidTr="00B1732D">
        <w:trPr>
          <w:trHeight w:val="264"/>
          <w:jc w:val="center"/>
        </w:trPr>
        <w:tc>
          <w:tcPr>
            <w:tcW w:w="3079"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rPr>
                <w:rFonts w:eastAsia="Times New Roman" w:cs="Arial"/>
                <w:b/>
                <w:bCs/>
                <w:color w:val="000000"/>
                <w:lang w:val="en-GB"/>
              </w:rPr>
            </w:pPr>
            <w:r w:rsidRPr="003D4F9A">
              <w:rPr>
                <w:rFonts w:eastAsia="Times New Roman" w:cs="Arial"/>
                <w:b/>
                <w:bCs/>
                <w:color w:val="000000"/>
                <w:lang w:val="en-GB"/>
              </w:rPr>
              <w:t>TOTAL</w:t>
            </w:r>
          </w:p>
        </w:tc>
        <w:tc>
          <w:tcPr>
            <w:tcW w:w="1526" w:type="dxa"/>
            <w:tcBorders>
              <w:top w:val="single" w:sz="4" w:space="0" w:color="auto"/>
              <w:left w:val="single" w:sz="4" w:space="0" w:color="auto"/>
              <w:bottom w:val="single" w:sz="4" w:space="0" w:color="auto"/>
              <w:right w:val="single" w:sz="4" w:space="0" w:color="auto"/>
            </w:tcBorders>
            <w:shd w:val="clear" w:color="auto" w:fill="auto"/>
            <w:noWrap/>
            <w:hideMark/>
          </w:tcPr>
          <w:p w:rsidR="00B1732D" w:rsidRPr="003D4F9A" w:rsidRDefault="00B1732D" w:rsidP="005A4CB3">
            <w:pPr>
              <w:jc w:val="center"/>
              <w:rPr>
                <w:b/>
                <w:bCs/>
                <w:color w:val="000000"/>
                <w:lang w:val="en-GB"/>
              </w:rPr>
            </w:pPr>
            <w:r w:rsidRPr="003D4F9A">
              <w:rPr>
                <w:rFonts w:cs="Calibri"/>
                <w:b/>
                <w:bCs/>
                <w:color w:val="000000"/>
                <w:lang w:val="en-GB"/>
              </w:rPr>
              <w:t xml:space="preserve">   18,030.00 </w:t>
            </w:r>
          </w:p>
        </w:tc>
      </w:tr>
    </w:tbl>
    <w:p w:rsidR="00364227" w:rsidRPr="003D4F9A" w:rsidRDefault="00C7090B">
      <w:pPr>
        <w:spacing w:after="200" w:line="276" w:lineRule="auto"/>
        <w:rPr>
          <w:sz w:val="32"/>
          <w:szCs w:val="32"/>
          <w:lang w:val="en-GB"/>
        </w:rPr>
      </w:pPr>
      <w:r w:rsidRPr="003D4F9A">
        <w:rPr>
          <w:noProof/>
          <w:sz w:val="32"/>
          <w:szCs w:val="32"/>
        </w:rPr>
        <w:drawing>
          <wp:anchor distT="0" distB="0" distL="114300" distR="114300" simplePos="0" relativeHeight="251687936" behindDoc="0" locked="0" layoutInCell="1" allowOverlap="1">
            <wp:simplePos x="0" y="0"/>
            <wp:positionH relativeFrom="column">
              <wp:posOffset>-423545</wp:posOffset>
            </wp:positionH>
            <wp:positionV relativeFrom="paragraph">
              <wp:posOffset>442595</wp:posOffset>
            </wp:positionV>
            <wp:extent cx="6662420" cy="3934460"/>
            <wp:effectExtent l="19050" t="0" r="24130" b="8890"/>
            <wp:wrapNone/>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4F01E3" w:rsidRPr="003D4F9A">
        <w:rPr>
          <w:sz w:val="32"/>
          <w:szCs w:val="32"/>
          <w:lang w:val="en-GB"/>
        </w:rPr>
        <w:t xml:space="preserve"> </w:t>
      </w:r>
      <w:r w:rsidR="00364227" w:rsidRPr="003D4F9A">
        <w:rPr>
          <w:sz w:val="32"/>
          <w:szCs w:val="32"/>
          <w:lang w:val="en-GB"/>
        </w:rPr>
        <w:br w:type="page"/>
      </w:r>
    </w:p>
    <w:p w:rsidR="00B1732D" w:rsidRPr="003D4F9A" w:rsidRDefault="00BC04ED" w:rsidP="00BF39D3">
      <w:pPr>
        <w:pStyle w:val="Heading3"/>
        <w:rPr>
          <w:lang w:val="en-GB"/>
        </w:rPr>
      </w:pPr>
      <w:bookmarkStart w:id="24" w:name="_Toc311037484"/>
      <w:bookmarkStart w:id="25" w:name="_Toc319414247"/>
      <w:r w:rsidRPr="003D4F9A">
        <w:rPr>
          <w:lang w:val="en-GB"/>
        </w:rPr>
        <w:lastRenderedPageBreak/>
        <w:t>4.1.4</w:t>
      </w:r>
      <w:r w:rsidRPr="003D4F9A">
        <w:rPr>
          <w:lang w:val="en-GB"/>
        </w:rPr>
        <w:tab/>
      </w:r>
      <w:r w:rsidR="00D37842" w:rsidRPr="003D4F9A">
        <w:rPr>
          <w:lang w:val="en-GB"/>
        </w:rPr>
        <w:t xml:space="preserve"> </w:t>
      </w:r>
      <w:r w:rsidR="00B1732D" w:rsidRPr="003D4F9A">
        <w:rPr>
          <w:lang w:val="en-GB"/>
        </w:rPr>
        <w:t xml:space="preserve">Injured and </w:t>
      </w:r>
      <w:r w:rsidR="00BF39D3" w:rsidRPr="003D4F9A">
        <w:rPr>
          <w:lang w:val="en-GB"/>
        </w:rPr>
        <w:t>K</w:t>
      </w:r>
      <w:r w:rsidR="00B1732D" w:rsidRPr="003D4F9A">
        <w:rPr>
          <w:lang w:val="en-GB"/>
        </w:rPr>
        <w:t xml:space="preserve">illed </w:t>
      </w:r>
      <w:r w:rsidR="00BF39D3" w:rsidRPr="003D4F9A">
        <w:rPr>
          <w:lang w:val="en-GB"/>
        </w:rPr>
        <w:t>P</w:t>
      </w:r>
      <w:r w:rsidR="00B1732D" w:rsidRPr="003D4F9A">
        <w:rPr>
          <w:lang w:val="en-GB"/>
        </w:rPr>
        <w:t xml:space="preserve">erson by </w:t>
      </w:r>
      <w:r w:rsidR="00BF39D3" w:rsidRPr="003D4F9A">
        <w:rPr>
          <w:lang w:val="en-GB"/>
        </w:rPr>
        <w:t>T</w:t>
      </w:r>
      <w:r w:rsidR="00B1732D" w:rsidRPr="003D4F9A">
        <w:rPr>
          <w:lang w:val="en-GB"/>
        </w:rPr>
        <w:t>ype of</w:t>
      </w:r>
      <w:r w:rsidR="00BF39D3" w:rsidRPr="003D4F9A">
        <w:rPr>
          <w:lang w:val="en-GB"/>
        </w:rPr>
        <w:t xml:space="preserve"> R</w:t>
      </w:r>
      <w:r w:rsidR="00B1732D" w:rsidRPr="003D4F9A">
        <w:rPr>
          <w:lang w:val="en-GB"/>
        </w:rPr>
        <w:t xml:space="preserve">oad </w:t>
      </w:r>
      <w:r w:rsidR="00BF39D3" w:rsidRPr="003D4F9A">
        <w:rPr>
          <w:lang w:val="en-GB"/>
        </w:rPr>
        <w:t>U</w:t>
      </w:r>
      <w:r w:rsidR="00B1732D" w:rsidRPr="003D4F9A">
        <w:rPr>
          <w:lang w:val="en-GB"/>
        </w:rPr>
        <w:t>se</w:t>
      </w:r>
      <w:bookmarkEnd w:id="24"/>
      <w:bookmarkEnd w:id="25"/>
    </w:p>
    <w:p w:rsidR="0012731B" w:rsidRPr="003D4F9A" w:rsidRDefault="0012731B" w:rsidP="0012731B">
      <w:pPr>
        <w:rPr>
          <w:lang w:val="en-GB"/>
        </w:rPr>
      </w:pPr>
    </w:p>
    <w:p w:rsidR="0012731B" w:rsidRPr="003D4F9A" w:rsidRDefault="0012731B" w:rsidP="0012731B">
      <w:pPr>
        <w:jc w:val="both"/>
        <w:textAlignment w:val="top"/>
        <w:rPr>
          <w:rFonts w:cs="Arial"/>
          <w:color w:val="000000"/>
          <w:sz w:val="24"/>
          <w:szCs w:val="24"/>
          <w:lang w:val="en-GB"/>
        </w:rPr>
      </w:pPr>
      <w:r w:rsidRPr="003D4F9A">
        <w:rPr>
          <w:sz w:val="24"/>
          <w:szCs w:val="24"/>
          <w:lang w:val="en-GB"/>
        </w:rPr>
        <w:t>In the table shows the distribution of accident victims by type of participation in the accident: as driver, passenger or pedestrian.</w:t>
      </w:r>
      <w:r w:rsidR="00073D3F">
        <w:rPr>
          <w:sz w:val="24"/>
          <w:szCs w:val="24"/>
          <w:lang w:val="en-GB"/>
        </w:rPr>
        <w:t xml:space="preserve"> The rate of killed and injured pedestrians is extremely high, compared to the European standards.</w:t>
      </w:r>
    </w:p>
    <w:p w:rsidR="0012731B" w:rsidRPr="003D4F9A" w:rsidRDefault="0012731B" w:rsidP="0012731B">
      <w:pPr>
        <w:jc w:val="both"/>
        <w:textAlignment w:val="top"/>
        <w:rPr>
          <w:rFonts w:ascii="Book Antiqua" w:hAnsi="Book Antiqua" w:cs="Arial"/>
          <w:color w:val="000000"/>
          <w:lang w:val="en-GB"/>
        </w:rPr>
      </w:pPr>
    </w:p>
    <w:tbl>
      <w:tblPr>
        <w:tblpPr w:leftFromText="180" w:rightFromText="180" w:vertAnchor="text" w:horzAnchor="margin" w:tblpXSpec="center" w:tblpY="-66"/>
        <w:tblW w:w="4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377"/>
        <w:gridCol w:w="1347"/>
      </w:tblGrid>
      <w:tr w:rsidR="000140ED" w:rsidRPr="003D4F9A" w:rsidTr="000C4DBA">
        <w:trPr>
          <w:trHeight w:val="274"/>
        </w:trPr>
        <w:tc>
          <w:tcPr>
            <w:tcW w:w="4920" w:type="dxa"/>
            <w:gridSpan w:val="3"/>
            <w:shd w:val="clear" w:color="auto" w:fill="C0504D" w:themeFill="accent2"/>
            <w:noWrap/>
            <w:vAlign w:val="center"/>
            <w:hideMark/>
          </w:tcPr>
          <w:p w:rsidR="000140ED" w:rsidRPr="003D4F9A" w:rsidRDefault="000140ED" w:rsidP="000140ED">
            <w:pPr>
              <w:jc w:val="center"/>
              <w:rPr>
                <w:rFonts w:eastAsia="Times New Roman" w:cs="Arial"/>
                <w:b/>
                <w:bCs/>
                <w:color w:val="000000"/>
                <w:lang w:val="en-GB"/>
              </w:rPr>
            </w:pPr>
            <w:r w:rsidRPr="003D4F9A">
              <w:rPr>
                <w:rFonts w:eastAsia="Times New Roman" w:cs="Arial"/>
                <w:b/>
                <w:bCs/>
                <w:color w:val="000000"/>
                <w:sz w:val="24"/>
                <w:lang w:val="en-GB"/>
              </w:rPr>
              <w:t>Type of Road User (2010)</w:t>
            </w:r>
          </w:p>
        </w:tc>
      </w:tr>
      <w:tr w:rsidR="000140ED" w:rsidRPr="003D4F9A" w:rsidTr="000C4DBA">
        <w:trPr>
          <w:trHeight w:val="274"/>
        </w:trPr>
        <w:tc>
          <w:tcPr>
            <w:tcW w:w="2196" w:type="dxa"/>
            <w:shd w:val="clear" w:color="auto" w:fill="C0504D" w:themeFill="accent2"/>
            <w:noWrap/>
            <w:vAlign w:val="center"/>
            <w:hideMark/>
          </w:tcPr>
          <w:p w:rsidR="000140ED" w:rsidRPr="003D4F9A" w:rsidRDefault="000140ED" w:rsidP="000140ED">
            <w:pPr>
              <w:jc w:val="center"/>
              <w:rPr>
                <w:rFonts w:eastAsia="Times New Roman" w:cs="Calibri"/>
                <w:b/>
                <w:bCs/>
                <w:color w:val="000000"/>
                <w:lang w:val="en-GB"/>
              </w:rPr>
            </w:pPr>
          </w:p>
        </w:tc>
        <w:tc>
          <w:tcPr>
            <w:tcW w:w="1377" w:type="dxa"/>
            <w:shd w:val="clear" w:color="auto" w:fill="C0504D" w:themeFill="accent2"/>
            <w:vAlign w:val="center"/>
          </w:tcPr>
          <w:p w:rsidR="000140ED" w:rsidRPr="003D4F9A" w:rsidRDefault="000140ED" w:rsidP="000140ED">
            <w:pPr>
              <w:jc w:val="center"/>
              <w:rPr>
                <w:rFonts w:eastAsia="Times New Roman" w:cs="Calibri"/>
                <w:b/>
                <w:bCs/>
                <w:color w:val="000000"/>
                <w:lang w:val="en-GB"/>
              </w:rPr>
            </w:pPr>
            <w:r w:rsidRPr="003D4F9A">
              <w:rPr>
                <w:rFonts w:eastAsia="Times New Roman" w:cs="Calibri"/>
                <w:b/>
                <w:bCs/>
                <w:color w:val="000000"/>
                <w:lang w:val="en-GB"/>
              </w:rPr>
              <w:t>killed</w:t>
            </w:r>
          </w:p>
        </w:tc>
        <w:tc>
          <w:tcPr>
            <w:tcW w:w="1347" w:type="dxa"/>
            <w:shd w:val="clear" w:color="auto" w:fill="C0504D" w:themeFill="accent2"/>
          </w:tcPr>
          <w:p w:rsidR="000140ED" w:rsidRPr="003D4F9A" w:rsidRDefault="000140ED" w:rsidP="000140ED">
            <w:pPr>
              <w:jc w:val="center"/>
              <w:rPr>
                <w:rFonts w:eastAsia="Times New Roman" w:cs="Arial"/>
                <w:b/>
                <w:bCs/>
                <w:color w:val="000000"/>
                <w:lang w:val="en-GB"/>
              </w:rPr>
            </w:pPr>
            <w:r w:rsidRPr="003D4F9A">
              <w:rPr>
                <w:rFonts w:eastAsia="Times New Roman" w:cs="Arial"/>
                <w:b/>
                <w:bCs/>
                <w:color w:val="000000"/>
                <w:lang w:val="en-GB"/>
              </w:rPr>
              <w:t>injured</w:t>
            </w:r>
          </w:p>
        </w:tc>
      </w:tr>
      <w:tr w:rsidR="000140ED" w:rsidRPr="003D4F9A" w:rsidTr="000C4DBA">
        <w:trPr>
          <w:trHeight w:val="274"/>
        </w:trPr>
        <w:tc>
          <w:tcPr>
            <w:tcW w:w="2196" w:type="dxa"/>
            <w:shd w:val="clear" w:color="auto" w:fill="FFFFFF" w:themeFill="background1"/>
            <w:noWrap/>
            <w:hideMark/>
          </w:tcPr>
          <w:p w:rsidR="000140ED" w:rsidRPr="003D4F9A" w:rsidRDefault="000140ED" w:rsidP="000140ED">
            <w:pPr>
              <w:rPr>
                <w:rFonts w:eastAsia="Times New Roman" w:cs="Calibri"/>
                <w:b/>
                <w:bCs/>
                <w:color w:val="000000"/>
                <w:lang w:val="en-GB"/>
              </w:rPr>
            </w:pPr>
            <w:r w:rsidRPr="003D4F9A">
              <w:rPr>
                <w:rFonts w:eastAsia="Times New Roman" w:cs="Arial"/>
                <w:b/>
                <w:bCs/>
                <w:color w:val="000000"/>
                <w:lang w:val="en-GB"/>
              </w:rPr>
              <w:t>Driver</w:t>
            </w:r>
          </w:p>
        </w:tc>
        <w:tc>
          <w:tcPr>
            <w:tcW w:w="1377" w:type="dxa"/>
            <w:shd w:val="clear" w:color="auto" w:fill="FFFFFF" w:themeFill="background1"/>
            <w:noWrap/>
            <w:hideMark/>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61</w:t>
            </w:r>
          </w:p>
        </w:tc>
        <w:tc>
          <w:tcPr>
            <w:tcW w:w="1347" w:type="dxa"/>
            <w:shd w:val="clear" w:color="auto" w:fill="FFFFFF" w:themeFill="background1"/>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2936</w:t>
            </w:r>
          </w:p>
        </w:tc>
      </w:tr>
      <w:tr w:rsidR="000140ED" w:rsidRPr="003D4F9A" w:rsidTr="000C4DBA">
        <w:trPr>
          <w:trHeight w:val="274"/>
        </w:trPr>
        <w:tc>
          <w:tcPr>
            <w:tcW w:w="2196" w:type="dxa"/>
            <w:shd w:val="clear" w:color="auto" w:fill="FFFFFF" w:themeFill="background1"/>
            <w:noWrap/>
            <w:hideMark/>
          </w:tcPr>
          <w:p w:rsidR="000140ED" w:rsidRPr="003D4F9A" w:rsidRDefault="000140ED" w:rsidP="000140ED">
            <w:pPr>
              <w:rPr>
                <w:rFonts w:eastAsia="Times New Roman" w:cs="Calibri"/>
                <w:b/>
                <w:bCs/>
                <w:color w:val="000000"/>
                <w:lang w:val="en-GB"/>
              </w:rPr>
            </w:pPr>
            <w:r w:rsidRPr="003D4F9A">
              <w:rPr>
                <w:rFonts w:eastAsia="Times New Roman" w:cs="Arial"/>
                <w:b/>
                <w:bCs/>
                <w:color w:val="000000"/>
                <w:lang w:val="en-GB"/>
              </w:rPr>
              <w:t>Passenger</w:t>
            </w:r>
          </w:p>
        </w:tc>
        <w:tc>
          <w:tcPr>
            <w:tcW w:w="1377" w:type="dxa"/>
            <w:shd w:val="clear" w:color="auto" w:fill="FFFFFF" w:themeFill="background1"/>
            <w:noWrap/>
            <w:hideMark/>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54</w:t>
            </w:r>
          </w:p>
        </w:tc>
        <w:tc>
          <w:tcPr>
            <w:tcW w:w="1347" w:type="dxa"/>
            <w:shd w:val="clear" w:color="auto" w:fill="FFFFFF" w:themeFill="background1"/>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3741</w:t>
            </w:r>
          </w:p>
        </w:tc>
      </w:tr>
      <w:tr w:rsidR="000140ED" w:rsidRPr="003D4F9A" w:rsidTr="000C4DBA">
        <w:trPr>
          <w:trHeight w:val="274"/>
        </w:trPr>
        <w:tc>
          <w:tcPr>
            <w:tcW w:w="2196" w:type="dxa"/>
            <w:shd w:val="clear" w:color="auto" w:fill="FFFFFF" w:themeFill="background1"/>
            <w:noWrap/>
            <w:hideMark/>
          </w:tcPr>
          <w:p w:rsidR="000140ED" w:rsidRPr="003D4F9A" w:rsidRDefault="000140ED" w:rsidP="000140ED">
            <w:pPr>
              <w:rPr>
                <w:rFonts w:eastAsia="Times New Roman" w:cs="Calibri"/>
                <w:b/>
                <w:bCs/>
                <w:color w:val="000000"/>
                <w:lang w:val="en-GB"/>
              </w:rPr>
            </w:pPr>
            <w:r w:rsidRPr="003D4F9A">
              <w:rPr>
                <w:rFonts w:eastAsia="Times New Roman" w:cs="Arial"/>
                <w:b/>
                <w:bCs/>
                <w:color w:val="000000"/>
                <w:lang w:val="en-GB"/>
              </w:rPr>
              <w:t>Pedestrian</w:t>
            </w:r>
          </w:p>
        </w:tc>
        <w:tc>
          <w:tcPr>
            <w:tcW w:w="1377" w:type="dxa"/>
            <w:shd w:val="clear" w:color="auto" w:fill="FFFFFF" w:themeFill="background1"/>
            <w:noWrap/>
            <w:hideMark/>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60</w:t>
            </w:r>
          </w:p>
        </w:tc>
        <w:tc>
          <w:tcPr>
            <w:tcW w:w="1347" w:type="dxa"/>
            <w:shd w:val="clear" w:color="auto" w:fill="FFFFFF" w:themeFill="background1"/>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1053</w:t>
            </w:r>
          </w:p>
        </w:tc>
      </w:tr>
      <w:tr w:rsidR="000140ED" w:rsidRPr="003D4F9A" w:rsidTr="0079647A">
        <w:trPr>
          <w:trHeight w:val="274"/>
        </w:trPr>
        <w:tc>
          <w:tcPr>
            <w:tcW w:w="2196" w:type="dxa"/>
            <w:shd w:val="clear" w:color="auto" w:fill="auto"/>
            <w:noWrap/>
            <w:hideMark/>
          </w:tcPr>
          <w:p w:rsidR="000140ED" w:rsidRPr="003D4F9A" w:rsidRDefault="000140ED" w:rsidP="000140ED">
            <w:pPr>
              <w:rPr>
                <w:rFonts w:eastAsia="Times New Roman" w:cs="Calibri"/>
                <w:b/>
                <w:bCs/>
                <w:color w:val="000000"/>
                <w:lang w:val="en-GB"/>
              </w:rPr>
            </w:pPr>
            <w:r w:rsidRPr="003D4F9A">
              <w:rPr>
                <w:rFonts w:eastAsia="Times New Roman" w:cs="Arial"/>
                <w:b/>
                <w:bCs/>
                <w:color w:val="000000"/>
                <w:lang w:val="en-GB"/>
              </w:rPr>
              <w:t>Total</w:t>
            </w:r>
          </w:p>
        </w:tc>
        <w:tc>
          <w:tcPr>
            <w:tcW w:w="1377" w:type="dxa"/>
            <w:shd w:val="clear" w:color="auto" w:fill="auto"/>
            <w:noWrap/>
            <w:hideMark/>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175</w:t>
            </w:r>
          </w:p>
        </w:tc>
        <w:tc>
          <w:tcPr>
            <w:tcW w:w="1347" w:type="dxa"/>
          </w:tcPr>
          <w:p w:rsidR="000140ED" w:rsidRPr="003D4F9A" w:rsidRDefault="000140ED" w:rsidP="000140ED">
            <w:pPr>
              <w:jc w:val="center"/>
              <w:rPr>
                <w:rFonts w:eastAsia="Times New Roman" w:cs="Calibri"/>
                <w:color w:val="000000"/>
                <w:lang w:val="en-GB"/>
              </w:rPr>
            </w:pPr>
            <w:r w:rsidRPr="003D4F9A">
              <w:rPr>
                <w:rFonts w:eastAsia="Times New Roman" w:cs="Calibri"/>
                <w:color w:val="000000"/>
                <w:lang w:val="en-GB"/>
              </w:rPr>
              <w:t>7730</w:t>
            </w:r>
          </w:p>
        </w:tc>
      </w:tr>
    </w:tbl>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Book Antiqua" w:hAnsi="Book Antiqua" w:cs="Arial"/>
          <w:b/>
          <w:bCs/>
          <w:u w:val="single"/>
          <w:lang w:val="en-GB"/>
        </w:rPr>
      </w:pPr>
    </w:p>
    <w:p w:rsidR="00B1732D" w:rsidRPr="003D4F9A" w:rsidRDefault="00B1732D" w:rsidP="00B1732D">
      <w:pPr>
        <w:rPr>
          <w:rFonts w:ascii="Verdana" w:hAnsi="Verdana"/>
          <w:lang w:val="en-GB"/>
        </w:rPr>
      </w:pPr>
    </w:p>
    <w:p w:rsidR="00B1732D" w:rsidRPr="003D4F9A" w:rsidRDefault="004231CC" w:rsidP="00B1732D">
      <w:pPr>
        <w:rPr>
          <w:rFonts w:ascii="Verdana" w:hAnsi="Verdana"/>
          <w:lang w:val="en-GB"/>
        </w:rPr>
      </w:pPr>
      <w:r>
        <w:rPr>
          <w:rFonts w:ascii="Verdana" w:hAnsi="Verdana"/>
          <w:noProof/>
        </w:rPr>
        <w:drawing>
          <wp:anchor distT="0" distB="0" distL="114300" distR="114300" simplePos="0" relativeHeight="251689984" behindDoc="0" locked="0" layoutInCell="1" allowOverlap="1">
            <wp:simplePos x="0" y="0"/>
            <wp:positionH relativeFrom="column">
              <wp:posOffset>3063875</wp:posOffset>
            </wp:positionH>
            <wp:positionV relativeFrom="paragraph">
              <wp:posOffset>82550</wp:posOffset>
            </wp:positionV>
            <wp:extent cx="2750185" cy="2062480"/>
            <wp:effectExtent l="19050" t="0" r="12065" b="0"/>
            <wp:wrapNone/>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Verdana" w:hAnsi="Verdana"/>
          <w:noProof/>
        </w:rPr>
        <w:drawing>
          <wp:anchor distT="0" distB="0" distL="114300" distR="114300" simplePos="0" relativeHeight="251688960" behindDoc="0" locked="0" layoutInCell="1" allowOverlap="1">
            <wp:simplePos x="0" y="0"/>
            <wp:positionH relativeFrom="column">
              <wp:posOffset>-168910</wp:posOffset>
            </wp:positionH>
            <wp:positionV relativeFrom="paragraph">
              <wp:posOffset>82550</wp:posOffset>
            </wp:positionV>
            <wp:extent cx="2750185" cy="2062480"/>
            <wp:effectExtent l="19050" t="0" r="12065" b="0"/>
            <wp:wrapNone/>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1732D" w:rsidRPr="003D4F9A" w:rsidRDefault="00B1732D" w:rsidP="00B1732D">
      <w:pPr>
        <w:rPr>
          <w:rFonts w:ascii="Verdana" w:hAnsi="Verdana"/>
          <w:lang w:val="en-GB"/>
        </w:rPr>
      </w:pPr>
    </w:p>
    <w:p w:rsidR="00B1732D" w:rsidRPr="003D4F9A" w:rsidRDefault="00B1732D" w:rsidP="00B1732D">
      <w:pPr>
        <w:rPr>
          <w:rFonts w:ascii="Verdana" w:hAnsi="Verdana"/>
          <w:lang w:val="en-GB"/>
        </w:rPr>
      </w:pPr>
    </w:p>
    <w:p w:rsidR="00B1732D" w:rsidRPr="003D4F9A" w:rsidRDefault="00B1732D" w:rsidP="00B1732D">
      <w:pPr>
        <w:rPr>
          <w:rFonts w:ascii="Verdana" w:hAnsi="Verdana"/>
          <w:lang w:val="en-GB"/>
        </w:rPr>
      </w:pPr>
    </w:p>
    <w:p w:rsidR="0012731B" w:rsidRPr="003D4F9A" w:rsidRDefault="0012731B" w:rsidP="0012731B">
      <w:pPr>
        <w:spacing w:after="200" w:line="276" w:lineRule="auto"/>
        <w:rPr>
          <w:lang w:val="en-GB"/>
        </w:rPr>
      </w:pPr>
    </w:p>
    <w:p w:rsidR="004A7CE2" w:rsidRPr="003D4F9A" w:rsidRDefault="004A7CE2" w:rsidP="0012731B">
      <w:pPr>
        <w:spacing w:after="200" w:line="276" w:lineRule="auto"/>
        <w:rPr>
          <w:lang w:val="en-GB"/>
        </w:rPr>
      </w:pPr>
    </w:p>
    <w:p w:rsidR="000140ED" w:rsidRPr="003D4F9A" w:rsidRDefault="000140ED" w:rsidP="000140ED">
      <w:pPr>
        <w:spacing w:after="200" w:line="276" w:lineRule="auto"/>
        <w:rPr>
          <w:lang w:val="en-GB"/>
        </w:rPr>
      </w:pPr>
      <w:bookmarkStart w:id="26" w:name="_Toc311037485"/>
    </w:p>
    <w:p w:rsidR="000140ED" w:rsidRPr="003D4F9A" w:rsidRDefault="000140ED" w:rsidP="000140ED">
      <w:pPr>
        <w:spacing w:after="200" w:line="276" w:lineRule="auto"/>
        <w:rPr>
          <w:lang w:val="en-GB"/>
        </w:rPr>
      </w:pPr>
    </w:p>
    <w:p w:rsidR="00F26AC8" w:rsidRDefault="00F26AC8" w:rsidP="000140ED">
      <w:pPr>
        <w:spacing w:after="200" w:line="276" w:lineRule="auto"/>
        <w:rPr>
          <w:sz w:val="16"/>
          <w:szCs w:val="16"/>
          <w:lang w:val="en-GB"/>
        </w:rPr>
      </w:pPr>
    </w:p>
    <w:p w:rsidR="00073D3F" w:rsidRPr="003D4F9A" w:rsidRDefault="00073D3F" w:rsidP="000140ED">
      <w:pPr>
        <w:spacing w:after="200" w:line="276" w:lineRule="auto"/>
        <w:rPr>
          <w:sz w:val="16"/>
          <w:szCs w:val="16"/>
          <w:lang w:val="en-GB"/>
        </w:rPr>
      </w:pPr>
    </w:p>
    <w:p w:rsidR="003F25CF" w:rsidRPr="003D4F9A" w:rsidRDefault="00BC04ED" w:rsidP="003F25CF">
      <w:pPr>
        <w:pStyle w:val="Heading3"/>
        <w:rPr>
          <w:lang w:val="en-GB"/>
        </w:rPr>
      </w:pPr>
      <w:bookmarkStart w:id="27" w:name="_Toc319414248"/>
      <w:r w:rsidRPr="003D4F9A">
        <w:rPr>
          <w:lang w:val="en-GB"/>
        </w:rPr>
        <w:t>4.1.5</w:t>
      </w:r>
      <w:r w:rsidRPr="003D4F9A">
        <w:rPr>
          <w:lang w:val="en-GB"/>
        </w:rPr>
        <w:tab/>
      </w:r>
      <w:r w:rsidR="004A7CE2" w:rsidRPr="003D4F9A">
        <w:rPr>
          <w:lang w:val="en-GB"/>
        </w:rPr>
        <w:t xml:space="preserve">Injured and </w:t>
      </w:r>
      <w:r w:rsidR="003F25CF" w:rsidRPr="003D4F9A">
        <w:rPr>
          <w:lang w:val="en-GB"/>
        </w:rPr>
        <w:t>K</w:t>
      </w:r>
      <w:r w:rsidR="004A7CE2" w:rsidRPr="003D4F9A">
        <w:rPr>
          <w:lang w:val="en-GB"/>
        </w:rPr>
        <w:t xml:space="preserve">illed </w:t>
      </w:r>
      <w:r w:rsidR="003F25CF" w:rsidRPr="003D4F9A">
        <w:rPr>
          <w:lang w:val="en-GB"/>
        </w:rPr>
        <w:t>P</w:t>
      </w:r>
      <w:r w:rsidR="004A7CE2" w:rsidRPr="003D4F9A">
        <w:rPr>
          <w:lang w:val="en-GB"/>
        </w:rPr>
        <w:t xml:space="preserve">edestrians by </w:t>
      </w:r>
      <w:r w:rsidR="003F25CF" w:rsidRPr="003D4F9A">
        <w:rPr>
          <w:lang w:val="en-GB"/>
        </w:rPr>
        <w:t>A</w:t>
      </w:r>
      <w:r w:rsidR="004A7CE2" w:rsidRPr="003D4F9A">
        <w:rPr>
          <w:lang w:val="en-GB"/>
        </w:rPr>
        <w:t>ge</w:t>
      </w:r>
      <w:bookmarkEnd w:id="26"/>
      <w:bookmarkEnd w:id="27"/>
    </w:p>
    <w:p w:rsidR="005C7F41" w:rsidRPr="003D4F9A" w:rsidRDefault="005C7F41" w:rsidP="005C7F41">
      <w:pPr>
        <w:rPr>
          <w:lang w:val="en-GB"/>
        </w:rPr>
      </w:pPr>
    </w:p>
    <w:tbl>
      <w:tblPr>
        <w:tblpPr w:leftFromText="180" w:rightFromText="180" w:vertAnchor="page" w:horzAnchor="margin" w:tblpXSpec="right" w:tblpY="9914"/>
        <w:tblW w:w="3311" w:type="dxa"/>
        <w:tblLook w:val="04A0" w:firstRow="1" w:lastRow="0" w:firstColumn="1" w:lastColumn="0" w:noHBand="0" w:noVBand="1"/>
      </w:tblPr>
      <w:tblGrid>
        <w:gridCol w:w="1527"/>
        <w:gridCol w:w="817"/>
        <w:gridCol w:w="967"/>
      </w:tblGrid>
      <w:tr w:rsidR="00073D3F" w:rsidRPr="003D4F9A" w:rsidTr="00073D3F">
        <w:trPr>
          <w:trHeight w:val="268"/>
        </w:trPr>
        <w:tc>
          <w:tcPr>
            <w:tcW w:w="3311" w:type="dxa"/>
            <w:gridSpan w:val="3"/>
            <w:tcBorders>
              <w:top w:val="single" w:sz="4" w:space="0" w:color="auto"/>
              <w:left w:val="single" w:sz="4" w:space="0" w:color="auto"/>
              <w:bottom w:val="single" w:sz="4" w:space="0" w:color="auto"/>
              <w:right w:val="single" w:sz="4" w:space="0" w:color="auto"/>
            </w:tcBorders>
            <w:shd w:val="clear" w:color="auto" w:fill="943634"/>
            <w:noWrap/>
            <w:vAlign w:val="bottom"/>
            <w:hideMark/>
          </w:tcPr>
          <w:p w:rsidR="00073D3F" w:rsidRPr="003D4F9A" w:rsidRDefault="00073D3F" w:rsidP="00073D3F">
            <w:pPr>
              <w:rPr>
                <w:lang w:val="en-GB"/>
              </w:rPr>
            </w:pPr>
            <w:r w:rsidRPr="003D4F9A">
              <w:rPr>
                <w:lang w:val="en-GB"/>
              </w:rPr>
              <w:t>Pedestrians by age (2010)</w:t>
            </w:r>
          </w:p>
        </w:tc>
      </w:tr>
      <w:tr w:rsidR="00073D3F" w:rsidRPr="003D4F9A" w:rsidTr="00073D3F">
        <w:trPr>
          <w:trHeight w:val="268"/>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p>
        </w:tc>
        <w:tc>
          <w:tcPr>
            <w:tcW w:w="817" w:type="dxa"/>
            <w:tcBorders>
              <w:top w:val="nil"/>
              <w:left w:val="nil"/>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Killed</w:t>
            </w:r>
          </w:p>
        </w:tc>
        <w:tc>
          <w:tcPr>
            <w:tcW w:w="967" w:type="dxa"/>
            <w:tcBorders>
              <w:top w:val="nil"/>
              <w:left w:val="nil"/>
              <w:bottom w:val="single" w:sz="4" w:space="0" w:color="auto"/>
              <w:right w:val="single" w:sz="4" w:space="0" w:color="auto"/>
            </w:tcBorders>
          </w:tcPr>
          <w:p w:rsidR="00073D3F" w:rsidRPr="003D4F9A" w:rsidRDefault="00073D3F" w:rsidP="00073D3F">
            <w:pPr>
              <w:rPr>
                <w:lang w:val="en-GB"/>
              </w:rPr>
            </w:pPr>
            <w:r w:rsidRPr="003D4F9A">
              <w:rPr>
                <w:lang w:val="en-GB"/>
              </w:rPr>
              <w:t>Injured</w:t>
            </w:r>
          </w:p>
        </w:tc>
      </w:tr>
      <w:tr w:rsidR="00073D3F" w:rsidRPr="003D4F9A" w:rsidTr="00073D3F">
        <w:trPr>
          <w:trHeight w:val="268"/>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0-12 years</w:t>
            </w:r>
          </w:p>
        </w:tc>
        <w:tc>
          <w:tcPr>
            <w:tcW w:w="817" w:type="dxa"/>
            <w:tcBorders>
              <w:top w:val="nil"/>
              <w:left w:val="nil"/>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11</w:t>
            </w:r>
          </w:p>
        </w:tc>
        <w:tc>
          <w:tcPr>
            <w:tcW w:w="967" w:type="dxa"/>
            <w:tcBorders>
              <w:top w:val="nil"/>
              <w:left w:val="nil"/>
              <w:bottom w:val="single" w:sz="4" w:space="0" w:color="auto"/>
              <w:right w:val="single" w:sz="4" w:space="0" w:color="auto"/>
            </w:tcBorders>
          </w:tcPr>
          <w:p w:rsidR="00073D3F" w:rsidRPr="003D4F9A" w:rsidRDefault="00073D3F" w:rsidP="00073D3F">
            <w:pPr>
              <w:rPr>
                <w:lang w:val="en-GB"/>
              </w:rPr>
            </w:pPr>
            <w:r w:rsidRPr="003D4F9A">
              <w:rPr>
                <w:lang w:val="en-GB"/>
              </w:rPr>
              <w:t>335</w:t>
            </w:r>
          </w:p>
        </w:tc>
      </w:tr>
      <w:tr w:rsidR="00073D3F" w:rsidRPr="003D4F9A" w:rsidTr="00073D3F">
        <w:trPr>
          <w:trHeight w:val="268"/>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13-18 years</w:t>
            </w:r>
          </w:p>
        </w:tc>
        <w:tc>
          <w:tcPr>
            <w:tcW w:w="817" w:type="dxa"/>
            <w:tcBorders>
              <w:top w:val="nil"/>
              <w:left w:val="nil"/>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4</w:t>
            </w:r>
          </w:p>
        </w:tc>
        <w:tc>
          <w:tcPr>
            <w:tcW w:w="967" w:type="dxa"/>
            <w:tcBorders>
              <w:top w:val="nil"/>
              <w:left w:val="nil"/>
              <w:bottom w:val="single" w:sz="4" w:space="0" w:color="auto"/>
              <w:right w:val="single" w:sz="4" w:space="0" w:color="auto"/>
            </w:tcBorders>
          </w:tcPr>
          <w:p w:rsidR="00073D3F" w:rsidRPr="003D4F9A" w:rsidRDefault="00073D3F" w:rsidP="00073D3F">
            <w:pPr>
              <w:rPr>
                <w:lang w:val="en-GB"/>
              </w:rPr>
            </w:pPr>
            <w:r w:rsidRPr="003D4F9A">
              <w:rPr>
                <w:lang w:val="en-GB"/>
              </w:rPr>
              <w:t>127</w:t>
            </w:r>
          </w:p>
        </w:tc>
      </w:tr>
      <w:tr w:rsidR="00073D3F" w:rsidRPr="003D4F9A" w:rsidTr="00073D3F">
        <w:trPr>
          <w:trHeight w:val="268"/>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over 19 years</w:t>
            </w:r>
          </w:p>
        </w:tc>
        <w:tc>
          <w:tcPr>
            <w:tcW w:w="817" w:type="dxa"/>
            <w:tcBorders>
              <w:top w:val="nil"/>
              <w:left w:val="nil"/>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45</w:t>
            </w:r>
          </w:p>
        </w:tc>
        <w:tc>
          <w:tcPr>
            <w:tcW w:w="967" w:type="dxa"/>
            <w:tcBorders>
              <w:top w:val="nil"/>
              <w:left w:val="nil"/>
              <w:bottom w:val="single" w:sz="4" w:space="0" w:color="auto"/>
              <w:right w:val="single" w:sz="4" w:space="0" w:color="auto"/>
            </w:tcBorders>
          </w:tcPr>
          <w:p w:rsidR="00073D3F" w:rsidRPr="003D4F9A" w:rsidRDefault="00073D3F" w:rsidP="00073D3F">
            <w:pPr>
              <w:rPr>
                <w:lang w:val="en-GB"/>
              </w:rPr>
            </w:pPr>
            <w:r w:rsidRPr="003D4F9A">
              <w:rPr>
                <w:lang w:val="en-GB"/>
              </w:rPr>
              <w:t>591</w:t>
            </w:r>
          </w:p>
        </w:tc>
      </w:tr>
      <w:tr w:rsidR="00073D3F" w:rsidRPr="003D4F9A" w:rsidTr="00073D3F">
        <w:trPr>
          <w:trHeight w:val="268"/>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TOTAL</w:t>
            </w:r>
          </w:p>
        </w:tc>
        <w:tc>
          <w:tcPr>
            <w:tcW w:w="817" w:type="dxa"/>
            <w:tcBorders>
              <w:top w:val="nil"/>
              <w:left w:val="nil"/>
              <w:bottom w:val="single" w:sz="4" w:space="0" w:color="auto"/>
              <w:right w:val="single" w:sz="4" w:space="0" w:color="auto"/>
            </w:tcBorders>
            <w:shd w:val="clear" w:color="auto" w:fill="auto"/>
            <w:noWrap/>
            <w:vAlign w:val="bottom"/>
            <w:hideMark/>
          </w:tcPr>
          <w:p w:rsidR="00073D3F" w:rsidRPr="003D4F9A" w:rsidRDefault="00073D3F" w:rsidP="00073D3F">
            <w:pPr>
              <w:rPr>
                <w:lang w:val="en-GB"/>
              </w:rPr>
            </w:pPr>
            <w:r w:rsidRPr="003D4F9A">
              <w:rPr>
                <w:lang w:val="en-GB"/>
              </w:rPr>
              <w:t>60</w:t>
            </w:r>
          </w:p>
        </w:tc>
        <w:tc>
          <w:tcPr>
            <w:tcW w:w="967" w:type="dxa"/>
            <w:tcBorders>
              <w:top w:val="nil"/>
              <w:left w:val="nil"/>
              <w:bottom w:val="single" w:sz="4" w:space="0" w:color="auto"/>
              <w:right w:val="single" w:sz="4" w:space="0" w:color="auto"/>
            </w:tcBorders>
          </w:tcPr>
          <w:p w:rsidR="00073D3F" w:rsidRPr="003D4F9A" w:rsidRDefault="00073D3F" w:rsidP="00073D3F">
            <w:pPr>
              <w:rPr>
                <w:lang w:val="en-GB"/>
              </w:rPr>
            </w:pPr>
            <w:r w:rsidRPr="003D4F9A">
              <w:rPr>
                <w:lang w:val="en-GB"/>
              </w:rPr>
              <w:t>1053</w:t>
            </w:r>
          </w:p>
        </w:tc>
      </w:tr>
    </w:tbl>
    <w:p w:rsidR="004A7CE2" w:rsidRPr="003D4F9A" w:rsidRDefault="004A7CE2" w:rsidP="003F25CF">
      <w:pPr>
        <w:jc w:val="both"/>
        <w:rPr>
          <w:sz w:val="24"/>
          <w:lang w:val="en-GB"/>
        </w:rPr>
      </w:pPr>
      <w:r w:rsidRPr="003D4F9A">
        <w:rPr>
          <w:sz w:val="24"/>
          <w:lang w:val="en-GB"/>
        </w:rPr>
        <w:t xml:space="preserve">The table shows the age-group of pedestrian, killed or injured in an accident. A more detailed differentiation of age-groups for children and age –groups older than 19 years would be desirable but </w:t>
      </w:r>
      <w:r w:rsidR="00F32AF8" w:rsidRPr="003D4F9A">
        <w:rPr>
          <w:sz w:val="24"/>
          <w:lang w:val="en-GB"/>
        </w:rPr>
        <w:t>is presently</w:t>
      </w:r>
      <w:r w:rsidRPr="003D4F9A">
        <w:rPr>
          <w:sz w:val="24"/>
          <w:lang w:val="en-GB"/>
        </w:rPr>
        <w:t xml:space="preserve"> not available.</w:t>
      </w:r>
      <w:r w:rsidR="00073D3F">
        <w:rPr>
          <w:sz w:val="24"/>
          <w:lang w:val="en-GB"/>
        </w:rPr>
        <w:t xml:space="preserve"> The rate of victims under the children and young people is again extremely high, compared with the European standards. Unfortunately no figures are available for elderly people (65+)</w:t>
      </w:r>
    </w:p>
    <w:p w:rsidR="003F25CF" w:rsidRPr="003D4F9A" w:rsidRDefault="003F25CF" w:rsidP="003F25CF">
      <w:pPr>
        <w:jc w:val="both"/>
        <w:rPr>
          <w:sz w:val="24"/>
          <w:lang w:val="en-GB"/>
        </w:rPr>
      </w:pPr>
    </w:p>
    <w:p w:rsidR="003F25CF" w:rsidRPr="003D4F9A" w:rsidRDefault="003F25CF" w:rsidP="004A7CE2">
      <w:pPr>
        <w:rPr>
          <w:lang w:val="en-GB"/>
        </w:rPr>
      </w:pPr>
    </w:p>
    <w:p w:rsidR="004A7CE2" w:rsidRPr="003D4F9A" w:rsidRDefault="00073D3F" w:rsidP="004A7CE2">
      <w:pPr>
        <w:rPr>
          <w:lang w:val="en-GB"/>
        </w:rPr>
      </w:pPr>
      <w:r>
        <w:rPr>
          <w:noProof/>
        </w:rPr>
        <w:drawing>
          <wp:anchor distT="0" distB="0" distL="114300" distR="114300" simplePos="0" relativeHeight="251677696" behindDoc="0" locked="0" layoutInCell="1" allowOverlap="1">
            <wp:simplePos x="0" y="0"/>
            <wp:positionH relativeFrom="column">
              <wp:posOffset>-8890</wp:posOffset>
            </wp:positionH>
            <wp:positionV relativeFrom="paragraph">
              <wp:posOffset>8890</wp:posOffset>
            </wp:positionV>
            <wp:extent cx="2753995" cy="2062480"/>
            <wp:effectExtent l="19050" t="0" r="27305" b="0"/>
            <wp:wrapNone/>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rPr>
        <w:drawing>
          <wp:anchor distT="0" distB="0" distL="114300" distR="114300" simplePos="0" relativeHeight="251678720" behindDoc="0" locked="0" layoutInCell="1" allowOverlap="1">
            <wp:simplePos x="0" y="0"/>
            <wp:positionH relativeFrom="column">
              <wp:posOffset>3202157</wp:posOffset>
            </wp:positionH>
            <wp:positionV relativeFrom="paragraph">
              <wp:posOffset>9230</wp:posOffset>
            </wp:positionV>
            <wp:extent cx="2750008" cy="2062716"/>
            <wp:effectExtent l="19050" t="0" r="12242" b="0"/>
            <wp:wrapNone/>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140ED" w:rsidRPr="003D4F9A" w:rsidRDefault="000140ED" w:rsidP="000140ED">
      <w:pPr>
        <w:rPr>
          <w:rFonts w:asciiTheme="majorHAnsi" w:eastAsiaTheme="majorEastAsia" w:hAnsiTheme="majorHAnsi" w:cstheme="majorBidi"/>
          <w:b/>
          <w:bCs/>
          <w:color w:val="365F91" w:themeColor="accent1" w:themeShade="BF"/>
          <w:sz w:val="28"/>
          <w:szCs w:val="28"/>
          <w:lang w:val="en-GB"/>
        </w:rPr>
      </w:pPr>
      <w:bookmarkStart w:id="28" w:name="_Toc311037486"/>
    </w:p>
    <w:p w:rsidR="003F25CF" w:rsidRPr="003D4F9A" w:rsidRDefault="003F25CF" w:rsidP="000140ED">
      <w:pPr>
        <w:rPr>
          <w:rFonts w:asciiTheme="majorHAnsi" w:eastAsiaTheme="majorEastAsia" w:hAnsiTheme="majorHAnsi" w:cstheme="majorBidi"/>
          <w:b/>
          <w:bCs/>
          <w:color w:val="365F91" w:themeColor="accent1" w:themeShade="BF"/>
          <w:sz w:val="28"/>
          <w:szCs w:val="28"/>
          <w:lang w:val="en-GB"/>
        </w:rPr>
      </w:pPr>
    </w:p>
    <w:p w:rsidR="003F25CF" w:rsidRPr="003D4F9A" w:rsidRDefault="003F25CF" w:rsidP="000140ED">
      <w:pPr>
        <w:rPr>
          <w:rFonts w:asciiTheme="majorHAnsi" w:eastAsiaTheme="majorEastAsia" w:hAnsiTheme="majorHAnsi" w:cstheme="majorBidi"/>
          <w:b/>
          <w:bCs/>
          <w:color w:val="365F91" w:themeColor="accent1" w:themeShade="BF"/>
          <w:sz w:val="28"/>
          <w:szCs w:val="28"/>
          <w:lang w:val="en-GB"/>
        </w:rPr>
      </w:pPr>
    </w:p>
    <w:p w:rsidR="003F25CF" w:rsidRPr="003D4F9A" w:rsidRDefault="003F25CF" w:rsidP="000140ED">
      <w:pPr>
        <w:rPr>
          <w:lang w:val="en-GB"/>
        </w:rPr>
      </w:pPr>
    </w:p>
    <w:p w:rsidR="000140ED" w:rsidRPr="003D4F9A" w:rsidRDefault="000140ED" w:rsidP="000140ED">
      <w:pPr>
        <w:rPr>
          <w:lang w:val="en-GB"/>
        </w:rPr>
      </w:pPr>
    </w:p>
    <w:p w:rsidR="000140ED" w:rsidRPr="003D4F9A" w:rsidRDefault="000140ED" w:rsidP="000140ED">
      <w:pPr>
        <w:rPr>
          <w:lang w:val="en-GB"/>
        </w:rPr>
      </w:pPr>
    </w:p>
    <w:p w:rsidR="000140ED" w:rsidRPr="003D4F9A" w:rsidRDefault="000140ED" w:rsidP="000140ED">
      <w:pPr>
        <w:rPr>
          <w:lang w:val="en-GB"/>
        </w:rPr>
      </w:pPr>
    </w:p>
    <w:p w:rsidR="000140ED" w:rsidRPr="003D4F9A" w:rsidRDefault="000140ED" w:rsidP="000140ED">
      <w:pPr>
        <w:rPr>
          <w:lang w:val="en-GB"/>
        </w:rPr>
      </w:pPr>
    </w:p>
    <w:p w:rsidR="000140ED" w:rsidRPr="003D4F9A" w:rsidRDefault="000140ED" w:rsidP="000140ED">
      <w:pPr>
        <w:rPr>
          <w:lang w:val="en-GB"/>
        </w:rPr>
      </w:pPr>
    </w:p>
    <w:p w:rsidR="000140ED" w:rsidRPr="003D4F9A" w:rsidRDefault="000140ED" w:rsidP="000140ED">
      <w:pPr>
        <w:rPr>
          <w:lang w:val="en-GB"/>
        </w:rPr>
      </w:pPr>
    </w:p>
    <w:bookmarkEnd w:id="28"/>
    <w:p w:rsidR="0079647A" w:rsidRPr="003D4F9A" w:rsidRDefault="0079647A" w:rsidP="000140ED">
      <w:pPr>
        <w:rPr>
          <w:lang w:val="en-GB"/>
        </w:rPr>
      </w:pPr>
    </w:p>
    <w:p w:rsidR="00F26AC8" w:rsidRPr="003D4F9A" w:rsidRDefault="00F26AC8" w:rsidP="00F26AC8">
      <w:pPr>
        <w:pStyle w:val="Heading3"/>
        <w:rPr>
          <w:lang w:val="en-GB"/>
        </w:rPr>
      </w:pPr>
      <w:bookmarkStart w:id="29" w:name="_Toc319414249"/>
      <w:r w:rsidRPr="003D4F9A">
        <w:rPr>
          <w:lang w:val="en-GB"/>
        </w:rPr>
        <w:lastRenderedPageBreak/>
        <w:t>4.1.6</w:t>
      </w:r>
      <w:r w:rsidRPr="003D4F9A">
        <w:rPr>
          <w:lang w:val="en-GB"/>
        </w:rPr>
        <w:tab/>
        <w:t>Accidents by road type</w:t>
      </w:r>
      <w:bookmarkEnd w:id="29"/>
    </w:p>
    <w:p w:rsidR="00F26AC8" w:rsidRPr="003D4F9A" w:rsidRDefault="00F26AC8" w:rsidP="00F7099C">
      <w:pPr>
        <w:jc w:val="both"/>
        <w:rPr>
          <w:sz w:val="24"/>
          <w:lang w:val="en-GB"/>
        </w:rPr>
      </w:pPr>
    </w:p>
    <w:p w:rsidR="00F32AF8" w:rsidRPr="003D4F9A" w:rsidRDefault="00F32AF8" w:rsidP="00F7099C">
      <w:pPr>
        <w:jc w:val="both"/>
        <w:rPr>
          <w:sz w:val="24"/>
          <w:lang w:val="en-GB"/>
        </w:rPr>
      </w:pPr>
      <w:r w:rsidRPr="003D4F9A">
        <w:rPr>
          <w:sz w:val="24"/>
          <w:lang w:val="en-GB"/>
        </w:rPr>
        <w:t>This table shows the distribution of accident by type of road. These data refer to all accident, including accident with material damage. More detailed data with accidents with injured and with killed and the number of injured and killed person in the different road types are presently not available.</w:t>
      </w:r>
    </w:p>
    <w:p w:rsidR="004A7CE2" w:rsidRPr="003D4F9A" w:rsidRDefault="00D37CE4" w:rsidP="004A7CE2">
      <w:pPr>
        <w:jc w:val="center"/>
        <w:rPr>
          <w:rFonts w:ascii="Book Antiqua" w:hAnsi="Book Antiqua" w:cs="Arial"/>
          <w:b/>
          <w:bCs/>
          <w:u w:val="single"/>
          <w:lang w:val="en-GB"/>
        </w:rPr>
      </w:pPr>
      <w:r w:rsidRPr="003D4F9A">
        <w:rPr>
          <w:rFonts w:ascii="Book Antiqua" w:hAnsi="Book Antiqua" w:cs="Arial"/>
          <w:b/>
          <w:bCs/>
          <w:noProof/>
          <w:u w:val="single"/>
        </w:rPr>
        <w:drawing>
          <wp:anchor distT="0" distB="0" distL="114300" distR="114300" simplePos="0" relativeHeight="251691008" behindDoc="0" locked="0" layoutInCell="1" allowOverlap="1">
            <wp:simplePos x="0" y="0"/>
            <wp:positionH relativeFrom="column">
              <wp:posOffset>2424430</wp:posOffset>
            </wp:positionH>
            <wp:positionV relativeFrom="paragraph">
              <wp:posOffset>69850</wp:posOffset>
            </wp:positionV>
            <wp:extent cx="3776980" cy="1943100"/>
            <wp:effectExtent l="19050" t="0" r="13970" b="0"/>
            <wp:wrapNone/>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A7CE2" w:rsidRPr="003D4F9A" w:rsidRDefault="004A7CE2" w:rsidP="004A7CE2">
      <w:pPr>
        <w:jc w:val="center"/>
        <w:rPr>
          <w:rFonts w:ascii="Book Antiqua" w:hAnsi="Book Antiqua"/>
          <w:u w:val="single"/>
          <w:lang w:val="en-GB"/>
        </w:rPr>
      </w:pPr>
    </w:p>
    <w:tbl>
      <w:tblPr>
        <w:tblW w:w="3688" w:type="dxa"/>
        <w:tblLook w:val="04A0" w:firstRow="1" w:lastRow="0" w:firstColumn="1" w:lastColumn="0" w:noHBand="0" w:noVBand="1"/>
      </w:tblPr>
      <w:tblGrid>
        <w:gridCol w:w="1908"/>
        <w:gridCol w:w="1780"/>
      </w:tblGrid>
      <w:tr w:rsidR="00EA09F5" w:rsidRPr="003D4F9A" w:rsidTr="00D37CE4">
        <w:trPr>
          <w:trHeight w:val="300"/>
        </w:trPr>
        <w:tc>
          <w:tcPr>
            <w:tcW w:w="3688" w:type="dxa"/>
            <w:gridSpan w:val="2"/>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rsidR="00EA09F5" w:rsidRPr="003D4F9A" w:rsidRDefault="00EA09F5" w:rsidP="00EA09F5">
            <w:pPr>
              <w:jc w:val="center"/>
              <w:rPr>
                <w:rFonts w:eastAsia="Times New Roman" w:cs="Calibri"/>
                <w:b/>
                <w:bCs/>
                <w:color w:val="000000"/>
                <w:lang w:val="en-GB"/>
              </w:rPr>
            </w:pPr>
            <w:r w:rsidRPr="003D4F9A">
              <w:rPr>
                <w:rFonts w:eastAsia="Times New Roman" w:cs="Calibri"/>
                <w:b/>
                <w:bCs/>
                <w:color w:val="000000"/>
                <w:lang w:val="en-GB"/>
              </w:rPr>
              <w:t>Accident by Road Type (2010)</w:t>
            </w:r>
          </w:p>
        </w:tc>
      </w:tr>
      <w:tr w:rsidR="00EA09F5" w:rsidRPr="003D4F9A" w:rsidTr="00D37CE4">
        <w:trPr>
          <w:trHeight w:val="300"/>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 </w:t>
            </w:r>
          </w:p>
        </w:tc>
        <w:tc>
          <w:tcPr>
            <w:tcW w:w="1780" w:type="dxa"/>
            <w:tcBorders>
              <w:top w:val="single" w:sz="4" w:space="0" w:color="auto"/>
              <w:left w:val="nil"/>
              <w:bottom w:val="single" w:sz="4" w:space="0" w:color="auto"/>
              <w:right w:val="single" w:sz="4" w:space="0" w:color="auto"/>
            </w:tcBorders>
            <w:vAlign w:val="bottom"/>
          </w:tcPr>
          <w:p w:rsidR="00EA09F5" w:rsidRPr="003D4F9A" w:rsidRDefault="00EA09F5" w:rsidP="00D37CE4">
            <w:pPr>
              <w:jc w:val="center"/>
              <w:rPr>
                <w:rFonts w:eastAsia="Times New Roman" w:cs="Calibri"/>
                <w:b/>
                <w:bCs/>
                <w:color w:val="000000"/>
                <w:lang w:val="en-GB"/>
              </w:rPr>
            </w:pPr>
            <w:r w:rsidRPr="003D4F9A">
              <w:rPr>
                <w:rFonts w:eastAsia="Times New Roman" w:cs="Calibri"/>
                <w:b/>
                <w:bCs/>
                <w:color w:val="000000"/>
                <w:lang w:val="en-GB"/>
              </w:rPr>
              <w:t>A</w:t>
            </w:r>
            <w:r w:rsidR="00D37CE4" w:rsidRPr="003D4F9A">
              <w:rPr>
                <w:rFonts w:eastAsia="Times New Roman" w:cs="Calibri"/>
                <w:b/>
                <w:bCs/>
                <w:color w:val="000000"/>
                <w:lang w:val="en-GB"/>
              </w:rPr>
              <w:t>ll Accidents</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 xml:space="preserve">Highway </w:t>
            </w:r>
            <w:r w:rsidR="00073D3F">
              <w:rPr>
                <w:rFonts w:eastAsia="Times New Roman" w:cs="Calibri"/>
                <w:color w:val="000000"/>
                <w:lang w:val="en-GB"/>
              </w:rPr>
              <w:t>(Magistrals)</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color w:val="000000"/>
                <w:lang w:val="en-GB"/>
              </w:rPr>
            </w:pPr>
            <w:r w:rsidRPr="003D4F9A">
              <w:rPr>
                <w:rFonts w:eastAsia="Times New Roman" w:cs="Calibri"/>
                <w:color w:val="000000"/>
                <w:lang w:val="en-GB"/>
              </w:rPr>
              <w:t>4726</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Regional</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color w:val="000000"/>
                <w:lang w:val="en-GB"/>
              </w:rPr>
            </w:pPr>
            <w:r w:rsidRPr="003D4F9A">
              <w:rPr>
                <w:rFonts w:eastAsia="Times New Roman" w:cs="Calibri"/>
                <w:color w:val="000000"/>
                <w:lang w:val="en-GB"/>
              </w:rPr>
              <w:t>1492</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Town/Urban</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color w:val="000000"/>
                <w:lang w:val="en-GB"/>
              </w:rPr>
            </w:pPr>
            <w:r w:rsidRPr="003D4F9A">
              <w:rPr>
                <w:rFonts w:eastAsia="Times New Roman" w:cs="Calibri"/>
                <w:color w:val="000000"/>
                <w:lang w:val="en-GB"/>
              </w:rPr>
              <w:t>9788</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Village/Rural</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color w:val="000000"/>
                <w:lang w:val="en-GB"/>
              </w:rPr>
            </w:pPr>
            <w:r w:rsidRPr="003D4F9A">
              <w:rPr>
                <w:rFonts w:eastAsia="Times New Roman" w:cs="Calibri"/>
                <w:color w:val="000000"/>
                <w:lang w:val="en-GB"/>
              </w:rPr>
              <w:t>1751</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EA09F5" w:rsidRPr="003D4F9A" w:rsidRDefault="00EA09F5" w:rsidP="005A4CB3">
            <w:pPr>
              <w:rPr>
                <w:rFonts w:eastAsia="Times New Roman" w:cs="Calibri"/>
                <w:color w:val="000000"/>
                <w:lang w:val="en-GB"/>
              </w:rPr>
            </w:pPr>
            <w:r w:rsidRPr="003D4F9A">
              <w:rPr>
                <w:rFonts w:eastAsia="Times New Roman" w:cs="Calibri"/>
                <w:color w:val="000000"/>
                <w:lang w:val="en-GB"/>
              </w:rPr>
              <w:t>Other</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color w:val="000000"/>
                <w:lang w:val="en-GB"/>
              </w:rPr>
            </w:pPr>
            <w:r w:rsidRPr="003D4F9A">
              <w:rPr>
                <w:rFonts w:eastAsia="Times New Roman" w:cs="Calibri"/>
                <w:color w:val="000000"/>
                <w:lang w:val="en-GB"/>
              </w:rPr>
              <w:t>273</w:t>
            </w:r>
          </w:p>
        </w:tc>
      </w:tr>
      <w:tr w:rsidR="00EA09F5" w:rsidRPr="003D4F9A" w:rsidTr="00D37CE4">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tcPr>
          <w:p w:rsidR="00EA09F5" w:rsidRPr="003D4F9A" w:rsidRDefault="00EA09F5" w:rsidP="005A4CB3">
            <w:pPr>
              <w:rPr>
                <w:rFonts w:eastAsia="Times New Roman" w:cs="Calibri"/>
                <w:b/>
                <w:color w:val="000000"/>
                <w:lang w:val="en-GB"/>
              </w:rPr>
            </w:pPr>
            <w:r w:rsidRPr="003D4F9A">
              <w:rPr>
                <w:rFonts w:eastAsia="Times New Roman" w:cs="Calibri"/>
                <w:b/>
                <w:color w:val="000000"/>
                <w:lang w:val="en-GB"/>
              </w:rPr>
              <w:t>TOTAL</w:t>
            </w:r>
          </w:p>
        </w:tc>
        <w:tc>
          <w:tcPr>
            <w:tcW w:w="1780" w:type="dxa"/>
            <w:tcBorders>
              <w:top w:val="nil"/>
              <w:left w:val="nil"/>
              <w:bottom w:val="single" w:sz="4" w:space="0" w:color="auto"/>
              <w:right w:val="single" w:sz="4" w:space="0" w:color="auto"/>
            </w:tcBorders>
          </w:tcPr>
          <w:p w:rsidR="00EA09F5" w:rsidRPr="003D4F9A" w:rsidRDefault="00EA09F5" w:rsidP="00EA09F5">
            <w:pPr>
              <w:jc w:val="right"/>
              <w:rPr>
                <w:rFonts w:eastAsia="Times New Roman" w:cs="Calibri"/>
                <w:b/>
                <w:color w:val="000000"/>
                <w:lang w:val="en-GB"/>
              </w:rPr>
            </w:pPr>
            <w:r w:rsidRPr="003D4F9A">
              <w:rPr>
                <w:rFonts w:eastAsia="Times New Roman" w:cs="Calibri"/>
                <w:b/>
                <w:color w:val="000000"/>
                <w:lang w:val="en-GB"/>
              </w:rPr>
              <w:t>18030</w:t>
            </w:r>
          </w:p>
        </w:tc>
      </w:tr>
    </w:tbl>
    <w:p w:rsidR="0037516B" w:rsidRPr="003D4F9A" w:rsidRDefault="0037516B" w:rsidP="003F25CF">
      <w:pPr>
        <w:pStyle w:val="Heading3"/>
        <w:rPr>
          <w:rFonts w:asciiTheme="majorHAnsi" w:eastAsiaTheme="majorEastAsia" w:hAnsiTheme="majorHAnsi" w:cstheme="majorBidi"/>
          <w:color w:val="365F91" w:themeColor="accent1" w:themeShade="BF"/>
          <w:sz w:val="20"/>
          <w:szCs w:val="20"/>
          <w:lang w:val="en-GB"/>
        </w:rPr>
      </w:pPr>
      <w:bookmarkStart w:id="30" w:name="_Toc311037487"/>
    </w:p>
    <w:p w:rsidR="00080FE3" w:rsidRPr="003D4F9A" w:rsidRDefault="00F26AC8" w:rsidP="003F25CF">
      <w:pPr>
        <w:pStyle w:val="Heading3"/>
        <w:rPr>
          <w:lang w:val="en-GB"/>
        </w:rPr>
      </w:pPr>
      <w:bookmarkStart w:id="31" w:name="_Toc319414250"/>
      <w:r w:rsidRPr="003D4F9A">
        <w:rPr>
          <w:lang w:val="en-GB"/>
        </w:rPr>
        <w:t>4.1.7</w:t>
      </w:r>
      <w:r w:rsidR="0037516B" w:rsidRPr="003D4F9A">
        <w:rPr>
          <w:lang w:val="en-GB"/>
        </w:rPr>
        <w:tab/>
      </w:r>
      <w:r w:rsidR="00080FE3" w:rsidRPr="003D4F9A">
        <w:rPr>
          <w:lang w:val="en-GB"/>
        </w:rPr>
        <w:t>Accidents according to road characteristic</w:t>
      </w:r>
      <w:bookmarkEnd w:id="30"/>
      <w:bookmarkEnd w:id="31"/>
    </w:p>
    <w:tbl>
      <w:tblPr>
        <w:tblpPr w:leftFromText="180" w:rightFromText="180" w:vertAnchor="text" w:horzAnchor="margin" w:tblpXSpec="right"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061"/>
      </w:tblGrid>
      <w:tr w:rsidR="00F26AC8" w:rsidRPr="003D4F9A" w:rsidTr="00F26AC8">
        <w:trPr>
          <w:trHeight w:val="217"/>
        </w:trPr>
        <w:tc>
          <w:tcPr>
            <w:tcW w:w="4259" w:type="dxa"/>
            <w:gridSpan w:val="2"/>
            <w:shd w:val="clear" w:color="auto" w:fill="943634"/>
            <w:noWrap/>
            <w:hideMark/>
          </w:tcPr>
          <w:p w:rsidR="00F26AC8" w:rsidRPr="003D4F9A" w:rsidRDefault="00F26AC8" w:rsidP="00F26AC8">
            <w:pPr>
              <w:jc w:val="center"/>
              <w:rPr>
                <w:b/>
                <w:lang w:val="en-GB"/>
              </w:rPr>
            </w:pPr>
            <w:r w:rsidRPr="003D4F9A">
              <w:rPr>
                <w:b/>
                <w:sz w:val="24"/>
                <w:lang w:val="en-GB"/>
              </w:rPr>
              <w:t xml:space="preserve">Part of the road (2010) </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p>
        </w:tc>
        <w:tc>
          <w:tcPr>
            <w:tcW w:w="2060" w:type="dxa"/>
            <w:shd w:val="clear" w:color="auto" w:fill="auto"/>
            <w:noWrap/>
            <w:hideMark/>
          </w:tcPr>
          <w:p w:rsidR="00F26AC8" w:rsidRPr="003D4F9A" w:rsidRDefault="00F26AC8" w:rsidP="00F26AC8">
            <w:pPr>
              <w:ind w:left="576"/>
              <w:jc w:val="right"/>
              <w:rPr>
                <w:b/>
                <w:lang w:val="en-GB"/>
              </w:rPr>
            </w:pPr>
            <w:r w:rsidRPr="003D4F9A">
              <w:rPr>
                <w:b/>
                <w:lang w:val="en-GB"/>
              </w:rPr>
              <w:t>All accidents</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Straight road</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11090</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Curve</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1353</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Round-about</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565</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Junction</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1228</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Bridge</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20</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Railway</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16</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Tunnel</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6</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Other</w:t>
            </w:r>
          </w:p>
        </w:tc>
        <w:tc>
          <w:tcPr>
            <w:tcW w:w="2060" w:type="dxa"/>
            <w:shd w:val="clear" w:color="auto" w:fill="auto"/>
            <w:noWrap/>
            <w:hideMark/>
          </w:tcPr>
          <w:p w:rsidR="00F26AC8" w:rsidRPr="003D4F9A" w:rsidRDefault="00F26AC8" w:rsidP="00F26AC8">
            <w:pPr>
              <w:ind w:left="576"/>
              <w:jc w:val="right"/>
              <w:rPr>
                <w:lang w:val="en-GB"/>
              </w:rPr>
            </w:pPr>
            <w:r w:rsidRPr="003D4F9A">
              <w:rPr>
                <w:lang w:val="en-GB"/>
              </w:rPr>
              <w:t>3752</w:t>
            </w:r>
          </w:p>
        </w:tc>
      </w:tr>
      <w:tr w:rsidR="00F26AC8" w:rsidRPr="003D4F9A" w:rsidTr="00F26AC8">
        <w:trPr>
          <w:trHeight w:val="217"/>
        </w:trPr>
        <w:tc>
          <w:tcPr>
            <w:tcW w:w="2198" w:type="dxa"/>
            <w:shd w:val="clear" w:color="auto" w:fill="auto"/>
            <w:noWrap/>
            <w:hideMark/>
          </w:tcPr>
          <w:p w:rsidR="00F26AC8" w:rsidRPr="003D4F9A" w:rsidRDefault="00F26AC8" w:rsidP="00F26AC8">
            <w:pPr>
              <w:ind w:left="576"/>
              <w:rPr>
                <w:b/>
                <w:bCs/>
                <w:lang w:val="en-GB"/>
              </w:rPr>
            </w:pPr>
            <w:r w:rsidRPr="003D4F9A">
              <w:rPr>
                <w:b/>
                <w:bCs/>
                <w:lang w:val="en-GB"/>
              </w:rPr>
              <w:t>TOTAL</w:t>
            </w:r>
          </w:p>
        </w:tc>
        <w:tc>
          <w:tcPr>
            <w:tcW w:w="2060" w:type="dxa"/>
            <w:shd w:val="clear" w:color="auto" w:fill="auto"/>
            <w:noWrap/>
            <w:hideMark/>
          </w:tcPr>
          <w:p w:rsidR="00F26AC8" w:rsidRPr="003D4F9A" w:rsidRDefault="00F26AC8" w:rsidP="00F26AC8">
            <w:pPr>
              <w:ind w:left="576"/>
              <w:jc w:val="right"/>
              <w:rPr>
                <w:b/>
                <w:lang w:val="en-GB"/>
              </w:rPr>
            </w:pPr>
            <w:r w:rsidRPr="003D4F9A">
              <w:rPr>
                <w:b/>
                <w:lang w:val="en-GB"/>
              </w:rPr>
              <w:t>18030</w:t>
            </w:r>
          </w:p>
        </w:tc>
      </w:tr>
    </w:tbl>
    <w:p w:rsidR="00F7099C" w:rsidRPr="003D4F9A" w:rsidRDefault="00F7099C" w:rsidP="00F7099C">
      <w:pPr>
        <w:jc w:val="both"/>
        <w:rPr>
          <w:lang w:val="en-GB"/>
        </w:rPr>
      </w:pPr>
    </w:p>
    <w:p w:rsidR="00080FE3" w:rsidRPr="00B41831" w:rsidRDefault="00080FE3" w:rsidP="00F26AC8">
      <w:pPr>
        <w:jc w:val="both"/>
        <w:rPr>
          <w:sz w:val="24"/>
          <w:lang w:val="en-GB"/>
        </w:rPr>
      </w:pPr>
      <w:r w:rsidRPr="00B41831">
        <w:rPr>
          <w:sz w:val="24"/>
          <w:lang w:val="en-GB"/>
        </w:rPr>
        <w:t>This table shows the distribution of all accident by road characteristic</w:t>
      </w:r>
      <w:r w:rsidR="00F7099C" w:rsidRPr="00B41831">
        <w:rPr>
          <w:sz w:val="24"/>
          <w:lang w:val="en-GB"/>
        </w:rPr>
        <w:t xml:space="preserve"> </w:t>
      </w:r>
      <w:r w:rsidR="00B734E6" w:rsidRPr="00B41831">
        <w:rPr>
          <w:sz w:val="24"/>
          <w:lang w:val="en-GB"/>
        </w:rPr>
        <w:t>including accident with material damage)</w:t>
      </w:r>
      <w:r w:rsidRPr="00B41831">
        <w:rPr>
          <w:sz w:val="24"/>
          <w:lang w:val="en-GB"/>
        </w:rPr>
        <w:t>.</w:t>
      </w:r>
      <w:r w:rsidR="00B734E6" w:rsidRPr="00B41831">
        <w:rPr>
          <w:sz w:val="24"/>
          <w:lang w:val="en-GB"/>
        </w:rPr>
        <w:t xml:space="preserve"> Mire detailed data for accident with injured and killed person are not available.</w:t>
      </w:r>
    </w:p>
    <w:p w:rsidR="00B734E6" w:rsidRPr="003D4F9A" w:rsidRDefault="00B734E6" w:rsidP="00080FE3">
      <w:pPr>
        <w:rPr>
          <w:lang w:val="en-GB"/>
        </w:rPr>
      </w:pPr>
    </w:p>
    <w:p w:rsidR="00B734E6" w:rsidRPr="003D4F9A" w:rsidRDefault="00B734E6" w:rsidP="00080FE3">
      <w:pPr>
        <w:rPr>
          <w:lang w:val="en-GB"/>
        </w:rPr>
      </w:pPr>
    </w:p>
    <w:p w:rsidR="00B734E6" w:rsidRPr="003D4F9A" w:rsidRDefault="00B734E6" w:rsidP="00080FE3">
      <w:pPr>
        <w:rPr>
          <w:lang w:val="en-GB"/>
        </w:rPr>
      </w:pPr>
    </w:p>
    <w:p w:rsidR="00B734E6" w:rsidRPr="003D4F9A" w:rsidRDefault="00B734E6" w:rsidP="00080FE3">
      <w:pPr>
        <w:rPr>
          <w:lang w:val="en-GB"/>
        </w:rPr>
      </w:pPr>
    </w:p>
    <w:p w:rsidR="0037516B" w:rsidRPr="003D4F9A" w:rsidRDefault="0037516B" w:rsidP="0037516B">
      <w:pPr>
        <w:rPr>
          <w:lang w:val="en-GB"/>
        </w:rPr>
      </w:pPr>
      <w:bookmarkStart w:id="32" w:name="_Toc311037488"/>
    </w:p>
    <w:p w:rsidR="00B734E6" w:rsidRPr="003D4F9A" w:rsidRDefault="00EF3BC8" w:rsidP="0037516B">
      <w:pPr>
        <w:pStyle w:val="Heading3"/>
        <w:ind w:left="720" w:hanging="720"/>
        <w:rPr>
          <w:lang w:val="en-GB"/>
        </w:rPr>
      </w:pPr>
      <w:bookmarkStart w:id="33" w:name="_Toc319414251"/>
      <w:r w:rsidRPr="003D4F9A">
        <w:rPr>
          <w:lang w:val="en-GB"/>
        </w:rPr>
        <w:t>4.1.8</w:t>
      </w:r>
      <w:r w:rsidR="0037516B" w:rsidRPr="003D4F9A">
        <w:rPr>
          <w:lang w:val="en-GB"/>
        </w:rPr>
        <w:tab/>
      </w:r>
      <w:r w:rsidR="00B734E6" w:rsidRPr="003D4F9A">
        <w:rPr>
          <w:lang w:val="en-GB"/>
        </w:rPr>
        <w:t>Main Factors Causing Accidents</w:t>
      </w:r>
      <w:bookmarkEnd w:id="32"/>
      <w:bookmarkEnd w:id="33"/>
    </w:p>
    <w:p w:rsidR="00AC0F8F" w:rsidRPr="003D4F9A" w:rsidRDefault="00AC0F8F" w:rsidP="00AC0F8F">
      <w:pPr>
        <w:rPr>
          <w:lang w:val="en-GB"/>
        </w:rPr>
      </w:pPr>
    </w:p>
    <w:p w:rsidR="00D37CE4" w:rsidRPr="003D4F9A" w:rsidRDefault="00AC0F8F" w:rsidP="005C7F41">
      <w:pPr>
        <w:pStyle w:val="NoSpacing"/>
        <w:rPr>
          <w:sz w:val="24"/>
          <w:lang w:val="en-GB"/>
        </w:rPr>
      </w:pPr>
      <w:r w:rsidRPr="003D4F9A">
        <w:rPr>
          <w:sz w:val="24"/>
          <w:lang w:val="en-GB"/>
        </w:rPr>
        <w:t xml:space="preserve">The table shows the </w:t>
      </w:r>
      <w:r w:rsidR="00B734E6" w:rsidRPr="003D4F9A">
        <w:rPr>
          <w:sz w:val="24"/>
          <w:lang w:val="en-GB"/>
        </w:rPr>
        <w:t xml:space="preserve">most common factors in causing traffic accidents </w:t>
      </w:r>
      <w:r w:rsidRPr="003D4F9A">
        <w:rPr>
          <w:sz w:val="24"/>
          <w:lang w:val="en-GB"/>
        </w:rPr>
        <w:t>according to Police observations</w:t>
      </w:r>
      <w:r w:rsidR="00FE3A31" w:rsidRPr="003D4F9A">
        <w:rPr>
          <w:sz w:val="24"/>
          <w:lang w:val="en-GB"/>
        </w:rPr>
        <w:t xml:space="preserve"> of the Kosovo Police.</w:t>
      </w:r>
    </w:p>
    <w:p w:rsidR="00B734E6" w:rsidRPr="003D4F9A" w:rsidRDefault="00B734E6" w:rsidP="005C7F41">
      <w:pPr>
        <w:pStyle w:val="NoSpacing"/>
        <w:rPr>
          <w:noProof/>
        </w:rPr>
      </w:pPr>
    </w:p>
    <w:p w:rsidR="0037516B" w:rsidRPr="003D4F9A" w:rsidRDefault="00F26AC8" w:rsidP="005C7F41">
      <w:pPr>
        <w:pStyle w:val="NoSpacing"/>
        <w:rPr>
          <w:noProof/>
        </w:rPr>
      </w:pPr>
      <w:r w:rsidRPr="003D4F9A">
        <w:rPr>
          <w:noProof/>
        </w:rPr>
        <w:drawing>
          <wp:anchor distT="0" distB="0" distL="114300" distR="114300" simplePos="0" relativeHeight="251694080" behindDoc="0" locked="0" layoutInCell="1" allowOverlap="1">
            <wp:simplePos x="0" y="0"/>
            <wp:positionH relativeFrom="column">
              <wp:posOffset>176530</wp:posOffset>
            </wp:positionH>
            <wp:positionV relativeFrom="paragraph">
              <wp:posOffset>-2540</wp:posOffset>
            </wp:positionV>
            <wp:extent cx="5267325" cy="1962150"/>
            <wp:effectExtent l="19050" t="0" r="9525" b="0"/>
            <wp:wrapNone/>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37516B" w:rsidRPr="003D4F9A" w:rsidRDefault="0037516B" w:rsidP="005C7F41">
      <w:pPr>
        <w:pStyle w:val="NoSpacing"/>
        <w:rPr>
          <w:noProof/>
        </w:rPr>
      </w:pPr>
    </w:p>
    <w:p w:rsidR="0037516B" w:rsidRPr="003D4F9A" w:rsidRDefault="0037516B" w:rsidP="005C7F41">
      <w:pPr>
        <w:pStyle w:val="NoSpacing"/>
        <w:rPr>
          <w:noProof/>
        </w:rPr>
      </w:pPr>
    </w:p>
    <w:p w:rsidR="0037516B" w:rsidRPr="003D4F9A" w:rsidRDefault="0037516B" w:rsidP="005C7F41">
      <w:pPr>
        <w:pStyle w:val="NoSpacing"/>
        <w:rPr>
          <w:noProof/>
        </w:rPr>
      </w:pPr>
    </w:p>
    <w:p w:rsidR="0037516B" w:rsidRPr="003D4F9A" w:rsidRDefault="0037516B" w:rsidP="005C7F41">
      <w:pPr>
        <w:pStyle w:val="NoSpacing"/>
        <w:rPr>
          <w:noProof/>
        </w:rPr>
      </w:pPr>
    </w:p>
    <w:p w:rsidR="0037516B" w:rsidRPr="003D4F9A" w:rsidRDefault="0037516B" w:rsidP="005C7F41">
      <w:pPr>
        <w:pStyle w:val="NoSpacing"/>
        <w:rPr>
          <w:noProof/>
        </w:rPr>
      </w:pPr>
    </w:p>
    <w:p w:rsidR="00F26AC8" w:rsidRPr="003D4F9A" w:rsidRDefault="00F26AC8" w:rsidP="005C7F41">
      <w:pPr>
        <w:pStyle w:val="NoSpacing"/>
        <w:rPr>
          <w:noProof/>
        </w:rPr>
      </w:pPr>
    </w:p>
    <w:p w:rsidR="0079647A" w:rsidRPr="003D4F9A" w:rsidRDefault="0079647A" w:rsidP="005C7F41">
      <w:pPr>
        <w:pStyle w:val="NoSpacing"/>
        <w:rPr>
          <w:noProof/>
        </w:rPr>
      </w:pPr>
    </w:p>
    <w:p w:rsidR="0079647A" w:rsidRPr="003D4F9A" w:rsidRDefault="0079647A" w:rsidP="005C7F41">
      <w:pPr>
        <w:pStyle w:val="NoSpacing"/>
        <w:rPr>
          <w:noProof/>
        </w:rPr>
      </w:pPr>
    </w:p>
    <w:p w:rsidR="0037516B" w:rsidRPr="003D4F9A" w:rsidRDefault="0037516B" w:rsidP="005C7F41">
      <w:pPr>
        <w:pStyle w:val="NoSpacing"/>
        <w:rPr>
          <w:noProof/>
        </w:rPr>
      </w:pPr>
    </w:p>
    <w:p w:rsidR="0037516B" w:rsidRPr="003D4F9A" w:rsidRDefault="0037516B" w:rsidP="005C7F41">
      <w:pPr>
        <w:pStyle w:val="NoSpacing"/>
        <w:rPr>
          <w:noProof/>
        </w:rPr>
      </w:pPr>
    </w:p>
    <w:p w:rsidR="0037516B" w:rsidRPr="003D4F9A" w:rsidRDefault="0037516B" w:rsidP="005C7F41">
      <w:pPr>
        <w:pStyle w:val="NoSpacing"/>
        <w:rPr>
          <w:rFonts w:ascii="Book Antiqua" w:hAnsi="Book Antiqua"/>
          <w:lang w:val="en-GB"/>
        </w:rPr>
      </w:pPr>
    </w:p>
    <w:p w:rsidR="00FE3A31" w:rsidRPr="003D4F9A" w:rsidRDefault="00FE3A31" w:rsidP="00623108">
      <w:pPr>
        <w:pStyle w:val="Heading2"/>
        <w:numPr>
          <w:ilvl w:val="0"/>
          <w:numId w:val="12"/>
        </w:numPr>
        <w:rPr>
          <w:lang w:val="en-GB"/>
        </w:rPr>
      </w:pPr>
      <w:bookmarkStart w:id="34" w:name="_Toc311037489"/>
      <w:bookmarkStart w:id="35" w:name="_Toc319414252"/>
      <w:r w:rsidRPr="003D4F9A">
        <w:rPr>
          <w:lang w:val="en-GB"/>
        </w:rPr>
        <w:lastRenderedPageBreak/>
        <w:t>The European background</w:t>
      </w:r>
      <w:bookmarkEnd w:id="34"/>
      <w:bookmarkEnd w:id="35"/>
    </w:p>
    <w:p w:rsidR="00B734E6" w:rsidRPr="003D4F9A" w:rsidRDefault="00093F22" w:rsidP="00080FE3">
      <w:pPr>
        <w:rPr>
          <w:lang w:val="en-GB"/>
        </w:rPr>
      </w:pPr>
      <w:r>
        <w:rPr>
          <w:noProof/>
        </w:rPr>
        <w:drawing>
          <wp:anchor distT="0" distB="0" distL="114300" distR="114300" simplePos="0" relativeHeight="251702272" behindDoc="0" locked="0" layoutInCell="1" allowOverlap="1">
            <wp:simplePos x="0" y="0"/>
            <wp:positionH relativeFrom="column">
              <wp:posOffset>-271145</wp:posOffset>
            </wp:positionH>
            <wp:positionV relativeFrom="paragraph">
              <wp:posOffset>134620</wp:posOffset>
            </wp:positionV>
            <wp:extent cx="6229350" cy="3952875"/>
            <wp:effectExtent l="1905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229350" cy="3952875"/>
                    </a:xfrm>
                    <a:prstGeom prst="rect">
                      <a:avLst/>
                    </a:prstGeom>
                    <a:noFill/>
                  </pic:spPr>
                </pic:pic>
              </a:graphicData>
            </a:graphic>
          </wp:anchor>
        </w:drawing>
      </w:r>
    </w:p>
    <w:p w:rsidR="005C7F41" w:rsidRPr="003D4F9A" w:rsidRDefault="005C7F41" w:rsidP="00093F22">
      <w:pPr>
        <w:ind w:left="-720"/>
        <w:rPr>
          <w:lang w:val="en-GB"/>
        </w:rPr>
      </w:pPr>
    </w:p>
    <w:p w:rsidR="00B734E6" w:rsidRPr="003D4F9A" w:rsidRDefault="00B734E6" w:rsidP="00080FE3">
      <w:pPr>
        <w:rPr>
          <w:lang w:val="en-GB"/>
        </w:rPr>
      </w:pPr>
    </w:p>
    <w:p w:rsidR="00B734E6" w:rsidRPr="003D4F9A" w:rsidRDefault="00B734E6" w:rsidP="00093F22">
      <w:pPr>
        <w:ind w:left="-720"/>
        <w:rPr>
          <w:sz w:val="32"/>
          <w:szCs w:val="32"/>
          <w:lang w:val="en-GB"/>
        </w:rPr>
      </w:pPr>
    </w:p>
    <w:p w:rsidR="005C7F41" w:rsidRPr="003D4F9A" w:rsidRDefault="005C7F41" w:rsidP="00080FE3">
      <w:pPr>
        <w:rPr>
          <w:sz w:val="32"/>
          <w:szCs w:val="32"/>
          <w:lang w:val="en-GB"/>
        </w:rPr>
      </w:pPr>
    </w:p>
    <w:p w:rsidR="005C7F41" w:rsidRPr="003D4F9A" w:rsidRDefault="005C7F41"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37516B" w:rsidRPr="003D4F9A" w:rsidRDefault="0037516B" w:rsidP="00080FE3">
      <w:pPr>
        <w:rPr>
          <w:sz w:val="32"/>
          <w:szCs w:val="32"/>
          <w:lang w:val="en-GB"/>
        </w:rPr>
      </w:pPr>
    </w:p>
    <w:p w:rsidR="00093F22" w:rsidRDefault="00596664" w:rsidP="00080FE3">
      <w:pPr>
        <w:rPr>
          <w:sz w:val="32"/>
          <w:szCs w:val="32"/>
          <w:lang w:val="en-GB"/>
        </w:rPr>
      </w:pPr>
      <w:r>
        <w:rPr>
          <w:sz w:val="32"/>
          <w:szCs w:val="32"/>
          <w:lang w:val="en-GB"/>
        </w:rPr>
        <w:t xml:space="preserve">    </w:t>
      </w:r>
    </w:p>
    <w:p w:rsidR="00093F22" w:rsidRDefault="00093F22" w:rsidP="00080FE3">
      <w:pPr>
        <w:rPr>
          <w:sz w:val="32"/>
          <w:szCs w:val="32"/>
          <w:lang w:val="en-GB"/>
        </w:rPr>
      </w:pPr>
      <w:r>
        <w:rPr>
          <w:noProof/>
          <w:sz w:val="32"/>
          <w:szCs w:val="32"/>
        </w:rPr>
        <w:drawing>
          <wp:anchor distT="0" distB="0" distL="114300" distR="114300" simplePos="0" relativeHeight="251701248" behindDoc="0" locked="0" layoutInCell="1" allowOverlap="1">
            <wp:simplePos x="0" y="0"/>
            <wp:positionH relativeFrom="column">
              <wp:posOffset>-271145</wp:posOffset>
            </wp:positionH>
            <wp:positionV relativeFrom="paragraph">
              <wp:posOffset>112395</wp:posOffset>
            </wp:positionV>
            <wp:extent cx="6229350" cy="3952875"/>
            <wp:effectExtent l="1905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229350" cy="3952875"/>
                    </a:xfrm>
                    <a:prstGeom prst="rect">
                      <a:avLst/>
                    </a:prstGeom>
                    <a:noFill/>
                  </pic:spPr>
                </pic:pic>
              </a:graphicData>
            </a:graphic>
          </wp:anchor>
        </w:drawing>
      </w:r>
    </w:p>
    <w:p w:rsidR="005C7F41" w:rsidRDefault="00596664" w:rsidP="00080FE3">
      <w:pPr>
        <w:rPr>
          <w:sz w:val="32"/>
          <w:szCs w:val="32"/>
          <w:lang w:val="en-GB"/>
        </w:rPr>
      </w:pPr>
      <w:r>
        <w:rPr>
          <w:sz w:val="32"/>
          <w:szCs w:val="32"/>
          <w:lang w:val="en-GB"/>
        </w:rPr>
        <w:t xml:space="preserve"> </w:t>
      </w:r>
      <w:r w:rsidR="007F5EAE">
        <w:rPr>
          <w:rStyle w:val="FootnoteReference"/>
          <w:sz w:val="32"/>
          <w:szCs w:val="32"/>
          <w:lang w:val="en-GB"/>
        </w:rPr>
        <w:footnoteReference w:id="5"/>
      </w: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Default="00596664" w:rsidP="00080FE3">
      <w:pPr>
        <w:rPr>
          <w:sz w:val="32"/>
          <w:szCs w:val="32"/>
          <w:lang w:val="en-GB"/>
        </w:rPr>
      </w:pPr>
    </w:p>
    <w:p w:rsidR="00596664" w:rsidRPr="003D4F9A" w:rsidRDefault="00596664" w:rsidP="00080FE3">
      <w:pPr>
        <w:rPr>
          <w:sz w:val="32"/>
          <w:szCs w:val="32"/>
          <w:lang w:val="en-GB"/>
        </w:rPr>
      </w:pPr>
    </w:p>
    <w:p w:rsidR="00FE3A31" w:rsidRPr="003D4F9A" w:rsidRDefault="00FE3A31" w:rsidP="00623108">
      <w:pPr>
        <w:pStyle w:val="Heading2"/>
        <w:numPr>
          <w:ilvl w:val="0"/>
          <w:numId w:val="12"/>
        </w:numPr>
        <w:jc w:val="center"/>
      </w:pPr>
      <w:bookmarkStart w:id="36" w:name="_Toc311037492"/>
      <w:bookmarkStart w:id="37" w:name="_Toc319414253"/>
      <w:r w:rsidRPr="003D4F9A">
        <w:lastRenderedPageBreak/>
        <w:t xml:space="preserve">Previous Road Safety Strategies and </w:t>
      </w:r>
      <w:r w:rsidR="005C7F41" w:rsidRPr="003D4F9A">
        <w:t>Action Programmes</w:t>
      </w:r>
      <w:r w:rsidRPr="003D4F9A">
        <w:t xml:space="preserve"> for Kosovo</w:t>
      </w:r>
      <w:bookmarkEnd w:id="36"/>
      <w:bookmarkEnd w:id="37"/>
    </w:p>
    <w:p w:rsidR="00FE3A31" w:rsidRPr="003D4F9A" w:rsidRDefault="00BC04ED" w:rsidP="0037516B">
      <w:pPr>
        <w:pStyle w:val="Heading3"/>
        <w:rPr>
          <w:lang w:val="en-GB"/>
        </w:rPr>
      </w:pPr>
      <w:bookmarkStart w:id="38" w:name="_Toc319414254"/>
      <w:r w:rsidRPr="003D4F9A">
        <w:rPr>
          <w:lang w:val="en-GB"/>
        </w:rPr>
        <w:t>4.3.1</w:t>
      </w:r>
      <w:r w:rsidRPr="003D4F9A">
        <w:rPr>
          <w:lang w:val="en-GB"/>
        </w:rPr>
        <w:tab/>
      </w:r>
      <w:r w:rsidR="00FE3A31" w:rsidRPr="003D4F9A">
        <w:rPr>
          <w:lang w:val="en-GB"/>
        </w:rPr>
        <w:t>Programme on Road Transport Safety for Kosovo, RTSC 2010</w:t>
      </w:r>
      <w:bookmarkEnd w:id="38"/>
    </w:p>
    <w:p w:rsidR="00FE3A31" w:rsidRPr="003D4F9A" w:rsidRDefault="00FE3A31" w:rsidP="00FE3A31">
      <w:pPr>
        <w:jc w:val="both"/>
        <w:rPr>
          <w:color w:val="548DD4" w:themeColor="text2" w:themeTint="99"/>
          <w:sz w:val="24"/>
          <w:szCs w:val="24"/>
          <w:lang w:val="en-GB"/>
        </w:rPr>
      </w:pPr>
    </w:p>
    <w:p w:rsidR="00FE3A31" w:rsidRPr="003D4F9A" w:rsidRDefault="00FE3A31" w:rsidP="00FE3A31">
      <w:pPr>
        <w:jc w:val="both"/>
        <w:rPr>
          <w:sz w:val="24"/>
          <w:szCs w:val="24"/>
          <w:lang w:val="en-GB"/>
        </w:rPr>
      </w:pPr>
      <w:r w:rsidRPr="003D4F9A">
        <w:rPr>
          <w:sz w:val="24"/>
          <w:szCs w:val="24"/>
          <w:lang w:val="en-GB"/>
        </w:rPr>
        <w:t xml:space="preserve">This programme was drafted by the Secretariat of the Road Transport Safety Council (RTSC) and was adopted in the first meeting of the Council on 9.7.2010. Taking several European Road Safety Programmes as an example this programme was drafted to reduce the negative trend in road safety in Kosovo. </w:t>
      </w:r>
    </w:p>
    <w:p w:rsidR="00FE3A31" w:rsidRPr="003D4F9A" w:rsidRDefault="00FE3A31" w:rsidP="00FE3A31">
      <w:pPr>
        <w:jc w:val="both"/>
        <w:rPr>
          <w:sz w:val="24"/>
          <w:szCs w:val="24"/>
          <w:lang w:val="en-GB"/>
        </w:rPr>
      </w:pPr>
    </w:p>
    <w:p w:rsidR="00FE3A31" w:rsidRPr="003D4F9A" w:rsidRDefault="00FE3A31" w:rsidP="00FE3A31">
      <w:pPr>
        <w:jc w:val="both"/>
        <w:rPr>
          <w:sz w:val="24"/>
          <w:szCs w:val="24"/>
          <w:lang w:val="en-GB"/>
        </w:rPr>
      </w:pPr>
      <w:r w:rsidRPr="003D4F9A">
        <w:rPr>
          <w:sz w:val="24"/>
          <w:szCs w:val="24"/>
          <w:lang w:val="en-GB"/>
        </w:rPr>
        <w:t xml:space="preserve">The main </w:t>
      </w:r>
      <w:r w:rsidRPr="003D4F9A">
        <w:rPr>
          <w:b/>
          <w:sz w:val="24"/>
          <w:szCs w:val="24"/>
          <w:lang w:val="en-GB"/>
        </w:rPr>
        <w:t>Goals</w:t>
      </w:r>
      <w:r w:rsidRPr="003D4F9A">
        <w:rPr>
          <w:sz w:val="24"/>
          <w:szCs w:val="24"/>
          <w:lang w:val="en-GB"/>
        </w:rPr>
        <w:t xml:space="preserve"> of the programme are:</w:t>
      </w:r>
    </w:p>
    <w:p w:rsidR="00FE3A31" w:rsidRPr="003D4F9A" w:rsidRDefault="00FE3A31" w:rsidP="00FE3A31">
      <w:pPr>
        <w:jc w:val="both"/>
        <w:rPr>
          <w:sz w:val="24"/>
          <w:szCs w:val="24"/>
          <w:lang w:val="en-GB"/>
        </w:rPr>
      </w:pPr>
    </w:p>
    <w:p w:rsidR="00FE3A31" w:rsidRPr="003D4F9A" w:rsidRDefault="00FE3A31" w:rsidP="001F6B55">
      <w:pPr>
        <w:pStyle w:val="ListParagraph"/>
        <w:numPr>
          <w:ilvl w:val="0"/>
          <w:numId w:val="10"/>
        </w:numPr>
        <w:tabs>
          <w:tab w:val="left" w:pos="0"/>
        </w:tabs>
        <w:ind w:left="0" w:firstLine="0"/>
        <w:jc w:val="both"/>
        <w:rPr>
          <w:sz w:val="24"/>
          <w:szCs w:val="24"/>
          <w:lang w:val="en-GB"/>
        </w:rPr>
      </w:pPr>
      <w:r w:rsidRPr="003D4F9A">
        <w:rPr>
          <w:sz w:val="24"/>
          <w:szCs w:val="24"/>
          <w:lang w:val="en-GB"/>
        </w:rPr>
        <w:t>Reducing the number of heavy accident</w:t>
      </w:r>
    </w:p>
    <w:p w:rsidR="00FE3A31" w:rsidRPr="003D4F9A" w:rsidRDefault="00FE3A31" w:rsidP="001F6B55">
      <w:pPr>
        <w:pStyle w:val="ListParagraph"/>
        <w:numPr>
          <w:ilvl w:val="0"/>
          <w:numId w:val="10"/>
        </w:numPr>
        <w:tabs>
          <w:tab w:val="left" w:pos="0"/>
        </w:tabs>
        <w:ind w:left="0" w:firstLine="0"/>
        <w:jc w:val="both"/>
        <w:rPr>
          <w:sz w:val="24"/>
          <w:szCs w:val="24"/>
          <w:lang w:val="en-GB"/>
        </w:rPr>
      </w:pPr>
      <w:r w:rsidRPr="003D4F9A">
        <w:rPr>
          <w:sz w:val="24"/>
          <w:szCs w:val="24"/>
          <w:lang w:val="en-GB"/>
        </w:rPr>
        <w:t>Bringing the number of accident to a European level</w:t>
      </w:r>
    </w:p>
    <w:p w:rsidR="00FE3A31" w:rsidRPr="003D4F9A" w:rsidRDefault="00FE3A31" w:rsidP="001F6B55">
      <w:pPr>
        <w:pStyle w:val="ListParagraph"/>
        <w:numPr>
          <w:ilvl w:val="0"/>
          <w:numId w:val="10"/>
        </w:numPr>
        <w:tabs>
          <w:tab w:val="left" w:pos="0"/>
        </w:tabs>
        <w:ind w:left="0" w:firstLine="0"/>
        <w:jc w:val="both"/>
        <w:rPr>
          <w:sz w:val="24"/>
          <w:szCs w:val="24"/>
          <w:lang w:val="en-GB"/>
        </w:rPr>
      </w:pPr>
      <w:r w:rsidRPr="003D4F9A">
        <w:rPr>
          <w:sz w:val="24"/>
          <w:szCs w:val="24"/>
          <w:lang w:val="en-GB"/>
        </w:rPr>
        <w:t>Strengthen law enforcement</w:t>
      </w:r>
    </w:p>
    <w:p w:rsidR="00FE3A31" w:rsidRPr="003D4F9A" w:rsidRDefault="00FE3A31" w:rsidP="001F6B55">
      <w:pPr>
        <w:pStyle w:val="ListParagraph"/>
        <w:numPr>
          <w:ilvl w:val="0"/>
          <w:numId w:val="10"/>
        </w:numPr>
        <w:tabs>
          <w:tab w:val="left" w:pos="0"/>
        </w:tabs>
        <w:ind w:left="0" w:firstLine="0"/>
        <w:jc w:val="both"/>
        <w:rPr>
          <w:sz w:val="24"/>
          <w:szCs w:val="24"/>
          <w:lang w:val="en-GB"/>
        </w:rPr>
      </w:pPr>
      <w:r w:rsidRPr="003D4F9A">
        <w:rPr>
          <w:sz w:val="24"/>
          <w:szCs w:val="24"/>
          <w:lang w:val="en-GB"/>
        </w:rPr>
        <w:t>Raise awareness and create a culture in road safety</w:t>
      </w:r>
    </w:p>
    <w:p w:rsidR="001F246F" w:rsidRPr="003D4F9A" w:rsidRDefault="001F246F" w:rsidP="001F246F">
      <w:pPr>
        <w:pStyle w:val="ListParagraph"/>
        <w:jc w:val="both"/>
        <w:rPr>
          <w:sz w:val="24"/>
          <w:szCs w:val="24"/>
          <w:lang w:val="en-GB"/>
        </w:rPr>
      </w:pPr>
    </w:p>
    <w:p w:rsidR="00FE3A31" w:rsidRPr="003D4F9A" w:rsidRDefault="00FE3A31" w:rsidP="00FE3A31">
      <w:pPr>
        <w:jc w:val="both"/>
        <w:rPr>
          <w:sz w:val="24"/>
          <w:szCs w:val="24"/>
          <w:lang w:val="en-GB"/>
        </w:rPr>
      </w:pPr>
      <w:r w:rsidRPr="003D4F9A">
        <w:rPr>
          <w:sz w:val="24"/>
          <w:szCs w:val="24"/>
          <w:lang w:val="en-GB"/>
        </w:rPr>
        <w:t xml:space="preserve">The </w:t>
      </w:r>
      <w:r w:rsidRPr="003D4F9A">
        <w:rPr>
          <w:b/>
          <w:sz w:val="24"/>
          <w:szCs w:val="24"/>
          <w:lang w:val="en-GB"/>
        </w:rPr>
        <w:t>Vision</w:t>
      </w:r>
      <w:r w:rsidRPr="003D4F9A">
        <w:rPr>
          <w:sz w:val="24"/>
          <w:szCs w:val="24"/>
          <w:lang w:val="en-GB"/>
        </w:rPr>
        <w:t xml:space="preserve"> is to close up to the EU-level to be ready for a foreseen accession to the EU.</w:t>
      </w:r>
    </w:p>
    <w:p w:rsidR="00FE3A31" w:rsidRPr="003D4F9A" w:rsidRDefault="00FE3A31" w:rsidP="00FE3A31">
      <w:pPr>
        <w:jc w:val="both"/>
        <w:rPr>
          <w:sz w:val="24"/>
          <w:szCs w:val="24"/>
          <w:lang w:val="en-GB"/>
        </w:rPr>
      </w:pPr>
      <w:r w:rsidRPr="003D4F9A">
        <w:rPr>
          <w:sz w:val="24"/>
          <w:szCs w:val="24"/>
          <w:lang w:val="en-GB"/>
        </w:rPr>
        <w:t xml:space="preserve">Some </w:t>
      </w:r>
      <w:r w:rsidRPr="003D4F9A">
        <w:rPr>
          <w:b/>
          <w:sz w:val="24"/>
          <w:szCs w:val="24"/>
          <w:lang w:val="en-GB"/>
        </w:rPr>
        <w:t>Qualitative Goals</w:t>
      </w:r>
      <w:r w:rsidRPr="003D4F9A">
        <w:rPr>
          <w:sz w:val="24"/>
          <w:szCs w:val="24"/>
          <w:lang w:val="en-GB"/>
        </w:rPr>
        <w:t xml:space="preserve"> have been defined, such as:</w:t>
      </w:r>
    </w:p>
    <w:p w:rsidR="00FE3A31" w:rsidRPr="003D4F9A" w:rsidRDefault="00FE3A31" w:rsidP="00FE3A31">
      <w:pPr>
        <w:jc w:val="both"/>
        <w:rPr>
          <w:sz w:val="24"/>
          <w:szCs w:val="24"/>
          <w:lang w:val="en-GB"/>
        </w:rPr>
      </w:pPr>
    </w:p>
    <w:p w:rsidR="00FE3A31" w:rsidRPr="003D4F9A" w:rsidRDefault="00FE3A31" w:rsidP="00623108">
      <w:pPr>
        <w:pStyle w:val="ListParagraph"/>
        <w:numPr>
          <w:ilvl w:val="2"/>
          <w:numId w:val="4"/>
        </w:numPr>
        <w:tabs>
          <w:tab w:val="clear" w:pos="1494"/>
          <w:tab w:val="left" w:pos="450"/>
        </w:tabs>
        <w:ind w:left="0" w:firstLine="0"/>
        <w:jc w:val="both"/>
        <w:rPr>
          <w:sz w:val="24"/>
          <w:szCs w:val="24"/>
          <w:lang w:val="en-GB"/>
        </w:rPr>
      </w:pPr>
      <w:r w:rsidRPr="003D4F9A">
        <w:rPr>
          <w:sz w:val="24"/>
          <w:szCs w:val="24"/>
          <w:lang w:val="en-GB"/>
        </w:rPr>
        <w:t>Decrease speed (90% acceptance, 15% Tolerance)</w:t>
      </w:r>
    </w:p>
    <w:p w:rsidR="00FE3A31" w:rsidRPr="003D4F9A" w:rsidRDefault="00FE3A31" w:rsidP="00623108">
      <w:pPr>
        <w:numPr>
          <w:ilvl w:val="2"/>
          <w:numId w:val="4"/>
        </w:numPr>
        <w:tabs>
          <w:tab w:val="clear" w:pos="1494"/>
          <w:tab w:val="left" w:pos="450"/>
          <w:tab w:val="num" w:pos="2160"/>
        </w:tabs>
        <w:ind w:left="0" w:firstLine="0"/>
        <w:jc w:val="both"/>
        <w:rPr>
          <w:sz w:val="24"/>
          <w:szCs w:val="24"/>
          <w:lang w:val="en-GB"/>
        </w:rPr>
      </w:pPr>
      <w:r w:rsidRPr="003D4F9A">
        <w:rPr>
          <w:sz w:val="24"/>
          <w:szCs w:val="24"/>
          <w:lang w:val="en-GB"/>
        </w:rPr>
        <w:t xml:space="preserve">Use safety belts (98% on all seats) </w:t>
      </w:r>
    </w:p>
    <w:p w:rsidR="00FE3A31" w:rsidRPr="003D4F9A" w:rsidRDefault="00FE3A31" w:rsidP="00623108">
      <w:pPr>
        <w:numPr>
          <w:ilvl w:val="2"/>
          <w:numId w:val="4"/>
        </w:numPr>
        <w:tabs>
          <w:tab w:val="clear" w:pos="1494"/>
          <w:tab w:val="left" w:pos="450"/>
          <w:tab w:val="num" w:pos="2160"/>
        </w:tabs>
        <w:ind w:left="0" w:firstLine="0"/>
        <w:jc w:val="both"/>
        <w:rPr>
          <w:sz w:val="24"/>
          <w:szCs w:val="24"/>
          <w:lang w:val="en-GB"/>
        </w:rPr>
      </w:pPr>
      <w:r w:rsidRPr="003D4F9A">
        <w:rPr>
          <w:sz w:val="24"/>
          <w:szCs w:val="24"/>
          <w:lang w:val="en-GB"/>
        </w:rPr>
        <w:t>Use of helmets for motorcycles (98%)</w:t>
      </w:r>
    </w:p>
    <w:p w:rsidR="00FE3A31" w:rsidRPr="003D4F9A" w:rsidRDefault="00FE3A31" w:rsidP="00623108">
      <w:pPr>
        <w:numPr>
          <w:ilvl w:val="2"/>
          <w:numId w:val="4"/>
        </w:numPr>
        <w:tabs>
          <w:tab w:val="clear" w:pos="1494"/>
          <w:tab w:val="left" w:pos="450"/>
          <w:tab w:val="num" w:pos="2160"/>
        </w:tabs>
        <w:ind w:left="0" w:firstLine="0"/>
        <w:jc w:val="both"/>
        <w:rPr>
          <w:sz w:val="24"/>
          <w:szCs w:val="24"/>
          <w:lang w:val="en-GB"/>
        </w:rPr>
      </w:pPr>
      <w:r w:rsidRPr="003D4F9A">
        <w:rPr>
          <w:sz w:val="24"/>
          <w:szCs w:val="24"/>
          <w:lang w:val="en-GB"/>
        </w:rPr>
        <w:t>Less driving under influence of alcohol (no targets)</w:t>
      </w:r>
    </w:p>
    <w:p w:rsidR="00FE3A31" w:rsidRPr="003D4F9A" w:rsidRDefault="00FE3A31" w:rsidP="00623108">
      <w:pPr>
        <w:numPr>
          <w:ilvl w:val="2"/>
          <w:numId w:val="4"/>
        </w:numPr>
        <w:tabs>
          <w:tab w:val="clear" w:pos="1494"/>
          <w:tab w:val="left" w:pos="450"/>
        </w:tabs>
        <w:ind w:left="0" w:firstLine="0"/>
        <w:jc w:val="both"/>
        <w:rPr>
          <w:sz w:val="24"/>
          <w:szCs w:val="24"/>
          <w:lang w:val="en-GB"/>
        </w:rPr>
      </w:pPr>
      <w:r w:rsidRPr="003D4F9A">
        <w:rPr>
          <w:sz w:val="24"/>
          <w:szCs w:val="24"/>
          <w:lang w:val="en-GB"/>
        </w:rPr>
        <w:t>Less driving without driving licence (no targets)</w:t>
      </w:r>
    </w:p>
    <w:p w:rsidR="00FE3A31" w:rsidRPr="003D4F9A" w:rsidRDefault="00FE3A31" w:rsidP="00FE3A31">
      <w:pPr>
        <w:spacing w:line="276" w:lineRule="auto"/>
        <w:jc w:val="both"/>
        <w:rPr>
          <w:sz w:val="24"/>
          <w:szCs w:val="24"/>
          <w:lang w:val="en-GB"/>
        </w:rPr>
      </w:pPr>
    </w:p>
    <w:p w:rsidR="00FE3A31" w:rsidRPr="003D4F9A" w:rsidRDefault="00FE3A31" w:rsidP="00FE3A31">
      <w:pPr>
        <w:jc w:val="both"/>
        <w:rPr>
          <w:sz w:val="24"/>
          <w:szCs w:val="24"/>
          <w:lang w:val="en-GB"/>
        </w:rPr>
      </w:pPr>
      <w:r w:rsidRPr="003D4F9A">
        <w:rPr>
          <w:sz w:val="24"/>
          <w:szCs w:val="24"/>
          <w:lang w:val="en-GB"/>
        </w:rPr>
        <w:t xml:space="preserve">Additionally some </w:t>
      </w:r>
      <w:r w:rsidRPr="003D4F9A">
        <w:rPr>
          <w:b/>
          <w:sz w:val="24"/>
          <w:szCs w:val="24"/>
          <w:lang w:val="en-GB"/>
        </w:rPr>
        <w:t>Programme Activities</w:t>
      </w:r>
      <w:r w:rsidRPr="003D4F9A">
        <w:rPr>
          <w:sz w:val="24"/>
          <w:szCs w:val="24"/>
          <w:lang w:val="en-GB"/>
        </w:rPr>
        <w:t xml:space="preserve"> have been defined, such as:</w:t>
      </w:r>
    </w:p>
    <w:p w:rsidR="00FE3A31" w:rsidRPr="003D4F9A" w:rsidRDefault="00FE3A31" w:rsidP="00FE3A31">
      <w:pPr>
        <w:jc w:val="both"/>
        <w:rPr>
          <w:sz w:val="24"/>
          <w:szCs w:val="24"/>
          <w:lang w:val="en-GB"/>
        </w:rPr>
      </w:pPr>
    </w:p>
    <w:p w:rsidR="00FE3A31" w:rsidRPr="003D4F9A" w:rsidRDefault="00FE3A31" w:rsidP="00623108">
      <w:pPr>
        <w:numPr>
          <w:ilvl w:val="2"/>
          <w:numId w:val="4"/>
        </w:numPr>
        <w:tabs>
          <w:tab w:val="clear" w:pos="1494"/>
          <w:tab w:val="num" w:pos="450"/>
          <w:tab w:val="num" w:pos="2160"/>
        </w:tabs>
        <w:ind w:left="0" w:firstLine="0"/>
        <w:jc w:val="both"/>
        <w:rPr>
          <w:sz w:val="24"/>
          <w:szCs w:val="24"/>
          <w:lang w:val="en-GB"/>
        </w:rPr>
      </w:pPr>
      <w:r w:rsidRPr="003D4F9A">
        <w:rPr>
          <w:sz w:val="24"/>
          <w:szCs w:val="24"/>
          <w:lang w:val="en-GB"/>
        </w:rPr>
        <w:t>Reduce Speed</w:t>
      </w:r>
    </w:p>
    <w:p w:rsidR="00FE3A31" w:rsidRPr="003D4F9A" w:rsidRDefault="00FE3A31" w:rsidP="00623108">
      <w:pPr>
        <w:numPr>
          <w:ilvl w:val="2"/>
          <w:numId w:val="4"/>
        </w:numPr>
        <w:tabs>
          <w:tab w:val="clear" w:pos="1494"/>
          <w:tab w:val="num" w:pos="450"/>
          <w:tab w:val="num" w:pos="2160"/>
        </w:tabs>
        <w:ind w:left="0" w:firstLine="0"/>
        <w:jc w:val="both"/>
        <w:rPr>
          <w:sz w:val="24"/>
          <w:szCs w:val="24"/>
          <w:lang w:val="en-GB"/>
        </w:rPr>
      </w:pPr>
      <w:r w:rsidRPr="003D4F9A">
        <w:rPr>
          <w:sz w:val="24"/>
          <w:szCs w:val="24"/>
          <w:lang w:val="en-GB"/>
        </w:rPr>
        <w:t>Respect vulnerable people (pedestrian, children, elderly people)</w:t>
      </w:r>
    </w:p>
    <w:p w:rsidR="00FE3A31" w:rsidRPr="003D4F9A" w:rsidRDefault="00FE3A31" w:rsidP="00623108">
      <w:pPr>
        <w:numPr>
          <w:ilvl w:val="2"/>
          <w:numId w:val="4"/>
        </w:numPr>
        <w:tabs>
          <w:tab w:val="clear" w:pos="1494"/>
          <w:tab w:val="num" w:pos="450"/>
          <w:tab w:val="num" w:pos="2160"/>
        </w:tabs>
        <w:ind w:left="0" w:firstLine="0"/>
        <w:jc w:val="both"/>
        <w:rPr>
          <w:sz w:val="24"/>
          <w:szCs w:val="24"/>
          <w:lang w:val="en-GB"/>
        </w:rPr>
      </w:pPr>
      <w:r w:rsidRPr="003D4F9A">
        <w:rPr>
          <w:sz w:val="24"/>
          <w:szCs w:val="24"/>
          <w:lang w:val="en-GB"/>
        </w:rPr>
        <w:t>No driving under influence of alcohol, drugs, narcotics etc.</w:t>
      </w:r>
    </w:p>
    <w:p w:rsidR="00FE3A31" w:rsidRPr="003D4F9A" w:rsidRDefault="00073D3F" w:rsidP="00623108">
      <w:pPr>
        <w:numPr>
          <w:ilvl w:val="2"/>
          <w:numId w:val="4"/>
        </w:numPr>
        <w:tabs>
          <w:tab w:val="clear" w:pos="1494"/>
          <w:tab w:val="num" w:pos="450"/>
          <w:tab w:val="num" w:pos="2160"/>
        </w:tabs>
        <w:ind w:left="0" w:firstLine="0"/>
        <w:jc w:val="both"/>
        <w:rPr>
          <w:sz w:val="24"/>
          <w:szCs w:val="24"/>
          <w:lang w:val="en-GB"/>
        </w:rPr>
      </w:pPr>
      <w:r>
        <w:rPr>
          <w:sz w:val="24"/>
          <w:szCs w:val="24"/>
          <w:lang w:val="en-GB"/>
        </w:rPr>
        <w:t>Treatment of</w:t>
      </w:r>
      <w:r w:rsidR="00FE3A31" w:rsidRPr="003D4F9A">
        <w:rPr>
          <w:sz w:val="24"/>
          <w:szCs w:val="24"/>
          <w:lang w:val="en-GB"/>
        </w:rPr>
        <w:t xml:space="preserve"> black spot</w:t>
      </w:r>
      <w:r>
        <w:rPr>
          <w:sz w:val="24"/>
          <w:szCs w:val="24"/>
          <w:lang w:val="en-GB"/>
        </w:rPr>
        <w:t>s</w:t>
      </w:r>
      <w:r w:rsidR="00FE3A31" w:rsidRPr="003D4F9A">
        <w:rPr>
          <w:sz w:val="24"/>
          <w:szCs w:val="24"/>
          <w:lang w:val="en-GB"/>
        </w:rPr>
        <w:t xml:space="preserve"> </w:t>
      </w:r>
    </w:p>
    <w:p w:rsidR="005C7F41" w:rsidRPr="003D4F9A" w:rsidRDefault="005C7F41" w:rsidP="005C7F41">
      <w:pPr>
        <w:tabs>
          <w:tab w:val="num" w:pos="2160"/>
        </w:tabs>
        <w:jc w:val="both"/>
        <w:rPr>
          <w:sz w:val="24"/>
          <w:szCs w:val="24"/>
          <w:lang w:val="en-GB"/>
        </w:rPr>
      </w:pPr>
    </w:p>
    <w:p w:rsidR="00FE3A31" w:rsidRPr="003D4F9A" w:rsidRDefault="00FE3A31" w:rsidP="00FE3A31">
      <w:pPr>
        <w:tabs>
          <w:tab w:val="num" w:pos="1350"/>
        </w:tabs>
        <w:jc w:val="both"/>
        <w:rPr>
          <w:sz w:val="24"/>
          <w:szCs w:val="24"/>
          <w:lang w:val="en-GB"/>
        </w:rPr>
      </w:pPr>
      <w:r w:rsidRPr="003D4F9A">
        <w:rPr>
          <w:sz w:val="24"/>
          <w:szCs w:val="24"/>
          <w:lang w:val="en-GB"/>
        </w:rPr>
        <w:t>This Road Safety Programme was a very good start for a serious road safety work in Kosovo. It can be taken as a suitable basis for a more comprehensive strategy and action programme. It contains most of the features of such a programme as it identifies the most critical problems, affecting road safety.</w:t>
      </w:r>
    </w:p>
    <w:p w:rsidR="00FE3A31" w:rsidRPr="003D4F9A" w:rsidRDefault="00FE3A31" w:rsidP="001829EA">
      <w:pPr>
        <w:tabs>
          <w:tab w:val="num" w:pos="1350"/>
        </w:tabs>
        <w:jc w:val="both"/>
        <w:rPr>
          <w:sz w:val="24"/>
          <w:szCs w:val="24"/>
          <w:lang w:val="en-GB"/>
        </w:rPr>
      </w:pPr>
      <w:r w:rsidRPr="003D4F9A">
        <w:rPr>
          <w:sz w:val="24"/>
          <w:szCs w:val="24"/>
          <w:lang w:val="en-GB"/>
        </w:rPr>
        <w:t xml:space="preserve">Regardless the foregoing remarks the </w:t>
      </w:r>
      <w:r w:rsidR="005C7F41" w:rsidRPr="003D4F9A">
        <w:rPr>
          <w:sz w:val="24"/>
          <w:szCs w:val="24"/>
          <w:lang w:val="en-GB"/>
        </w:rPr>
        <w:t>programme</w:t>
      </w:r>
      <w:r w:rsidRPr="003D4F9A">
        <w:rPr>
          <w:sz w:val="24"/>
          <w:szCs w:val="24"/>
          <w:lang w:val="en-GB"/>
        </w:rPr>
        <w:t xml:space="preserve"> is primarily a statement of intention and purpose which is not sufficiently suitable for a sustainable implementation and evaluation process.</w:t>
      </w:r>
    </w:p>
    <w:p w:rsidR="00FE3A31" w:rsidRPr="003D4F9A" w:rsidRDefault="00BC04ED" w:rsidP="0037516B">
      <w:pPr>
        <w:pStyle w:val="Heading3"/>
        <w:rPr>
          <w:lang w:val="en-GB"/>
        </w:rPr>
      </w:pPr>
      <w:bookmarkStart w:id="39" w:name="_Toc319414255"/>
      <w:r w:rsidRPr="003D4F9A">
        <w:rPr>
          <w:lang w:val="en-GB"/>
        </w:rPr>
        <w:t>4.3.2</w:t>
      </w:r>
      <w:r w:rsidRPr="003D4F9A">
        <w:rPr>
          <w:lang w:val="en-GB"/>
        </w:rPr>
        <w:tab/>
      </w:r>
      <w:r w:rsidR="00D01330" w:rsidRPr="003D4F9A">
        <w:rPr>
          <w:lang w:val="en-GB"/>
        </w:rPr>
        <w:t>Improve</w:t>
      </w:r>
      <w:r w:rsidR="00FE3A31" w:rsidRPr="003D4F9A">
        <w:rPr>
          <w:lang w:val="en-GB"/>
        </w:rPr>
        <w:t xml:space="preserve"> Capacity in the Area of Road Safety in Kosovo, World Bank, 2008</w:t>
      </w:r>
      <w:bookmarkEnd w:id="39"/>
    </w:p>
    <w:p w:rsidR="00FE3A31" w:rsidRPr="003D4F9A" w:rsidRDefault="00FE3A31" w:rsidP="00FE3A31">
      <w:pPr>
        <w:tabs>
          <w:tab w:val="num" w:pos="1350"/>
        </w:tabs>
        <w:jc w:val="center"/>
        <w:rPr>
          <w:sz w:val="24"/>
          <w:szCs w:val="24"/>
          <w:lang w:val="en-GB"/>
        </w:rPr>
      </w:pPr>
    </w:p>
    <w:p w:rsidR="00FE3A31" w:rsidRPr="003D4F9A" w:rsidRDefault="00FE3A31" w:rsidP="00FE3A31">
      <w:pPr>
        <w:tabs>
          <w:tab w:val="num" w:pos="1350"/>
        </w:tabs>
        <w:jc w:val="both"/>
        <w:rPr>
          <w:sz w:val="24"/>
          <w:szCs w:val="24"/>
          <w:lang w:val="en-GB"/>
        </w:rPr>
      </w:pPr>
      <w:r w:rsidRPr="003D4F9A">
        <w:rPr>
          <w:sz w:val="24"/>
          <w:szCs w:val="24"/>
          <w:lang w:val="en-GB"/>
        </w:rPr>
        <w:t>This World Bank Public Expenditure Management Technical Assistance Grant (PEMTAG) comprised consultant services and training and was carried out by WSP inc and TRL Limited, UK.</w:t>
      </w:r>
    </w:p>
    <w:p w:rsidR="00FE3A31" w:rsidRPr="003D4F9A" w:rsidRDefault="00FE3A31" w:rsidP="00FE3A31">
      <w:pPr>
        <w:tabs>
          <w:tab w:val="num" w:pos="1350"/>
        </w:tabs>
        <w:jc w:val="both"/>
        <w:rPr>
          <w:sz w:val="24"/>
          <w:szCs w:val="24"/>
          <w:lang w:val="en-GB"/>
        </w:rPr>
      </w:pPr>
      <w:r w:rsidRPr="003D4F9A">
        <w:rPr>
          <w:sz w:val="24"/>
          <w:szCs w:val="24"/>
          <w:lang w:val="en-GB"/>
        </w:rPr>
        <w:t>The main tasks of the project were:</w:t>
      </w:r>
    </w:p>
    <w:p w:rsidR="00FE3A31" w:rsidRPr="003D4F9A" w:rsidRDefault="00FE3A31" w:rsidP="00623108">
      <w:pPr>
        <w:pStyle w:val="ListParagraph"/>
        <w:numPr>
          <w:ilvl w:val="0"/>
          <w:numId w:val="5"/>
        </w:numPr>
        <w:tabs>
          <w:tab w:val="num" w:pos="360"/>
        </w:tabs>
        <w:spacing w:after="200" w:line="276" w:lineRule="auto"/>
        <w:ind w:left="0" w:firstLine="0"/>
        <w:jc w:val="both"/>
        <w:rPr>
          <w:sz w:val="24"/>
          <w:szCs w:val="24"/>
          <w:lang w:val="en-GB"/>
        </w:rPr>
      </w:pPr>
      <w:r w:rsidRPr="003D4F9A">
        <w:rPr>
          <w:sz w:val="24"/>
          <w:szCs w:val="24"/>
          <w:lang w:val="en-GB"/>
        </w:rPr>
        <w:lastRenderedPageBreak/>
        <w:t xml:space="preserve">Establishing of a road safety platform </w:t>
      </w:r>
    </w:p>
    <w:p w:rsidR="00FE3A31" w:rsidRPr="003D4F9A" w:rsidRDefault="00FE3A31" w:rsidP="00FE3A31">
      <w:pPr>
        <w:tabs>
          <w:tab w:val="num" w:pos="1350"/>
        </w:tabs>
        <w:jc w:val="both"/>
        <w:rPr>
          <w:sz w:val="24"/>
          <w:szCs w:val="24"/>
          <w:lang w:val="en-GB"/>
        </w:rPr>
      </w:pPr>
      <w:r w:rsidRPr="003D4F9A">
        <w:rPr>
          <w:sz w:val="24"/>
          <w:szCs w:val="24"/>
          <w:lang w:val="en-GB"/>
        </w:rPr>
        <w:t>This proposal was transposed by implementing the Road Transport Safety Council (RTSC) in the Ministry of Infrastructure</w:t>
      </w:r>
    </w:p>
    <w:p w:rsidR="00FE3A31" w:rsidRPr="003D4F9A" w:rsidRDefault="00FE3A31" w:rsidP="00623108">
      <w:pPr>
        <w:pStyle w:val="ListParagraph"/>
        <w:numPr>
          <w:ilvl w:val="0"/>
          <w:numId w:val="5"/>
        </w:numPr>
        <w:tabs>
          <w:tab w:val="num" w:pos="360"/>
        </w:tabs>
        <w:spacing w:after="200" w:line="276" w:lineRule="auto"/>
        <w:ind w:left="0" w:firstLine="0"/>
        <w:jc w:val="both"/>
        <w:rPr>
          <w:sz w:val="24"/>
          <w:szCs w:val="24"/>
          <w:lang w:val="en-GB"/>
        </w:rPr>
      </w:pPr>
      <w:r w:rsidRPr="003D4F9A">
        <w:rPr>
          <w:sz w:val="24"/>
          <w:szCs w:val="24"/>
          <w:lang w:val="en-GB"/>
        </w:rPr>
        <w:t>Establishing of the Accident Information System</w:t>
      </w:r>
    </w:p>
    <w:p w:rsidR="00FE3A31" w:rsidRPr="003D4F9A" w:rsidRDefault="00FE3A31" w:rsidP="00FE3A31">
      <w:pPr>
        <w:tabs>
          <w:tab w:val="num" w:pos="1350"/>
        </w:tabs>
        <w:jc w:val="both"/>
        <w:rPr>
          <w:sz w:val="24"/>
          <w:szCs w:val="24"/>
          <w:lang w:val="en-GB"/>
        </w:rPr>
      </w:pPr>
      <w:r w:rsidRPr="003D4F9A">
        <w:rPr>
          <w:sz w:val="24"/>
          <w:szCs w:val="24"/>
          <w:lang w:val="en-GB"/>
        </w:rPr>
        <w:t>This was transposed by implementing the MAAP traffic accident software, including training for the Kosovo Traffic Police</w:t>
      </w:r>
    </w:p>
    <w:p w:rsidR="00FE3A31" w:rsidRPr="003D4F9A" w:rsidRDefault="00FE3A31" w:rsidP="00623108">
      <w:pPr>
        <w:pStyle w:val="ListParagraph"/>
        <w:numPr>
          <w:ilvl w:val="0"/>
          <w:numId w:val="5"/>
        </w:numPr>
        <w:tabs>
          <w:tab w:val="num" w:pos="360"/>
        </w:tabs>
        <w:spacing w:after="200" w:line="276" w:lineRule="auto"/>
        <w:ind w:left="0" w:firstLine="0"/>
        <w:jc w:val="both"/>
        <w:rPr>
          <w:sz w:val="24"/>
          <w:szCs w:val="24"/>
          <w:lang w:val="en-GB"/>
        </w:rPr>
      </w:pPr>
      <w:r w:rsidRPr="003D4F9A">
        <w:rPr>
          <w:sz w:val="24"/>
          <w:szCs w:val="24"/>
          <w:lang w:val="en-GB"/>
        </w:rPr>
        <w:t xml:space="preserve">Road Safety Auditing and Engineering and Black Spot Identification and </w:t>
      </w:r>
      <w:r w:rsidR="00073D3F">
        <w:rPr>
          <w:sz w:val="24"/>
          <w:szCs w:val="24"/>
          <w:lang w:val="en-GB"/>
        </w:rPr>
        <w:t>treatment</w:t>
      </w:r>
    </w:p>
    <w:p w:rsidR="00FE3A31" w:rsidRPr="003D4F9A" w:rsidRDefault="00FE3A31" w:rsidP="00FE3A31">
      <w:pPr>
        <w:tabs>
          <w:tab w:val="num" w:pos="1350"/>
        </w:tabs>
        <w:jc w:val="both"/>
        <w:rPr>
          <w:sz w:val="24"/>
          <w:szCs w:val="24"/>
          <w:lang w:val="en-GB"/>
        </w:rPr>
      </w:pPr>
      <w:r w:rsidRPr="003D4F9A">
        <w:rPr>
          <w:sz w:val="24"/>
          <w:szCs w:val="24"/>
          <w:lang w:val="en-GB"/>
        </w:rPr>
        <w:t>These activities were designated to be carried out by one or two working groups in line with the RTSC but have not become active</w:t>
      </w:r>
    </w:p>
    <w:p w:rsidR="00FE3A31" w:rsidRPr="003D4F9A" w:rsidRDefault="00FE3A31" w:rsidP="00623108">
      <w:pPr>
        <w:pStyle w:val="ListParagraph"/>
        <w:numPr>
          <w:ilvl w:val="0"/>
          <w:numId w:val="5"/>
        </w:numPr>
        <w:tabs>
          <w:tab w:val="num" w:pos="360"/>
        </w:tabs>
        <w:spacing w:after="200" w:line="276" w:lineRule="auto"/>
        <w:ind w:left="0" w:firstLine="0"/>
        <w:jc w:val="both"/>
        <w:rPr>
          <w:rFonts w:ascii="Cambria" w:hAnsi="Cambria"/>
          <w:lang w:val="en-GB"/>
        </w:rPr>
      </w:pPr>
      <w:r w:rsidRPr="003D4F9A">
        <w:rPr>
          <w:sz w:val="24"/>
          <w:szCs w:val="24"/>
          <w:lang w:val="en-GB"/>
        </w:rPr>
        <w:t>Framework for Design and Implementation of Road Safety Campaigns</w:t>
      </w:r>
    </w:p>
    <w:p w:rsidR="0037516B" w:rsidRPr="003D4F9A" w:rsidRDefault="00FE3A31" w:rsidP="00FE3A31">
      <w:pPr>
        <w:rPr>
          <w:sz w:val="24"/>
          <w:szCs w:val="24"/>
          <w:lang w:val="en-GB"/>
        </w:rPr>
      </w:pPr>
      <w:r w:rsidRPr="003D4F9A">
        <w:rPr>
          <w:sz w:val="24"/>
          <w:szCs w:val="24"/>
          <w:lang w:val="en-GB"/>
        </w:rPr>
        <w:t>Assessing the road safety situation in Kosovo at that time the World Bank experts drafted the following statement:</w:t>
      </w:r>
    </w:p>
    <w:p w:rsidR="00FE3A31" w:rsidRPr="003D4F9A" w:rsidRDefault="00FE3A31" w:rsidP="00FE3A31">
      <w:pPr>
        <w:ind w:firstLine="720"/>
        <w:rPr>
          <w:rFonts w:ascii="Cambria" w:hAnsi="Cambria"/>
          <w:lang w:val="en-GB"/>
        </w:rPr>
      </w:pPr>
    </w:p>
    <w:p w:rsidR="00B05DD3" w:rsidRPr="003D4F9A" w:rsidRDefault="00FE3A31" w:rsidP="00B05DD3">
      <w:pPr>
        <w:pBdr>
          <w:top w:val="single" w:sz="4" w:space="1" w:color="auto"/>
          <w:left w:val="single" w:sz="4" w:space="4" w:color="auto"/>
          <w:bottom w:val="single" w:sz="4" w:space="1" w:color="auto"/>
          <w:right w:val="single" w:sz="4" w:space="4" w:color="auto"/>
        </w:pBdr>
        <w:shd w:val="clear" w:color="auto" w:fill="D9D9D9"/>
        <w:tabs>
          <w:tab w:val="left" w:pos="6570"/>
        </w:tabs>
        <w:autoSpaceDE w:val="0"/>
        <w:autoSpaceDN w:val="0"/>
        <w:adjustRightInd w:val="0"/>
        <w:ind w:left="1440" w:right="2160"/>
        <w:jc w:val="both"/>
        <w:rPr>
          <w:rFonts w:ascii="Cambria" w:hAnsi="Cambria" w:cs="Arial-BoldMT"/>
          <w:bCs/>
          <w:lang w:val="en-GB"/>
        </w:rPr>
      </w:pPr>
      <w:r w:rsidRPr="003D4F9A">
        <w:rPr>
          <w:rFonts w:ascii="Cambria" w:hAnsi="Cambria" w:cs="Arial-BoldMT"/>
          <w:bCs/>
          <w:lang w:val="en-GB"/>
        </w:rPr>
        <w:t>These figures indicate that the price Kosovo is paying for poor road safety practices is significant and should be a cause for concern by Government. The figures represent a heavy price for Kosovo to pay, particularly as they are caused mainly by human errors of which a large proportion may be prevented by means of a coordinated, multi-agency road safety programme.</w:t>
      </w:r>
    </w:p>
    <w:p w:rsidR="00FE3A31" w:rsidRPr="003D4F9A" w:rsidRDefault="00BC04ED" w:rsidP="001829EA">
      <w:pPr>
        <w:pStyle w:val="Heading3"/>
        <w:rPr>
          <w:lang w:val="en-GB"/>
        </w:rPr>
      </w:pPr>
      <w:bookmarkStart w:id="40" w:name="_Toc319414256"/>
      <w:r w:rsidRPr="003D4F9A">
        <w:rPr>
          <w:lang w:val="en-GB"/>
        </w:rPr>
        <w:t>4.3.3</w:t>
      </w:r>
      <w:r w:rsidRPr="003D4F9A">
        <w:rPr>
          <w:lang w:val="en-GB"/>
        </w:rPr>
        <w:tab/>
      </w:r>
      <w:r w:rsidR="00FE3A31" w:rsidRPr="003D4F9A">
        <w:rPr>
          <w:lang w:val="en-GB"/>
        </w:rPr>
        <w:t>Regional Road Safety Strategy (RRSS) for SEETO Participants, SEETO, 2009</w:t>
      </w:r>
      <w:bookmarkEnd w:id="40"/>
    </w:p>
    <w:p w:rsidR="00FE3A31" w:rsidRPr="003D4F9A" w:rsidRDefault="00FE3A31" w:rsidP="00FE3A31">
      <w:pPr>
        <w:jc w:val="center"/>
        <w:rPr>
          <w:sz w:val="24"/>
          <w:szCs w:val="24"/>
          <w:lang w:val="en-GB"/>
        </w:rPr>
      </w:pPr>
    </w:p>
    <w:p w:rsidR="00FE3A31" w:rsidRPr="003D4F9A" w:rsidRDefault="00FE3A31" w:rsidP="00FE3A31">
      <w:pPr>
        <w:jc w:val="both"/>
        <w:rPr>
          <w:sz w:val="24"/>
          <w:szCs w:val="24"/>
          <w:lang w:val="en-GB"/>
        </w:rPr>
      </w:pPr>
      <w:r w:rsidRPr="003D4F9A">
        <w:rPr>
          <w:sz w:val="24"/>
          <w:szCs w:val="24"/>
          <w:lang w:val="en-GB"/>
        </w:rPr>
        <w:t>This EU-funded project (European Aid) for SEETO (South East Europe Transport Observatory) was carried out by WYG International Limited, UK. This strategy concerns all SEETO participants (Albania, Bosnia and Herzegovina, Croatia, the Former Yugoslav Republic of Macedonia, Montenegro, Serbia and Kosovo).</w:t>
      </w:r>
    </w:p>
    <w:p w:rsidR="00FE3A31" w:rsidRPr="003D4F9A" w:rsidRDefault="00FE3A31" w:rsidP="00FE3A31">
      <w:pPr>
        <w:jc w:val="both"/>
        <w:rPr>
          <w:sz w:val="24"/>
          <w:szCs w:val="24"/>
          <w:lang w:val="en-GB"/>
        </w:rPr>
      </w:pPr>
      <w:r w:rsidRPr="003D4F9A">
        <w:rPr>
          <w:sz w:val="24"/>
          <w:szCs w:val="24"/>
          <w:lang w:val="en-GB"/>
        </w:rPr>
        <w:t>The Vision of the strategy is defined as follows:</w:t>
      </w:r>
    </w:p>
    <w:p w:rsidR="00FE3A31" w:rsidRPr="003D4F9A" w:rsidRDefault="00FE3A31" w:rsidP="00FE3A31">
      <w:pPr>
        <w:jc w:val="both"/>
        <w:rPr>
          <w:sz w:val="24"/>
          <w:szCs w:val="24"/>
          <w:lang w:val="en-GB"/>
        </w:rPr>
      </w:pPr>
    </w:p>
    <w:p w:rsidR="00FE3A31" w:rsidRPr="003D4F9A" w:rsidRDefault="00FE3A31" w:rsidP="00FE3A3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Cambria" w:hAnsi="Cambria" w:cs="Tahoma"/>
          <w:szCs w:val="24"/>
          <w:lang w:val="en-GB"/>
        </w:rPr>
      </w:pPr>
      <w:r w:rsidRPr="003D4F9A">
        <w:rPr>
          <w:rFonts w:ascii="Cambria" w:hAnsi="Cambria" w:cs="Tahoma"/>
          <w:szCs w:val="24"/>
          <w:lang w:val="en-GB"/>
        </w:rPr>
        <w:t>Reach the level of Road Safety and establish the positive trends in continuous decline of number of fatalities and injuries as in the case of best performance EU countries.</w:t>
      </w:r>
    </w:p>
    <w:p w:rsidR="00FE3A31" w:rsidRPr="003D4F9A" w:rsidRDefault="00FE3A31" w:rsidP="00FE3A31">
      <w:pPr>
        <w:ind w:firstLine="720"/>
        <w:rPr>
          <w:rFonts w:ascii="Cambria" w:hAnsi="Cambria"/>
          <w:lang w:val="en-GB"/>
        </w:rPr>
      </w:pPr>
    </w:p>
    <w:p w:rsidR="00FE3A31" w:rsidRPr="003D4F9A" w:rsidRDefault="00FE3A31" w:rsidP="00FE3A31">
      <w:pPr>
        <w:ind w:firstLine="720"/>
        <w:rPr>
          <w:sz w:val="24"/>
          <w:lang w:val="en-GB"/>
        </w:rPr>
      </w:pPr>
      <w:r w:rsidRPr="003D4F9A">
        <w:rPr>
          <w:sz w:val="24"/>
          <w:lang w:val="en-GB"/>
        </w:rPr>
        <w:t>The mission says:</w:t>
      </w:r>
    </w:p>
    <w:p w:rsidR="00FE3A31" w:rsidRPr="003D4F9A" w:rsidRDefault="00FE3A31" w:rsidP="00FE3A31">
      <w:pPr>
        <w:ind w:firstLine="720"/>
        <w:rPr>
          <w:rFonts w:ascii="Cambria" w:hAnsi="Cambria"/>
          <w:lang w:val="en-GB"/>
        </w:rPr>
      </w:pPr>
    </w:p>
    <w:p w:rsidR="00FE3A31" w:rsidRPr="003D4F9A" w:rsidRDefault="00FE3A31" w:rsidP="000F107F">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Cambria" w:hAnsi="Cambria" w:cs="Tahoma"/>
          <w:szCs w:val="24"/>
          <w:lang w:val="en-GB"/>
        </w:rPr>
      </w:pPr>
      <w:r w:rsidRPr="003D4F9A">
        <w:rPr>
          <w:rFonts w:ascii="Cambria" w:hAnsi="Cambria" w:cs="SymbolMT"/>
          <w:szCs w:val="24"/>
          <w:lang w:val="en-GB"/>
        </w:rPr>
        <w:t xml:space="preserve">− </w:t>
      </w:r>
      <w:r w:rsidRPr="003D4F9A">
        <w:rPr>
          <w:rFonts w:ascii="Cambria" w:hAnsi="Cambria" w:cs="Tahoma"/>
          <w:szCs w:val="24"/>
          <w:lang w:val="en-GB"/>
        </w:rPr>
        <w:t>Enable the conditions for sustained development of transport and society where all citizens, and especially vulnerable road users, will be a part of safe traffic, life and everyday work,</w:t>
      </w:r>
    </w:p>
    <w:p w:rsidR="00FE3A31" w:rsidRPr="003D4F9A" w:rsidRDefault="00FE3A31" w:rsidP="000F107F">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Cambria" w:hAnsi="Cambria" w:cs="Tahoma"/>
          <w:szCs w:val="24"/>
          <w:lang w:val="en-GB"/>
        </w:rPr>
      </w:pPr>
      <w:r w:rsidRPr="003D4F9A">
        <w:rPr>
          <w:rFonts w:ascii="Cambria" w:hAnsi="Cambria" w:cs="SymbolMT"/>
          <w:szCs w:val="24"/>
          <w:lang w:val="en-GB"/>
        </w:rPr>
        <w:t xml:space="preserve">− </w:t>
      </w:r>
      <w:r w:rsidRPr="003D4F9A">
        <w:rPr>
          <w:rFonts w:ascii="Cambria" w:hAnsi="Cambria" w:cs="Tahoma"/>
          <w:szCs w:val="24"/>
          <w:lang w:val="en-GB"/>
        </w:rPr>
        <w:t>Establish effective road safety protective system which will involve a wide spectrum of subjects, such as: Parliaments, Governments, Ministries, different institutions, organisations, Universities, NGO’s, auto club associations, professionals, etc. where everyone will recognise their benefits and responsibilities, and</w:t>
      </w:r>
    </w:p>
    <w:p w:rsidR="00FE3A31" w:rsidRPr="003D4F9A" w:rsidRDefault="00FE3A31" w:rsidP="000F107F">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Cambria" w:hAnsi="Cambria" w:cs="Tahoma"/>
          <w:szCs w:val="24"/>
          <w:lang w:val="en-GB"/>
        </w:rPr>
      </w:pPr>
      <w:r w:rsidRPr="003D4F9A">
        <w:rPr>
          <w:rFonts w:ascii="Cambria" w:hAnsi="Cambria" w:cs="SymbolMT"/>
          <w:szCs w:val="24"/>
          <w:lang w:val="en-GB"/>
        </w:rPr>
        <w:t xml:space="preserve">− </w:t>
      </w:r>
      <w:r w:rsidRPr="003D4F9A">
        <w:rPr>
          <w:rFonts w:ascii="Cambria" w:hAnsi="Cambria" w:cs="Tahoma"/>
          <w:szCs w:val="24"/>
          <w:lang w:val="en-GB"/>
        </w:rPr>
        <w:t>Extend the system of responsibilities for traffic accidents, from only directly involved participants into traffic accidents, to all subjects which could contribute the decreasing of the risks of traffic accidents and their casualties.</w:t>
      </w:r>
    </w:p>
    <w:p w:rsidR="00FE3A31" w:rsidRPr="003D4F9A" w:rsidRDefault="00FE3A31" w:rsidP="00FE3A31">
      <w:pPr>
        <w:ind w:firstLine="720"/>
        <w:rPr>
          <w:rFonts w:ascii="Cambria" w:hAnsi="Cambria" w:cs="Tahoma"/>
          <w:sz w:val="24"/>
          <w:szCs w:val="24"/>
          <w:lang w:val="en-GB"/>
        </w:rPr>
      </w:pPr>
    </w:p>
    <w:p w:rsidR="00FE3A31" w:rsidRPr="003D4F9A" w:rsidRDefault="00FE3A31" w:rsidP="00FE3A31">
      <w:pPr>
        <w:ind w:firstLine="720"/>
        <w:rPr>
          <w:sz w:val="24"/>
          <w:lang w:val="en-GB"/>
        </w:rPr>
      </w:pPr>
      <w:r w:rsidRPr="003D4F9A">
        <w:rPr>
          <w:rFonts w:cs="Tahoma"/>
          <w:sz w:val="28"/>
          <w:szCs w:val="24"/>
          <w:lang w:val="en-GB"/>
        </w:rPr>
        <w:tab/>
      </w:r>
      <w:r w:rsidRPr="003D4F9A">
        <w:rPr>
          <w:sz w:val="24"/>
          <w:lang w:val="en-GB"/>
        </w:rPr>
        <w:t>The goal is:</w:t>
      </w:r>
    </w:p>
    <w:p w:rsidR="00FE3A31" w:rsidRPr="003D4F9A" w:rsidRDefault="00FE3A31" w:rsidP="00FE3A31">
      <w:pPr>
        <w:ind w:firstLine="720"/>
        <w:rPr>
          <w:rFonts w:ascii="Cambria" w:hAnsi="Cambria" w:cs="Tahoma"/>
          <w:sz w:val="24"/>
          <w:szCs w:val="24"/>
          <w:lang w:val="en-GB"/>
        </w:rPr>
      </w:pPr>
    </w:p>
    <w:p w:rsidR="00FE3A31" w:rsidRPr="003D4F9A" w:rsidRDefault="00FE3A31" w:rsidP="00FE3A3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Cambria" w:hAnsi="Cambria" w:cs="Tahoma"/>
          <w:szCs w:val="24"/>
          <w:lang w:val="en-GB"/>
        </w:rPr>
      </w:pPr>
      <w:r w:rsidRPr="003D4F9A">
        <w:rPr>
          <w:rFonts w:ascii="Cambria" w:hAnsi="Cambria" w:cs="Tahoma"/>
          <w:szCs w:val="24"/>
          <w:lang w:val="en-GB"/>
        </w:rPr>
        <w:lastRenderedPageBreak/>
        <w:t>The goal of the Regional Road Safety Strategy is defined with 50% reduction of road traffic accident fatalities and 30% serious injuries comparing the year 2019 with 2007.</w:t>
      </w:r>
    </w:p>
    <w:p w:rsidR="00FE3A31" w:rsidRPr="003D4F9A" w:rsidRDefault="00FE3A31" w:rsidP="00FE3A31">
      <w:pPr>
        <w:autoSpaceDE w:val="0"/>
        <w:autoSpaceDN w:val="0"/>
        <w:adjustRightInd w:val="0"/>
        <w:rPr>
          <w:rFonts w:cs="Tahoma"/>
          <w:sz w:val="24"/>
          <w:szCs w:val="24"/>
          <w:lang w:val="en-GB"/>
        </w:rPr>
      </w:pPr>
    </w:p>
    <w:p w:rsidR="00FE3A31" w:rsidRPr="003D4F9A" w:rsidRDefault="00FE3A31" w:rsidP="001F246F">
      <w:pPr>
        <w:autoSpaceDE w:val="0"/>
        <w:autoSpaceDN w:val="0"/>
        <w:adjustRightInd w:val="0"/>
        <w:jc w:val="both"/>
        <w:rPr>
          <w:rFonts w:cs="Tahoma"/>
          <w:sz w:val="24"/>
          <w:szCs w:val="24"/>
          <w:lang w:val="en-GB"/>
        </w:rPr>
      </w:pPr>
      <w:r w:rsidRPr="003D4F9A">
        <w:rPr>
          <w:rFonts w:cs="Tahoma"/>
          <w:sz w:val="24"/>
          <w:szCs w:val="24"/>
          <w:lang w:val="en-GB"/>
        </w:rPr>
        <w:t>To fulfil this goal, an integrated approach will be used based on four elements   (“4E”) and some additional measures:</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Education,</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Engineering,</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Emergency and</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Enforcement</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Strengthen institutional capacities</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Improve driving licence granting system</w:t>
      </w:r>
    </w:p>
    <w:p w:rsidR="00FE3A31" w:rsidRPr="003D4F9A" w:rsidRDefault="00FE3A31" w:rsidP="00623108">
      <w:pPr>
        <w:pStyle w:val="ListParagraph"/>
        <w:numPr>
          <w:ilvl w:val="0"/>
          <w:numId w:val="6"/>
        </w:numPr>
        <w:autoSpaceDE w:val="0"/>
        <w:autoSpaceDN w:val="0"/>
        <w:adjustRightInd w:val="0"/>
        <w:ind w:left="0" w:firstLine="720"/>
        <w:jc w:val="both"/>
        <w:rPr>
          <w:rFonts w:cs="Tahoma"/>
          <w:sz w:val="24"/>
          <w:szCs w:val="24"/>
          <w:lang w:val="en-GB"/>
        </w:rPr>
      </w:pPr>
      <w:r w:rsidRPr="003D4F9A">
        <w:rPr>
          <w:rFonts w:cs="Tahoma"/>
          <w:sz w:val="24"/>
          <w:szCs w:val="24"/>
          <w:lang w:val="en-GB"/>
        </w:rPr>
        <w:t>Improve roadworthiness of vehicles</w:t>
      </w:r>
      <w:r w:rsidRPr="003D4F9A">
        <w:rPr>
          <w:rFonts w:cs="Tahoma"/>
          <w:sz w:val="24"/>
          <w:szCs w:val="24"/>
          <w:lang w:val="en-GB"/>
        </w:rPr>
        <w:tab/>
      </w:r>
    </w:p>
    <w:p w:rsidR="00FE3A31" w:rsidRPr="003D4F9A" w:rsidRDefault="00FE3A31" w:rsidP="00FE3A31"/>
    <w:p w:rsidR="001F246F" w:rsidRPr="003D4F9A" w:rsidRDefault="00D01330" w:rsidP="00623108">
      <w:pPr>
        <w:pStyle w:val="Heading2"/>
        <w:numPr>
          <w:ilvl w:val="0"/>
          <w:numId w:val="12"/>
        </w:numPr>
        <w:rPr>
          <w:lang w:val="en-GB"/>
        </w:rPr>
      </w:pPr>
      <w:bookmarkStart w:id="41" w:name="_Toc319414257"/>
      <w:r w:rsidRPr="003D4F9A">
        <w:rPr>
          <w:lang w:val="en-GB"/>
        </w:rPr>
        <w:t>European and World wide Road Safety Strategies</w:t>
      </w:r>
      <w:bookmarkEnd w:id="41"/>
    </w:p>
    <w:p w:rsidR="00D01330" w:rsidRPr="003D4F9A" w:rsidRDefault="001829EA" w:rsidP="001829EA">
      <w:pPr>
        <w:pStyle w:val="Heading3"/>
        <w:ind w:left="720" w:hanging="720"/>
        <w:rPr>
          <w:lang w:val="en-GB"/>
        </w:rPr>
      </w:pPr>
      <w:bookmarkStart w:id="42" w:name="_Toc319414258"/>
      <w:r w:rsidRPr="003D4F9A">
        <w:rPr>
          <w:lang w:val="en-GB"/>
        </w:rPr>
        <w:t>4.4.1</w:t>
      </w:r>
      <w:r w:rsidRPr="003D4F9A">
        <w:rPr>
          <w:lang w:val="en-GB"/>
        </w:rPr>
        <w:tab/>
      </w:r>
      <w:r w:rsidR="00D01330" w:rsidRPr="003D4F9A">
        <w:rPr>
          <w:lang w:val="en-GB"/>
        </w:rPr>
        <w:t>European Road Safety Program 2000-2010</w:t>
      </w:r>
      <w:bookmarkEnd w:id="42"/>
    </w:p>
    <w:p w:rsidR="00D01330" w:rsidRPr="003D4F9A" w:rsidRDefault="00D01330" w:rsidP="00D01330">
      <w:pPr>
        <w:autoSpaceDE w:val="0"/>
        <w:autoSpaceDN w:val="0"/>
        <w:adjustRightInd w:val="0"/>
        <w:rPr>
          <w:rFonts w:cs="Myriad-Roman"/>
          <w:sz w:val="24"/>
          <w:szCs w:val="24"/>
          <w:lang w:val="en-GB"/>
        </w:rPr>
      </w:pPr>
    </w:p>
    <w:p w:rsidR="00D01330" w:rsidRPr="003D4F9A" w:rsidRDefault="00D01330" w:rsidP="00D01330">
      <w:pPr>
        <w:autoSpaceDE w:val="0"/>
        <w:autoSpaceDN w:val="0"/>
        <w:adjustRightInd w:val="0"/>
        <w:jc w:val="both"/>
        <w:rPr>
          <w:rFonts w:cs="Myriad-Roman"/>
          <w:sz w:val="24"/>
          <w:szCs w:val="24"/>
          <w:lang w:val="en-GB"/>
        </w:rPr>
      </w:pPr>
      <w:r w:rsidRPr="003D4F9A">
        <w:rPr>
          <w:rFonts w:cs="Myriad-Roman"/>
          <w:sz w:val="24"/>
          <w:szCs w:val="24"/>
          <w:lang w:val="en-GB"/>
        </w:rPr>
        <w:t>The European Commission announced in its Whit</w:t>
      </w:r>
      <w:r w:rsidR="001F246F" w:rsidRPr="003D4F9A">
        <w:rPr>
          <w:rFonts w:cs="Myriad-Roman"/>
          <w:sz w:val="24"/>
          <w:szCs w:val="24"/>
          <w:lang w:val="en-GB"/>
        </w:rPr>
        <w:t>e Paper of 12 September 2001</w:t>
      </w:r>
      <w:r w:rsidR="001F246F" w:rsidRPr="003D4F9A">
        <w:rPr>
          <w:rStyle w:val="FootnoteReference"/>
          <w:rFonts w:cs="Myriad-Roman"/>
          <w:sz w:val="24"/>
          <w:szCs w:val="24"/>
          <w:lang w:val="en-GB"/>
        </w:rPr>
        <w:footnoteReference w:id="6"/>
      </w:r>
      <w:r w:rsidRPr="003D4F9A">
        <w:rPr>
          <w:rFonts w:cs="Myriad-Roman"/>
          <w:sz w:val="24"/>
          <w:szCs w:val="24"/>
          <w:lang w:val="en-GB"/>
        </w:rPr>
        <w:t xml:space="preserve"> that it would establish a targeted action programme containing a set of measures to be implemented by 2010 as to reduce the number of fatalities in road accidents by 50% between 2000 and 2010.</w:t>
      </w:r>
    </w:p>
    <w:p w:rsidR="00D01330" w:rsidRPr="003D4F9A" w:rsidRDefault="00D01330" w:rsidP="00D01330">
      <w:pPr>
        <w:autoSpaceDE w:val="0"/>
        <w:autoSpaceDN w:val="0"/>
        <w:adjustRightInd w:val="0"/>
        <w:jc w:val="both"/>
        <w:rPr>
          <w:rFonts w:cs="Myriad-Roman"/>
          <w:sz w:val="24"/>
          <w:szCs w:val="24"/>
          <w:lang w:val="en-GB"/>
        </w:rPr>
      </w:pPr>
    </w:p>
    <w:p w:rsidR="00D01330" w:rsidRPr="003D4F9A" w:rsidRDefault="00D01330" w:rsidP="00D01330">
      <w:pPr>
        <w:autoSpaceDE w:val="0"/>
        <w:autoSpaceDN w:val="0"/>
        <w:adjustRightInd w:val="0"/>
        <w:jc w:val="both"/>
        <w:rPr>
          <w:rFonts w:cs="Myriad-Roman"/>
          <w:sz w:val="24"/>
          <w:szCs w:val="24"/>
          <w:lang w:val="en-GB"/>
        </w:rPr>
      </w:pPr>
      <w:r w:rsidRPr="003D4F9A">
        <w:rPr>
          <w:rFonts w:cs="Myriad-Roman"/>
          <w:sz w:val="24"/>
          <w:szCs w:val="24"/>
          <w:lang w:val="en-GB"/>
        </w:rPr>
        <w:t>The European Road safety Action Programme was published 2003 with the subtitle “Saving 20 000 Lives on our Roa</w:t>
      </w:r>
      <w:r w:rsidR="001F246F" w:rsidRPr="003D4F9A">
        <w:rPr>
          <w:rFonts w:cs="Myriad-Roman"/>
          <w:sz w:val="24"/>
          <w:szCs w:val="24"/>
          <w:lang w:val="en-GB"/>
        </w:rPr>
        <w:t>ds- A shared responsibility”</w:t>
      </w:r>
      <w:r w:rsidRPr="003D4F9A">
        <w:rPr>
          <w:rFonts w:cs="Myriad-Roman"/>
          <w:sz w:val="24"/>
          <w:szCs w:val="24"/>
          <w:lang w:val="en-GB"/>
        </w:rPr>
        <w:t>.</w:t>
      </w:r>
      <w:r w:rsidR="001F246F" w:rsidRPr="003D4F9A">
        <w:rPr>
          <w:rStyle w:val="FootnoteReference"/>
          <w:rFonts w:cs="Myriad-Roman"/>
          <w:sz w:val="24"/>
          <w:szCs w:val="24"/>
          <w:lang w:val="en-GB"/>
        </w:rPr>
        <w:footnoteReference w:id="7"/>
      </w:r>
      <w:r w:rsidRPr="003D4F9A">
        <w:rPr>
          <w:rFonts w:cs="Myriad-Roman"/>
          <w:sz w:val="24"/>
          <w:szCs w:val="24"/>
          <w:lang w:val="en-GB"/>
        </w:rPr>
        <w:t xml:space="preserve"> The goal was to halve the number of road accident victims, at that time from 40 000 in 2000 in the 15 EU-countries. Since 2004 the number of member states increased to 25, since 2007 to 27 countries.</w:t>
      </w:r>
    </w:p>
    <w:p w:rsidR="00D01330" w:rsidRPr="003D4F9A" w:rsidRDefault="001829EA" w:rsidP="00D01330">
      <w:pPr>
        <w:autoSpaceDE w:val="0"/>
        <w:autoSpaceDN w:val="0"/>
        <w:adjustRightInd w:val="0"/>
        <w:ind w:left="705"/>
        <w:rPr>
          <w:rFonts w:ascii="Cambria" w:hAnsi="Cambria" w:cs="Myriad-Roman"/>
          <w:sz w:val="20"/>
          <w:szCs w:val="20"/>
          <w:lang w:val="en-GB"/>
        </w:rPr>
      </w:pPr>
      <w:r w:rsidRPr="003D4F9A">
        <w:rPr>
          <w:rFonts w:ascii="Cambria" w:hAnsi="Cambria" w:cs="Myriad-Roman"/>
          <w:noProof/>
          <w:sz w:val="20"/>
          <w:szCs w:val="20"/>
        </w:rPr>
        <w:drawing>
          <wp:anchor distT="0" distB="0" distL="114300" distR="114300" simplePos="0" relativeHeight="251696128" behindDoc="0" locked="0" layoutInCell="1" allowOverlap="1">
            <wp:simplePos x="0" y="0"/>
            <wp:positionH relativeFrom="column">
              <wp:posOffset>-4445</wp:posOffset>
            </wp:positionH>
            <wp:positionV relativeFrom="paragraph">
              <wp:posOffset>36830</wp:posOffset>
            </wp:positionV>
            <wp:extent cx="5495925" cy="2695575"/>
            <wp:effectExtent l="19050" t="0" r="9525" b="0"/>
            <wp:wrapNone/>
            <wp:docPr id="18" name="Bild 3" descr="&#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0;             "/>
                    <pic:cNvPicPr>
                      <a:picLocks noChangeAspect="1" noChangeArrowheads="1"/>
                    </pic:cNvPicPr>
                  </pic:nvPicPr>
                  <pic:blipFill>
                    <a:blip r:embed="rId27" cstate="print"/>
                    <a:srcRect/>
                    <a:stretch>
                      <a:fillRect/>
                    </a:stretch>
                  </pic:blipFill>
                  <pic:spPr bwMode="auto">
                    <a:xfrm>
                      <a:off x="0" y="0"/>
                      <a:ext cx="5495925" cy="2695575"/>
                    </a:xfrm>
                    <a:prstGeom prst="rect">
                      <a:avLst/>
                    </a:prstGeom>
                    <a:noFill/>
                    <a:ln w="9525">
                      <a:noFill/>
                      <a:miter lim="800000"/>
                      <a:headEnd/>
                      <a:tailEnd/>
                    </a:ln>
                  </pic:spPr>
                </pic:pic>
              </a:graphicData>
            </a:graphic>
          </wp:anchor>
        </w:drawing>
      </w: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1829EA" w:rsidRPr="003D4F9A" w:rsidRDefault="001829EA" w:rsidP="00D01330">
      <w:pPr>
        <w:autoSpaceDE w:val="0"/>
        <w:autoSpaceDN w:val="0"/>
        <w:adjustRightInd w:val="0"/>
        <w:ind w:left="705"/>
        <w:rPr>
          <w:rFonts w:ascii="Cambria" w:hAnsi="Cambria" w:cs="Myriad-Roman"/>
          <w:sz w:val="20"/>
          <w:szCs w:val="20"/>
          <w:lang w:val="en-GB"/>
        </w:rPr>
      </w:pPr>
    </w:p>
    <w:p w:rsidR="006A0D16" w:rsidRPr="003D4F9A" w:rsidRDefault="006A0D16" w:rsidP="006A0D16">
      <w:pPr>
        <w:autoSpaceDE w:val="0"/>
        <w:autoSpaceDN w:val="0"/>
        <w:adjustRightInd w:val="0"/>
        <w:ind w:left="1170" w:right="1152"/>
        <w:jc w:val="both"/>
        <w:rPr>
          <w:rFonts w:ascii="Cambria" w:hAnsi="Cambria" w:cs="Myriad-Roman"/>
          <w:sz w:val="18"/>
          <w:szCs w:val="20"/>
          <w:lang w:val="en-GB"/>
        </w:rPr>
      </w:pPr>
    </w:p>
    <w:p w:rsidR="006A0D16" w:rsidRPr="003D4F9A" w:rsidRDefault="006A0D16" w:rsidP="006A0D16">
      <w:pPr>
        <w:autoSpaceDE w:val="0"/>
        <w:autoSpaceDN w:val="0"/>
        <w:adjustRightInd w:val="0"/>
        <w:ind w:left="1170" w:right="1152"/>
        <w:jc w:val="both"/>
        <w:rPr>
          <w:rFonts w:ascii="Cambria" w:hAnsi="Cambria" w:cs="Myriad-Roman"/>
          <w:sz w:val="18"/>
          <w:szCs w:val="20"/>
          <w:lang w:val="en-GB"/>
        </w:rPr>
      </w:pPr>
    </w:p>
    <w:p w:rsidR="00D01330" w:rsidRPr="003D4F9A" w:rsidRDefault="00D01330" w:rsidP="006A0D16">
      <w:pPr>
        <w:autoSpaceDE w:val="0"/>
        <w:autoSpaceDN w:val="0"/>
        <w:adjustRightInd w:val="0"/>
        <w:ind w:left="1170" w:right="1152"/>
        <w:jc w:val="both"/>
        <w:rPr>
          <w:rFonts w:ascii="Cambria" w:hAnsi="Cambria" w:cs="Myriad-Roman"/>
          <w:sz w:val="18"/>
          <w:szCs w:val="20"/>
          <w:lang w:val="en-GB"/>
        </w:rPr>
      </w:pPr>
      <w:r w:rsidRPr="003D4F9A">
        <w:rPr>
          <w:rFonts w:ascii="Cambria" w:hAnsi="Cambria" w:cs="Myriad-Roman"/>
          <w:sz w:val="18"/>
          <w:szCs w:val="20"/>
          <w:lang w:val="en-GB"/>
        </w:rPr>
        <w:t>The chart shows the development of fatalities in the EU 27 and a reduction of 44% between 20000 and 2010.</w:t>
      </w:r>
    </w:p>
    <w:p w:rsidR="00D01330" w:rsidRPr="003D4F9A" w:rsidRDefault="00D01330" w:rsidP="001829EA">
      <w:pPr>
        <w:pStyle w:val="ListParagraph"/>
        <w:autoSpaceDE w:val="0"/>
        <w:autoSpaceDN w:val="0"/>
        <w:adjustRightInd w:val="0"/>
        <w:ind w:left="1170" w:right="1152"/>
        <w:jc w:val="both"/>
        <w:rPr>
          <w:rFonts w:ascii="Cambria" w:hAnsi="Cambria" w:cs="Myriad-Roman"/>
          <w:sz w:val="18"/>
          <w:szCs w:val="20"/>
          <w:lang w:val="en-GB"/>
        </w:rPr>
      </w:pPr>
      <w:r w:rsidRPr="003D4F9A">
        <w:rPr>
          <w:rFonts w:ascii="Cambria" w:hAnsi="Cambria" w:cs="Myriad-Roman"/>
          <w:sz w:val="18"/>
          <w:szCs w:val="20"/>
          <w:lang w:val="en-GB"/>
        </w:rPr>
        <w:t>Taking into account that the number of EU member states have nearly doubled in this decade, the result is very close to the target.</w:t>
      </w:r>
    </w:p>
    <w:p w:rsidR="00D01330" w:rsidRPr="003D4F9A" w:rsidRDefault="001829EA" w:rsidP="001829EA">
      <w:pPr>
        <w:pStyle w:val="Heading3"/>
        <w:rPr>
          <w:rFonts w:eastAsia="Calibri"/>
        </w:rPr>
      </w:pPr>
      <w:bookmarkStart w:id="43" w:name="_Toc319414259"/>
      <w:r w:rsidRPr="003D4F9A">
        <w:rPr>
          <w:rFonts w:eastAsia="Calibri"/>
        </w:rPr>
        <w:lastRenderedPageBreak/>
        <w:t>4.4.2</w:t>
      </w:r>
      <w:r w:rsidRPr="003D4F9A">
        <w:rPr>
          <w:rFonts w:eastAsia="Calibri"/>
        </w:rPr>
        <w:tab/>
      </w:r>
      <w:r w:rsidR="00D01330" w:rsidRPr="003D4F9A">
        <w:rPr>
          <w:rFonts w:eastAsia="Calibri"/>
        </w:rPr>
        <w:t>European Road Safety Program 2011-2020</w:t>
      </w:r>
      <w:bookmarkEnd w:id="43"/>
      <w:r w:rsidR="00D01330" w:rsidRPr="003D4F9A">
        <w:rPr>
          <w:rFonts w:eastAsia="Calibri"/>
        </w:rPr>
        <w:t xml:space="preserve"> </w:t>
      </w:r>
    </w:p>
    <w:p w:rsidR="00D01330" w:rsidRPr="003D4F9A" w:rsidRDefault="00D01330" w:rsidP="00D01330">
      <w:pPr>
        <w:pStyle w:val="ListParagraph"/>
        <w:rPr>
          <w:color w:val="548DD4" w:themeColor="text2" w:themeTint="99"/>
          <w:sz w:val="24"/>
          <w:szCs w:val="24"/>
          <w:lang w:val="en-GB"/>
        </w:rPr>
      </w:pPr>
    </w:p>
    <w:p w:rsidR="00D01330" w:rsidRPr="003D4F9A" w:rsidRDefault="00D01330" w:rsidP="00D01330">
      <w:pPr>
        <w:pStyle w:val="ListParagraph"/>
        <w:ind w:left="0" w:firstLine="720"/>
        <w:jc w:val="both"/>
        <w:rPr>
          <w:sz w:val="24"/>
          <w:szCs w:val="24"/>
          <w:lang w:val="en-GB"/>
        </w:rPr>
      </w:pPr>
      <w:r w:rsidRPr="003D4F9A">
        <w:rPr>
          <w:noProof/>
          <w:sz w:val="24"/>
          <w:szCs w:val="24"/>
        </w:rPr>
        <w:drawing>
          <wp:anchor distT="0" distB="0" distL="114300" distR="114300" simplePos="0" relativeHeight="251680768" behindDoc="1" locked="0" layoutInCell="1" allowOverlap="1">
            <wp:simplePos x="0" y="0"/>
            <wp:positionH relativeFrom="column">
              <wp:posOffset>3943350</wp:posOffset>
            </wp:positionH>
            <wp:positionV relativeFrom="paragraph">
              <wp:posOffset>293370</wp:posOffset>
            </wp:positionV>
            <wp:extent cx="1838325" cy="2619375"/>
            <wp:effectExtent l="19050" t="0" r="9525" b="0"/>
            <wp:wrapTight wrapText="bothSides">
              <wp:wrapPolygon edited="0">
                <wp:start x="-224" y="0"/>
                <wp:lineTo x="-224" y="21521"/>
                <wp:lineTo x="21712" y="21521"/>
                <wp:lineTo x="21712" y="0"/>
                <wp:lineTo x="-224" y="0"/>
              </wp:wrapPolygon>
            </wp:wrapTight>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8" cstate="print"/>
                    <a:srcRect/>
                    <a:stretch>
                      <a:fillRect/>
                    </a:stretch>
                  </pic:blipFill>
                  <pic:spPr bwMode="auto">
                    <a:xfrm>
                      <a:off x="0" y="0"/>
                      <a:ext cx="1838325" cy="2619375"/>
                    </a:xfrm>
                    <a:prstGeom prst="rect">
                      <a:avLst/>
                    </a:prstGeom>
                    <a:noFill/>
                    <a:ln w="9525">
                      <a:noFill/>
                      <a:miter lim="800000"/>
                      <a:headEnd/>
                      <a:tailEnd/>
                    </a:ln>
                  </pic:spPr>
                </pic:pic>
              </a:graphicData>
            </a:graphic>
          </wp:anchor>
        </w:drawing>
      </w:r>
      <w:r w:rsidRPr="003D4F9A">
        <w:rPr>
          <w:sz w:val="24"/>
          <w:szCs w:val="24"/>
          <w:lang w:val="en-GB"/>
        </w:rPr>
        <w:t>The European Commission published in 2010 a new road safety p</w:t>
      </w:r>
      <w:r w:rsidR="001F246F" w:rsidRPr="003D4F9A">
        <w:rPr>
          <w:sz w:val="24"/>
          <w:szCs w:val="24"/>
          <w:lang w:val="en-GB"/>
        </w:rPr>
        <w:t>rogramme for the next decade</w:t>
      </w:r>
      <w:r w:rsidRPr="003D4F9A">
        <w:rPr>
          <w:sz w:val="24"/>
          <w:szCs w:val="24"/>
          <w:lang w:val="en-GB"/>
        </w:rPr>
        <w:t>.</w:t>
      </w:r>
      <w:r w:rsidR="001F246F" w:rsidRPr="003D4F9A">
        <w:rPr>
          <w:rStyle w:val="FootnoteReference"/>
          <w:sz w:val="24"/>
          <w:szCs w:val="24"/>
          <w:lang w:val="en-GB"/>
        </w:rPr>
        <w:footnoteReference w:id="8"/>
      </w:r>
    </w:p>
    <w:p w:rsidR="00D01330" w:rsidRPr="003D4F9A" w:rsidRDefault="00D01330" w:rsidP="00D01330">
      <w:pPr>
        <w:pStyle w:val="ListParagraph"/>
        <w:ind w:left="0" w:firstLine="720"/>
        <w:jc w:val="both"/>
        <w:rPr>
          <w:sz w:val="24"/>
          <w:szCs w:val="24"/>
          <w:lang w:val="en-GB"/>
        </w:rPr>
      </w:pPr>
      <w:r w:rsidRPr="003D4F9A">
        <w:rPr>
          <w:sz w:val="24"/>
          <w:szCs w:val="24"/>
          <w:lang w:val="en-GB"/>
        </w:rPr>
        <w:t>The main target is again to half the overall number of road death in the European Union by 2010, staring from 2010.</w:t>
      </w:r>
    </w:p>
    <w:p w:rsidR="00D01330" w:rsidRPr="003D4F9A" w:rsidRDefault="00D01330" w:rsidP="00D01330">
      <w:pPr>
        <w:pStyle w:val="ListParagraph"/>
        <w:ind w:left="0" w:firstLine="720"/>
        <w:jc w:val="both"/>
        <w:rPr>
          <w:sz w:val="24"/>
          <w:szCs w:val="24"/>
          <w:lang w:val="en-GB"/>
        </w:rPr>
      </w:pPr>
    </w:p>
    <w:p w:rsidR="00D01330" w:rsidRPr="003D4F9A" w:rsidRDefault="00D01330" w:rsidP="00D01330">
      <w:pPr>
        <w:pStyle w:val="ListParagraph"/>
        <w:ind w:left="0" w:firstLine="720"/>
        <w:jc w:val="both"/>
        <w:rPr>
          <w:sz w:val="24"/>
          <w:szCs w:val="24"/>
          <w:lang w:val="en-GB"/>
        </w:rPr>
      </w:pPr>
      <w:r w:rsidRPr="003D4F9A">
        <w:rPr>
          <w:sz w:val="24"/>
          <w:szCs w:val="24"/>
          <w:lang w:val="en-GB"/>
        </w:rPr>
        <w:t>Seven strategy objectives have been worked out:</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Improve education and training of road users</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Increase enforcement of road rules</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Safer road infrastructure</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Safer vehicles</w:t>
      </w:r>
    </w:p>
    <w:p w:rsidR="00D01330" w:rsidRPr="003D4F9A" w:rsidRDefault="00D01330" w:rsidP="00623108">
      <w:pPr>
        <w:pStyle w:val="ListParagraph"/>
        <w:numPr>
          <w:ilvl w:val="0"/>
          <w:numId w:val="5"/>
        </w:numPr>
        <w:spacing w:after="200" w:line="276" w:lineRule="auto"/>
        <w:ind w:hanging="720"/>
        <w:jc w:val="both"/>
        <w:rPr>
          <w:sz w:val="24"/>
          <w:szCs w:val="24"/>
          <w:lang w:val="en-GB"/>
        </w:rPr>
      </w:pPr>
      <w:r w:rsidRPr="003D4F9A">
        <w:rPr>
          <w:sz w:val="24"/>
          <w:szCs w:val="24"/>
          <w:lang w:val="en-GB"/>
        </w:rPr>
        <w:t>Promote the use of modern technology to increase road safety (ITS)</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Improve emergency and post-injuries services</w:t>
      </w:r>
    </w:p>
    <w:p w:rsidR="00D01330" w:rsidRPr="003D4F9A" w:rsidRDefault="00D01330" w:rsidP="00623108">
      <w:pPr>
        <w:pStyle w:val="ListParagraph"/>
        <w:numPr>
          <w:ilvl w:val="0"/>
          <w:numId w:val="5"/>
        </w:numPr>
        <w:spacing w:after="200" w:line="276" w:lineRule="auto"/>
        <w:ind w:left="0" w:firstLine="720"/>
        <w:jc w:val="both"/>
        <w:rPr>
          <w:sz w:val="24"/>
          <w:szCs w:val="24"/>
          <w:lang w:val="en-GB"/>
        </w:rPr>
      </w:pPr>
      <w:r w:rsidRPr="003D4F9A">
        <w:rPr>
          <w:sz w:val="24"/>
          <w:szCs w:val="24"/>
          <w:lang w:val="en-GB"/>
        </w:rPr>
        <w:t xml:space="preserve">Protect vulnerable road users </w:t>
      </w:r>
    </w:p>
    <w:p w:rsidR="00D01330" w:rsidRPr="003D4F9A" w:rsidRDefault="00D01330" w:rsidP="00D01330">
      <w:pPr>
        <w:rPr>
          <w:rFonts w:ascii="Cambria" w:hAnsi="Cambria"/>
          <w:lang w:val="en-GB"/>
        </w:rPr>
      </w:pPr>
    </w:p>
    <w:p w:rsidR="00D01330" w:rsidRPr="003D4F9A" w:rsidRDefault="00D01330" w:rsidP="001829EA">
      <w:pPr>
        <w:pStyle w:val="Heading3"/>
      </w:pPr>
      <w:bookmarkStart w:id="44" w:name="_Toc311037494"/>
      <w:bookmarkStart w:id="45" w:name="_Toc319414260"/>
      <w:r w:rsidRPr="003D4F9A">
        <w:t>4.4.3</w:t>
      </w:r>
      <w:r w:rsidR="001829EA" w:rsidRPr="003D4F9A">
        <w:tab/>
      </w:r>
      <w:r w:rsidRPr="003D4F9A">
        <w:t xml:space="preserve"> United Nations Road Safety Strategy</w:t>
      </w:r>
      <w:bookmarkEnd w:id="44"/>
      <w:bookmarkEnd w:id="45"/>
    </w:p>
    <w:p w:rsidR="00D01330" w:rsidRPr="003D4F9A" w:rsidRDefault="00D01330" w:rsidP="00D01330">
      <w:pPr>
        <w:jc w:val="both"/>
        <w:rPr>
          <w:sz w:val="24"/>
          <w:lang w:val="en-GB"/>
        </w:rPr>
      </w:pPr>
    </w:p>
    <w:p w:rsidR="00D01330" w:rsidRPr="003D4F9A" w:rsidRDefault="001829EA" w:rsidP="00D01330">
      <w:pPr>
        <w:jc w:val="both"/>
        <w:rPr>
          <w:sz w:val="24"/>
          <w:lang w:val="en-GB"/>
        </w:rPr>
      </w:pPr>
      <w:r w:rsidRPr="003D4F9A">
        <w:rPr>
          <w:noProof/>
          <w:sz w:val="24"/>
        </w:rPr>
        <w:drawing>
          <wp:anchor distT="0" distB="0" distL="114300" distR="114300" simplePos="0" relativeHeight="251681792" behindDoc="1" locked="0" layoutInCell="1" allowOverlap="1">
            <wp:simplePos x="0" y="0"/>
            <wp:positionH relativeFrom="column">
              <wp:posOffset>5080</wp:posOffset>
            </wp:positionH>
            <wp:positionV relativeFrom="paragraph">
              <wp:posOffset>26670</wp:posOffset>
            </wp:positionV>
            <wp:extent cx="1638300" cy="2209800"/>
            <wp:effectExtent l="19050" t="0" r="0" b="0"/>
            <wp:wrapTight wrapText="bothSides">
              <wp:wrapPolygon edited="0">
                <wp:start x="-251" y="0"/>
                <wp:lineTo x="-251" y="21414"/>
                <wp:lineTo x="21600" y="21414"/>
                <wp:lineTo x="21600" y="0"/>
                <wp:lineTo x="-251" y="0"/>
              </wp:wrapPolygon>
            </wp:wrapTight>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9" cstate="print"/>
                    <a:srcRect/>
                    <a:stretch>
                      <a:fillRect/>
                    </a:stretch>
                  </pic:blipFill>
                  <pic:spPr bwMode="auto">
                    <a:xfrm>
                      <a:off x="0" y="0"/>
                      <a:ext cx="1638300" cy="2209800"/>
                    </a:xfrm>
                    <a:prstGeom prst="rect">
                      <a:avLst/>
                    </a:prstGeom>
                    <a:noFill/>
                    <a:ln w="9525">
                      <a:noFill/>
                      <a:miter lim="800000"/>
                      <a:headEnd/>
                      <a:tailEnd/>
                    </a:ln>
                  </pic:spPr>
                </pic:pic>
              </a:graphicData>
            </a:graphic>
          </wp:anchor>
        </w:drawing>
      </w:r>
      <w:r w:rsidR="00D01330" w:rsidRPr="003D4F9A">
        <w:rPr>
          <w:sz w:val="24"/>
          <w:lang w:val="en-GB"/>
        </w:rPr>
        <w:t>Considering the enormous number of people dying each year in a road accident in the world and taking into account that this number is still rising as a result of a rapid increases in motorization without sufficient improvement in road safety strategies and land use planning, the United Nation General Assembly proclaimed a Decade of Action for Road Safety 2011-2020 on 2.Mrch 2010. This Decade was launc</w:t>
      </w:r>
      <w:r w:rsidR="001F246F" w:rsidRPr="003D4F9A">
        <w:rPr>
          <w:sz w:val="24"/>
          <w:lang w:val="en-GB"/>
        </w:rPr>
        <w:t>hed globally on 11 May 2011.</w:t>
      </w:r>
      <w:r w:rsidR="001F246F" w:rsidRPr="003D4F9A">
        <w:rPr>
          <w:rStyle w:val="FootnoteReference"/>
          <w:sz w:val="24"/>
          <w:lang w:val="en-GB"/>
        </w:rPr>
        <w:footnoteReference w:id="9"/>
      </w:r>
    </w:p>
    <w:p w:rsidR="00D01330" w:rsidRPr="003D4F9A" w:rsidRDefault="00D01330" w:rsidP="00D01330">
      <w:pPr>
        <w:jc w:val="both"/>
        <w:rPr>
          <w:sz w:val="24"/>
          <w:lang w:val="en-GB"/>
        </w:rPr>
      </w:pPr>
    </w:p>
    <w:p w:rsidR="00D01330" w:rsidRPr="003D4F9A" w:rsidRDefault="00D01330" w:rsidP="001F246F">
      <w:pPr>
        <w:jc w:val="both"/>
        <w:rPr>
          <w:sz w:val="24"/>
          <w:lang w:val="en-GB"/>
        </w:rPr>
      </w:pPr>
      <w:r w:rsidRPr="003D4F9A">
        <w:rPr>
          <w:sz w:val="24"/>
          <w:lang w:val="en-GB"/>
        </w:rPr>
        <w:t xml:space="preserve"> The goal is to stabilize and then to reduce the forecast level of road traffic fatalities around the world by increasing activities conducted at national, regional and global levels. The countries are encouraged to implement activities according to five pillars:</w:t>
      </w:r>
    </w:p>
    <w:p w:rsidR="00D01330" w:rsidRPr="003D4F9A" w:rsidRDefault="00D01330" w:rsidP="001F246F">
      <w:pPr>
        <w:ind w:firstLine="720"/>
        <w:jc w:val="both"/>
        <w:rPr>
          <w:sz w:val="24"/>
          <w:lang w:val="en-GB"/>
        </w:rPr>
      </w:pPr>
    </w:p>
    <w:p w:rsidR="00D01330" w:rsidRPr="003D4F9A" w:rsidRDefault="00D01330" w:rsidP="00623108">
      <w:pPr>
        <w:pStyle w:val="ListParagraph"/>
        <w:numPr>
          <w:ilvl w:val="0"/>
          <w:numId w:val="7"/>
        </w:numPr>
        <w:spacing w:after="200"/>
        <w:ind w:firstLine="12"/>
        <w:jc w:val="both"/>
        <w:rPr>
          <w:sz w:val="24"/>
          <w:lang w:val="en-GB"/>
        </w:rPr>
      </w:pPr>
      <w:r w:rsidRPr="003D4F9A">
        <w:rPr>
          <w:sz w:val="24"/>
          <w:lang w:val="en-GB"/>
        </w:rPr>
        <w:t>Road safety management</w:t>
      </w:r>
    </w:p>
    <w:p w:rsidR="00D01330" w:rsidRPr="003D4F9A" w:rsidRDefault="00D01330" w:rsidP="00623108">
      <w:pPr>
        <w:pStyle w:val="ListParagraph"/>
        <w:numPr>
          <w:ilvl w:val="0"/>
          <w:numId w:val="7"/>
        </w:numPr>
        <w:spacing w:after="200"/>
        <w:ind w:firstLine="12"/>
        <w:jc w:val="both"/>
        <w:rPr>
          <w:sz w:val="24"/>
          <w:lang w:val="en-GB"/>
        </w:rPr>
      </w:pPr>
      <w:r w:rsidRPr="003D4F9A">
        <w:rPr>
          <w:sz w:val="24"/>
          <w:lang w:val="en-GB"/>
        </w:rPr>
        <w:t>Safer roads and mobility</w:t>
      </w:r>
    </w:p>
    <w:p w:rsidR="00D01330" w:rsidRPr="003D4F9A" w:rsidRDefault="00D01330" w:rsidP="00623108">
      <w:pPr>
        <w:pStyle w:val="ListParagraph"/>
        <w:numPr>
          <w:ilvl w:val="0"/>
          <w:numId w:val="7"/>
        </w:numPr>
        <w:spacing w:after="200"/>
        <w:ind w:firstLine="12"/>
        <w:jc w:val="both"/>
        <w:rPr>
          <w:sz w:val="24"/>
          <w:lang w:val="en-GB"/>
        </w:rPr>
      </w:pPr>
      <w:r w:rsidRPr="003D4F9A">
        <w:rPr>
          <w:sz w:val="24"/>
          <w:lang w:val="en-GB"/>
        </w:rPr>
        <w:t>Safer vehicles</w:t>
      </w:r>
    </w:p>
    <w:p w:rsidR="00D01330" w:rsidRPr="003D4F9A" w:rsidRDefault="00D01330" w:rsidP="00623108">
      <w:pPr>
        <w:pStyle w:val="ListParagraph"/>
        <w:numPr>
          <w:ilvl w:val="0"/>
          <w:numId w:val="7"/>
        </w:numPr>
        <w:spacing w:after="200"/>
        <w:ind w:firstLine="12"/>
        <w:jc w:val="both"/>
        <w:rPr>
          <w:sz w:val="24"/>
          <w:lang w:val="en-GB"/>
        </w:rPr>
      </w:pPr>
      <w:r w:rsidRPr="003D4F9A">
        <w:rPr>
          <w:sz w:val="24"/>
          <w:lang w:val="en-GB"/>
        </w:rPr>
        <w:t>Safer road users</w:t>
      </w:r>
    </w:p>
    <w:p w:rsidR="00D01330" w:rsidRPr="003D4F9A" w:rsidRDefault="00D01330" w:rsidP="00623108">
      <w:pPr>
        <w:pStyle w:val="ListParagraph"/>
        <w:numPr>
          <w:ilvl w:val="0"/>
          <w:numId w:val="7"/>
        </w:numPr>
        <w:spacing w:after="200"/>
        <w:ind w:firstLine="12"/>
        <w:jc w:val="both"/>
        <w:rPr>
          <w:sz w:val="24"/>
          <w:lang w:val="en-GB"/>
        </w:rPr>
      </w:pPr>
      <w:r w:rsidRPr="003D4F9A">
        <w:rPr>
          <w:sz w:val="24"/>
          <w:lang w:val="en-GB"/>
        </w:rPr>
        <w:t>Post-crash response</w:t>
      </w:r>
    </w:p>
    <w:p w:rsidR="00080FE3" w:rsidRPr="003D4F9A" w:rsidRDefault="00D01330" w:rsidP="00BC04ED">
      <w:pPr>
        <w:pStyle w:val="Heading2"/>
        <w:rPr>
          <w:lang w:val="en-GB"/>
        </w:rPr>
      </w:pPr>
      <w:bookmarkStart w:id="46" w:name="_Toc319414261"/>
      <w:r w:rsidRPr="003D4F9A">
        <w:rPr>
          <w:lang w:val="en-GB"/>
        </w:rPr>
        <w:lastRenderedPageBreak/>
        <w:t xml:space="preserve">Examples for European Road Safety </w:t>
      </w:r>
      <w:r w:rsidR="001F246F" w:rsidRPr="003D4F9A">
        <w:rPr>
          <w:lang w:val="en-GB"/>
        </w:rPr>
        <w:t>Programmes</w:t>
      </w:r>
      <w:bookmarkEnd w:id="46"/>
    </w:p>
    <w:p w:rsidR="00080FE3" w:rsidRPr="003D4F9A" w:rsidRDefault="00080FE3" w:rsidP="00080FE3">
      <w:pPr>
        <w:textAlignment w:val="top"/>
        <w:rPr>
          <w:rFonts w:ascii="Book Antiqua" w:hAnsi="Book Antiqua" w:cs="Arial"/>
          <w:color w:val="000000"/>
          <w:lang w:val="en-GB"/>
        </w:rPr>
      </w:pPr>
    </w:p>
    <w:p w:rsidR="00D01330" w:rsidRPr="003D4F9A" w:rsidRDefault="00D01330" w:rsidP="00623108">
      <w:pPr>
        <w:pStyle w:val="Heading3"/>
        <w:numPr>
          <w:ilvl w:val="2"/>
          <w:numId w:val="14"/>
        </w:numPr>
        <w:rPr>
          <w:lang w:val="en-GB"/>
        </w:rPr>
      </w:pPr>
      <w:bookmarkStart w:id="47" w:name="_Toc319414262"/>
      <w:r w:rsidRPr="003D4F9A">
        <w:rPr>
          <w:lang w:val="en-GB"/>
        </w:rPr>
        <w:t>Austrian Road Safety Program 2002-2010, 3</w:t>
      </w:r>
      <w:r w:rsidRPr="003D4F9A">
        <w:rPr>
          <w:vertAlign w:val="superscript"/>
          <w:lang w:val="en-GB"/>
        </w:rPr>
        <w:t>rd</w:t>
      </w:r>
      <w:r w:rsidRPr="003D4F9A">
        <w:rPr>
          <w:lang w:val="en-GB"/>
        </w:rPr>
        <w:t xml:space="preserve"> edition 2009</w:t>
      </w:r>
      <w:bookmarkEnd w:id="47"/>
    </w:p>
    <w:p w:rsidR="00D01330" w:rsidRPr="003D4F9A" w:rsidRDefault="001829EA" w:rsidP="00D01330">
      <w:pPr>
        <w:rPr>
          <w:rFonts w:ascii="Cambria" w:hAnsi="Cambria"/>
          <w:sz w:val="24"/>
          <w:szCs w:val="24"/>
          <w:lang w:val="en-GB"/>
        </w:rPr>
      </w:pPr>
      <w:r w:rsidRPr="003D4F9A">
        <w:rPr>
          <w:rFonts w:ascii="Cambria" w:hAnsi="Cambria"/>
          <w:noProof/>
          <w:sz w:val="24"/>
          <w:szCs w:val="24"/>
        </w:rPr>
        <w:drawing>
          <wp:anchor distT="0" distB="0" distL="114300" distR="114300" simplePos="0" relativeHeight="251684864" behindDoc="1" locked="0" layoutInCell="1" allowOverlap="1">
            <wp:simplePos x="0" y="0"/>
            <wp:positionH relativeFrom="column">
              <wp:posOffset>24130</wp:posOffset>
            </wp:positionH>
            <wp:positionV relativeFrom="paragraph">
              <wp:posOffset>86360</wp:posOffset>
            </wp:positionV>
            <wp:extent cx="1762125" cy="2657475"/>
            <wp:effectExtent l="19050" t="0" r="9525" b="0"/>
            <wp:wrapTight wrapText="bothSides">
              <wp:wrapPolygon edited="0">
                <wp:start x="-234" y="0"/>
                <wp:lineTo x="-234" y="21523"/>
                <wp:lineTo x="21717" y="21523"/>
                <wp:lineTo x="21717" y="0"/>
                <wp:lineTo x="-234" y="0"/>
              </wp:wrapPolygon>
            </wp:wrapTight>
            <wp:docPr id="30" name="Bild 1" descr="VSP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SP_en"/>
                    <pic:cNvPicPr>
                      <a:picLocks noChangeAspect="1" noChangeArrowheads="1"/>
                    </pic:cNvPicPr>
                  </pic:nvPicPr>
                  <pic:blipFill>
                    <a:blip r:embed="rId30" cstate="print"/>
                    <a:srcRect/>
                    <a:stretch>
                      <a:fillRect/>
                    </a:stretch>
                  </pic:blipFill>
                  <pic:spPr bwMode="auto">
                    <a:xfrm>
                      <a:off x="0" y="0"/>
                      <a:ext cx="1762125" cy="2657475"/>
                    </a:xfrm>
                    <a:prstGeom prst="rect">
                      <a:avLst/>
                    </a:prstGeom>
                    <a:noFill/>
                    <a:ln w="9525">
                      <a:noFill/>
                      <a:miter lim="800000"/>
                      <a:headEnd/>
                      <a:tailEnd/>
                    </a:ln>
                  </pic:spPr>
                </pic:pic>
              </a:graphicData>
            </a:graphic>
          </wp:anchor>
        </w:drawing>
      </w:r>
    </w:p>
    <w:p w:rsidR="00D01330" w:rsidRPr="003D4F9A" w:rsidRDefault="00D01330" w:rsidP="00D01330">
      <w:pPr>
        <w:jc w:val="both"/>
        <w:rPr>
          <w:rFonts w:ascii="Cambria" w:hAnsi="Cambria"/>
          <w:sz w:val="24"/>
          <w:szCs w:val="24"/>
          <w:lang w:val="en-GB"/>
        </w:rPr>
      </w:pPr>
      <w:r w:rsidRPr="003D4F9A">
        <w:rPr>
          <w:rFonts w:ascii="Cambria" w:hAnsi="Cambria"/>
          <w:sz w:val="24"/>
          <w:szCs w:val="24"/>
          <w:lang w:val="en-GB"/>
        </w:rPr>
        <w:t xml:space="preserve">The first edition of the Austrian road safety program was publishes in 2002 and follows in its strategy the European Action Programme, a second updated edition followed </w:t>
      </w:r>
      <w:r w:rsidR="001F246F" w:rsidRPr="003D4F9A">
        <w:rPr>
          <w:rFonts w:ascii="Cambria" w:hAnsi="Cambria"/>
          <w:sz w:val="24"/>
          <w:szCs w:val="24"/>
          <w:lang w:val="en-GB"/>
        </w:rPr>
        <w:t>in 2006 and a third in 2009</w:t>
      </w:r>
      <w:r w:rsidRPr="003D4F9A">
        <w:rPr>
          <w:rFonts w:ascii="Cambria" w:hAnsi="Cambria"/>
          <w:sz w:val="24"/>
          <w:szCs w:val="24"/>
          <w:lang w:val="en-GB"/>
        </w:rPr>
        <w:t>.</w:t>
      </w:r>
      <w:r w:rsidR="001F246F" w:rsidRPr="003D4F9A">
        <w:rPr>
          <w:rStyle w:val="FootnoteReference"/>
          <w:rFonts w:ascii="Cambria" w:hAnsi="Cambria"/>
          <w:sz w:val="24"/>
          <w:szCs w:val="24"/>
          <w:lang w:val="en-GB"/>
        </w:rPr>
        <w:footnoteReference w:id="10"/>
      </w:r>
    </w:p>
    <w:p w:rsidR="00D01330" w:rsidRPr="003D4F9A" w:rsidRDefault="00D01330" w:rsidP="00D01330">
      <w:pPr>
        <w:jc w:val="both"/>
        <w:rPr>
          <w:rFonts w:ascii="Cambria" w:hAnsi="Cambria"/>
          <w:sz w:val="24"/>
          <w:szCs w:val="24"/>
          <w:lang w:val="en-GB"/>
        </w:rPr>
      </w:pPr>
    </w:p>
    <w:p w:rsidR="00D01330" w:rsidRPr="003D4F9A" w:rsidRDefault="00D01330" w:rsidP="00D01330">
      <w:pPr>
        <w:jc w:val="both"/>
        <w:rPr>
          <w:rFonts w:ascii="Cambria" w:hAnsi="Cambria"/>
          <w:sz w:val="24"/>
          <w:szCs w:val="24"/>
          <w:lang w:val="en-GB"/>
        </w:rPr>
      </w:pPr>
      <w:r w:rsidRPr="003D4F9A">
        <w:rPr>
          <w:rFonts w:ascii="Cambria" w:hAnsi="Cambria"/>
          <w:sz w:val="24"/>
          <w:szCs w:val="24"/>
          <w:lang w:val="en-GB"/>
        </w:rPr>
        <w:t>The vision was that every death and serious injury from road accident is one too many.</w:t>
      </w:r>
    </w:p>
    <w:p w:rsidR="00D01330" w:rsidRPr="003D4F9A" w:rsidRDefault="00D01330" w:rsidP="00D01330">
      <w:pPr>
        <w:jc w:val="both"/>
        <w:rPr>
          <w:rFonts w:ascii="Cambria" w:hAnsi="Cambria"/>
          <w:sz w:val="24"/>
          <w:szCs w:val="24"/>
          <w:lang w:val="en-GB"/>
        </w:rPr>
      </w:pPr>
      <w:r w:rsidRPr="003D4F9A">
        <w:rPr>
          <w:rFonts w:ascii="Cambria" w:hAnsi="Cambria"/>
          <w:sz w:val="24"/>
          <w:szCs w:val="24"/>
          <w:lang w:val="en-GB"/>
        </w:rPr>
        <w:t>The target was to half the number of killed person in a road accident by 2010, compared to 2000 and to reduce the number of fatalities by 20% in this period.</w:t>
      </w:r>
    </w:p>
    <w:p w:rsidR="00D01330" w:rsidRPr="003D4F9A" w:rsidRDefault="00D01330" w:rsidP="00D01330">
      <w:pPr>
        <w:jc w:val="both"/>
        <w:rPr>
          <w:rFonts w:ascii="Cambria" w:hAnsi="Cambria"/>
          <w:sz w:val="24"/>
          <w:szCs w:val="24"/>
          <w:lang w:val="en-GB"/>
        </w:rPr>
      </w:pPr>
    </w:p>
    <w:p w:rsidR="00D01330" w:rsidRPr="003D4F9A" w:rsidRDefault="00D01330" w:rsidP="00D01330">
      <w:pPr>
        <w:jc w:val="both"/>
        <w:rPr>
          <w:rFonts w:ascii="Cambria" w:hAnsi="Cambria"/>
          <w:sz w:val="24"/>
          <w:szCs w:val="24"/>
          <w:lang w:val="en-GB"/>
        </w:rPr>
      </w:pPr>
      <w:r w:rsidRPr="003D4F9A">
        <w:rPr>
          <w:rFonts w:ascii="Cambria" w:hAnsi="Cambria"/>
          <w:sz w:val="24"/>
          <w:szCs w:val="24"/>
          <w:lang w:val="en-GB"/>
        </w:rPr>
        <w:t xml:space="preserve">In the fields of Human </w:t>
      </w:r>
      <w:r w:rsidR="001F246F" w:rsidRPr="003D4F9A">
        <w:rPr>
          <w:rFonts w:ascii="Cambria" w:hAnsi="Cambria"/>
          <w:sz w:val="24"/>
          <w:szCs w:val="24"/>
          <w:lang w:val="en-GB"/>
        </w:rPr>
        <w:t>behaviour</w:t>
      </w:r>
      <w:r w:rsidRPr="003D4F9A">
        <w:rPr>
          <w:rFonts w:ascii="Cambria" w:hAnsi="Cambria"/>
          <w:sz w:val="24"/>
          <w:szCs w:val="24"/>
          <w:lang w:val="en-GB"/>
        </w:rPr>
        <w:t xml:space="preserve">, Infrastructure, vehicles and Policy + Frameworks some 30 Priority Areas with some 100 specific measures have been defined. Additionally a priority system (short- medium- long-tem implementation) has been set up. </w:t>
      </w:r>
    </w:p>
    <w:p w:rsidR="00D01330" w:rsidRPr="003D4F9A" w:rsidRDefault="00D01330" w:rsidP="00D01330">
      <w:pPr>
        <w:jc w:val="both"/>
        <w:rPr>
          <w:rFonts w:ascii="Cambria" w:hAnsi="Cambria"/>
          <w:sz w:val="24"/>
          <w:szCs w:val="24"/>
          <w:lang w:val="en-GB"/>
        </w:rPr>
      </w:pPr>
      <w:r w:rsidRPr="003D4F9A">
        <w:rPr>
          <w:rFonts w:ascii="Cambria" w:hAnsi="Cambria"/>
          <w:sz w:val="24"/>
          <w:szCs w:val="24"/>
          <w:lang w:val="en-GB"/>
        </w:rPr>
        <w:t xml:space="preserve">The chart below shows that the target to reduce the number of killed person has been nearly reached, also the number of injury accident showed a positive trend in the last years. </w:t>
      </w:r>
    </w:p>
    <w:p w:rsidR="001829EA" w:rsidRPr="003D4F9A" w:rsidRDefault="001829EA" w:rsidP="00D01330">
      <w:pPr>
        <w:jc w:val="both"/>
        <w:rPr>
          <w:rFonts w:ascii="Cambria" w:hAnsi="Cambria"/>
          <w:sz w:val="24"/>
          <w:szCs w:val="24"/>
          <w:lang w:val="en-GB"/>
        </w:rPr>
      </w:pPr>
    </w:p>
    <w:p w:rsidR="001829EA" w:rsidRPr="003D4F9A" w:rsidRDefault="001829EA" w:rsidP="00D01330">
      <w:pPr>
        <w:jc w:val="both"/>
        <w:rPr>
          <w:rFonts w:ascii="Cambria" w:hAnsi="Cambria"/>
          <w:sz w:val="24"/>
          <w:szCs w:val="24"/>
          <w:lang w:val="en-GB"/>
        </w:rPr>
      </w:pPr>
    </w:p>
    <w:p w:rsidR="00D01330" w:rsidRPr="003D4F9A" w:rsidRDefault="00D01330" w:rsidP="00D01330">
      <w:pPr>
        <w:rPr>
          <w:rFonts w:ascii="Cambria" w:hAnsi="Cambria"/>
          <w:lang w:val="en-GB"/>
        </w:rPr>
      </w:pPr>
      <w:r w:rsidRPr="003D4F9A">
        <w:rPr>
          <w:rFonts w:ascii="Cambria" w:hAnsi="Cambria"/>
          <w:noProof/>
        </w:rPr>
        <w:drawing>
          <wp:inline distT="0" distB="0" distL="0" distR="0">
            <wp:extent cx="5773420" cy="3136900"/>
            <wp:effectExtent l="0" t="0" r="0" b="0"/>
            <wp:docPr id="6"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1330" w:rsidRPr="003D4F9A" w:rsidRDefault="00D01330" w:rsidP="00D01330">
      <w:pPr>
        <w:rPr>
          <w:rFonts w:ascii="Cambria" w:hAnsi="Cambria" w:cs="Tahoma"/>
          <w:sz w:val="24"/>
          <w:szCs w:val="24"/>
          <w:lang w:val="en-GB"/>
        </w:rPr>
      </w:pPr>
    </w:p>
    <w:p w:rsidR="00D01330" w:rsidRPr="003D4F9A" w:rsidRDefault="00D01330" w:rsidP="00D01330">
      <w:pPr>
        <w:rPr>
          <w:rFonts w:ascii="Cambria" w:hAnsi="Cambria" w:cs="Tahoma"/>
          <w:sz w:val="24"/>
          <w:szCs w:val="24"/>
          <w:lang w:val="en-GB"/>
        </w:rPr>
      </w:pPr>
    </w:p>
    <w:p w:rsidR="001F246F" w:rsidRPr="003D4F9A" w:rsidRDefault="001F246F" w:rsidP="00D01330">
      <w:pPr>
        <w:rPr>
          <w:rFonts w:ascii="Cambria" w:hAnsi="Cambria" w:cs="Tahoma"/>
          <w:sz w:val="24"/>
          <w:szCs w:val="24"/>
          <w:lang w:val="en-GB"/>
        </w:rPr>
      </w:pPr>
    </w:p>
    <w:p w:rsidR="00D01330" w:rsidRPr="003D4F9A" w:rsidRDefault="00D01330" w:rsidP="00D01330">
      <w:pPr>
        <w:rPr>
          <w:rFonts w:ascii="Cambria" w:hAnsi="Cambria" w:cs="Tahoma"/>
          <w:sz w:val="24"/>
          <w:szCs w:val="24"/>
          <w:lang w:val="en-GB"/>
        </w:rPr>
      </w:pPr>
    </w:p>
    <w:p w:rsidR="00D01330" w:rsidRPr="003D4F9A" w:rsidRDefault="00D01330" w:rsidP="00623108">
      <w:pPr>
        <w:pStyle w:val="Heading3"/>
        <w:numPr>
          <w:ilvl w:val="2"/>
          <w:numId w:val="14"/>
        </w:numPr>
        <w:rPr>
          <w:lang w:val="en-GB"/>
        </w:rPr>
      </w:pPr>
      <w:bookmarkStart w:id="48" w:name="_Toc319414263"/>
      <w:r w:rsidRPr="003D4F9A">
        <w:rPr>
          <w:lang w:val="en-GB"/>
        </w:rPr>
        <w:lastRenderedPageBreak/>
        <w:t>Austrian Road Safety Program 2011-2020</w:t>
      </w:r>
      <w:bookmarkEnd w:id="48"/>
    </w:p>
    <w:p w:rsidR="00D01330" w:rsidRPr="003D4F9A" w:rsidRDefault="00D01330" w:rsidP="00D01330">
      <w:pPr>
        <w:ind w:firstLine="720"/>
        <w:rPr>
          <w:rFonts w:ascii="Cambria" w:hAnsi="Cambria"/>
          <w:sz w:val="28"/>
          <w:szCs w:val="28"/>
          <w:lang w:val="en-GB"/>
        </w:rPr>
      </w:pPr>
    </w:p>
    <w:p w:rsidR="00D01330" w:rsidRPr="003D4F9A" w:rsidRDefault="00D01330" w:rsidP="00D01330">
      <w:pPr>
        <w:jc w:val="both"/>
        <w:rPr>
          <w:b/>
          <w:sz w:val="24"/>
          <w:szCs w:val="24"/>
          <w:lang w:val="en-GB"/>
        </w:rPr>
      </w:pPr>
      <w:r w:rsidRPr="003D4F9A">
        <w:rPr>
          <w:rFonts w:ascii="Cambria" w:hAnsi="Cambria"/>
          <w:noProof/>
          <w:sz w:val="28"/>
          <w:szCs w:val="28"/>
        </w:rPr>
        <w:drawing>
          <wp:anchor distT="0" distB="0" distL="114300" distR="114300" simplePos="0" relativeHeight="251683840" behindDoc="1" locked="0" layoutInCell="1" allowOverlap="1">
            <wp:simplePos x="0" y="0"/>
            <wp:positionH relativeFrom="column">
              <wp:posOffset>4253230</wp:posOffset>
            </wp:positionH>
            <wp:positionV relativeFrom="paragraph">
              <wp:posOffset>699770</wp:posOffset>
            </wp:positionV>
            <wp:extent cx="1585595" cy="2072005"/>
            <wp:effectExtent l="19050" t="0" r="0" b="0"/>
            <wp:wrapTight wrapText="bothSides">
              <wp:wrapPolygon edited="0">
                <wp:start x="-260" y="0"/>
                <wp:lineTo x="-260" y="21448"/>
                <wp:lineTo x="21539" y="21448"/>
                <wp:lineTo x="21539" y="0"/>
                <wp:lineTo x="-260" y="0"/>
              </wp:wrapPolygon>
            </wp:wrapTight>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2" cstate="print"/>
                    <a:srcRect l="34647" t="11456" r="32481" b="14320"/>
                    <a:stretch>
                      <a:fillRect/>
                    </a:stretch>
                  </pic:blipFill>
                  <pic:spPr bwMode="auto">
                    <a:xfrm>
                      <a:off x="0" y="0"/>
                      <a:ext cx="1585595" cy="2072005"/>
                    </a:xfrm>
                    <a:prstGeom prst="rect">
                      <a:avLst/>
                    </a:prstGeom>
                    <a:noFill/>
                    <a:ln w="9525">
                      <a:noFill/>
                      <a:miter lim="800000"/>
                      <a:headEnd/>
                      <a:tailEnd/>
                    </a:ln>
                  </pic:spPr>
                </pic:pic>
              </a:graphicData>
            </a:graphic>
          </wp:anchor>
        </w:drawing>
      </w:r>
      <w:r w:rsidRPr="003D4F9A">
        <w:rPr>
          <w:sz w:val="24"/>
          <w:szCs w:val="24"/>
          <w:lang w:val="en-GB"/>
        </w:rPr>
        <w:t xml:space="preserve">On the basis of an evaluation of the previous road safety programme 2002-2010 and a status quo analysis the new road safety programme for the following decade was drafted and finally adopted by the Minister of Transport and published in January </w:t>
      </w:r>
      <w:r w:rsidR="00073D3F">
        <w:rPr>
          <w:sz w:val="24"/>
          <w:szCs w:val="24"/>
          <w:lang w:val="en-GB"/>
        </w:rPr>
        <w:t xml:space="preserve">2011. This process was </w:t>
      </w:r>
      <w:r w:rsidRPr="003D4F9A">
        <w:rPr>
          <w:sz w:val="24"/>
          <w:szCs w:val="24"/>
          <w:lang w:val="en-GB"/>
        </w:rPr>
        <w:t>accompanied and advised by the Austrian Road Safety Council.</w:t>
      </w:r>
      <w:r w:rsidRPr="003D4F9A">
        <w:rPr>
          <w:b/>
          <w:sz w:val="24"/>
          <w:szCs w:val="24"/>
          <w:lang w:val="en-GB"/>
        </w:rPr>
        <w:t xml:space="preserve"> </w:t>
      </w:r>
    </w:p>
    <w:p w:rsidR="00D01330" w:rsidRPr="003D4F9A" w:rsidRDefault="00D01330" w:rsidP="00D01330">
      <w:pPr>
        <w:jc w:val="both"/>
        <w:rPr>
          <w:sz w:val="24"/>
          <w:szCs w:val="24"/>
          <w:lang w:val="en-GB"/>
        </w:rPr>
      </w:pPr>
    </w:p>
    <w:p w:rsidR="00D01330" w:rsidRPr="003D4F9A" w:rsidRDefault="00D01330" w:rsidP="00D01330">
      <w:pPr>
        <w:jc w:val="both"/>
        <w:rPr>
          <w:sz w:val="24"/>
          <w:szCs w:val="24"/>
          <w:lang w:val="en-GB"/>
        </w:rPr>
      </w:pPr>
      <w:r w:rsidRPr="003D4F9A">
        <w:rPr>
          <w:sz w:val="24"/>
          <w:szCs w:val="24"/>
          <w:lang w:val="en-GB"/>
        </w:rPr>
        <w:t>The Philosophy of the new strategy is the “Safe System Approach”, that means all stakeholders should work together to create a safe system for all road users. This approach builds on the Swedish “Vision Zero” and the Dutch “Sustainable Safety” strategies. The safe system approach admits that accidents through human errors will always happen. Therefore the road transport system should be designed to minimize the accidents which result in fatality or serious injury. In addition to that all road users have the obligation to share responsibility, to respect the rules and to accept the limitations of the system.</w:t>
      </w:r>
    </w:p>
    <w:p w:rsidR="00D01330" w:rsidRPr="003D4F9A" w:rsidRDefault="00D01330" w:rsidP="00D01330">
      <w:pPr>
        <w:jc w:val="both"/>
        <w:rPr>
          <w:sz w:val="24"/>
          <w:szCs w:val="24"/>
          <w:lang w:val="en-GB"/>
        </w:rPr>
      </w:pPr>
    </w:p>
    <w:p w:rsidR="00D01330" w:rsidRPr="003D4F9A" w:rsidRDefault="00D01330" w:rsidP="00D01330">
      <w:pPr>
        <w:jc w:val="both"/>
        <w:rPr>
          <w:sz w:val="24"/>
          <w:szCs w:val="24"/>
          <w:lang w:val="en-GB"/>
        </w:rPr>
      </w:pPr>
      <w:r w:rsidRPr="003D4F9A">
        <w:rPr>
          <w:sz w:val="24"/>
          <w:szCs w:val="24"/>
          <w:lang w:val="en-GB"/>
        </w:rPr>
        <w:t>The guiding principle is the ambitious target to make Austria one of the five safest countries in Europe.</w:t>
      </w:r>
    </w:p>
    <w:p w:rsidR="00D01330" w:rsidRPr="003D4F9A" w:rsidRDefault="00D01330" w:rsidP="00D01330">
      <w:pPr>
        <w:jc w:val="both"/>
        <w:rPr>
          <w:sz w:val="24"/>
          <w:szCs w:val="24"/>
          <w:lang w:val="en-GB"/>
        </w:rPr>
      </w:pPr>
      <w:r w:rsidRPr="003D4F9A">
        <w:rPr>
          <w:sz w:val="24"/>
          <w:szCs w:val="24"/>
          <w:lang w:val="en-GB"/>
        </w:rPr>
        <w:t>The numerical targets are 50% fewer fatalities, 40% fewer serious injuries and 20% fewer injury accident by 2020.</w:t>
      </w:r>
    </w:p>
    <w:p w:rsidR="00D01330" w:rsidRPr="003D4F9A" w:rsidRDefault="00D01330" w:rsidP="00D01330">
      <w:pPr>
        <w:jc w:val="both"/>
        <w:rPr>
          <w:sz w:val="24"/>
          <w:szCs w:val="24"/>
          <w:lang w:val="en-GB"/>
        </w:rPr>
      </w:pPr>
      <w:r w:rsidRPr="003D4F9A">
        <w:rPr>
          <w:sz w:val="24"/>
          <w:szCs w:val="24"/>
          <w:lang w:val="en-GB"/>
        </w:rPr>
        <w:t>The Action Plan consists of catalogue of over 250 measures in 17 fields of actions.</w:t>
      </w:r>
    </w:p>
    <w:p w:rsidR="00080FE3" w:rsidRPr="003D4F9A" w:rsidRDefault="00D01330" w:rsidP="00DD440A">
      <w:pPr>
        <w:jc w:val="both"/>
        <w:rPr>
          <w:sz w:val="24"/>
          <w:szCs w:val="24"/>
          <w:lang w:val="en-GB"/>
        </w:rPr>
      </w:pPr>
      <w:r w:rsidRPr="003D4F9A">
        <w:rPr>
          <w:sz w:val="24"/>
          <w:szCs w:val="24"/>
          <w:lang w:val="en-GB"/>
        </w:rPr>
        <w:t xml:space="preserve">As this New Austrian Road Safety Programme is presently one of the best in Europe, it gives an example for the following Road Safety Strategy and Action Plan for Kosovo. </w:t>
      </w:r>
    </w:p>
    <w:p w:rsidR="00BC04ED" w:rsidRPr="003D4F9A" w:rsidRDefault="00BC04ED" w:rsidP="00DD440A">
      <w:pPr>
        <w:jc w:val="both"/>
        <w:rPr>
          <w:sz w:val="24"/>
          <w:szCs w:val="24"/>
          <w:lang w:val="en-GB"/>
        </w:rPr>
      </w:pPr>
    </w:p>
    <w:p w:rsidR="00CD0F44" w:rsidRPr="003D4F9A" w:rsidRDefault="00BC04ED" w:rsidP="00BC04ED">
      <w:pPr>
        <w:pStyle w:val="Heading2"/>
        <w:numPr>
          <w:ilvl w:val="0"/>
          <w:numId w:val="0"/>
        </w:numPr>
        <w:ind w:left="576" w:hanging="576"/>
        <w:rPr>
          <w:lang w:val="en-GB"/>
        </w:rPr>
      </w:pPr>
      <w:bookmarkStart w:id="49" w:name="_Toc319414264"/>
      <w:r w:rsidRPr="003D4F9A">
        <w:rPr>
          <w:lang w:val="en-GB"/>
        </w:rPr>
        <w:t>4.6.</w:t>
      </w:r>
      <w:r w:rsidRPr="003D4F9A">
        <w:rPr>
          <w:lang w:val="en-GB"/>
        </w:rPr>
        <w:tab/>
      </w:r>
      <w:r w:rsidR="00CD0F44" w:rsidRPr="003D4F9A">
        <w:rPr>
          <w:lang w:val="en-GB"/>
        </w:rPr>
        <w:t xml:space="preserve">SWOT </w:t>
      </w:r>
      <w:r w:rsidR="00284AF2" w:rsidRPr="003D4F9A">
        <w:rPr>
          <w:lang w:val="en-GB"/>
        </w:rPr>
        <w:t>A</w:t>
      </w:r>
      <w:r w:rsidR="00CD0F44" w:rsidRPr="003D4F9A">
        <w:rPr>
          <w:lang w:val="en-GB"/>
        </w:rPr>
        <w:t xml:space="preserve">nalysis </w:t>
      </w:r>
      <w:r w:rsidR="00284AF2" w:rsidRPr="003D4F9A">
        <w:rPr>
          <w:lang w:val="en-GB"/>
        </w:rPr>
        <w:t xml:space="preserve">of the present Road Safety Situation in </w:t>
      </w:r>
      <w:r w:rsidR="00CD0F44" w:rsidRPr="003D4F9A">
        <w:rPr>
          <w:lang w:val="en-GB"/>
        </w:rPr>
        <w:t>Kosovo</w:t>
      </w:r>
      <w:bookmarkEnd w:id="49"/>
    </w:p>
    <w:p w:rsidR="00080FE3" w:rsidRPr="003D4F9A" w:rsidRDefault="00080FE3" w:rsidP="00080FE3">
      <w:pPr>
        <w:textAlignment w:val="top"/>
        <w:rPr>
          <w:rFonts w:ascii="Book Antiqua" w:hAnsi="Book Antiqua" w:cs="Arial"/>
          <w:color w:val="888888"/>
          <w:lang w:val="en-GB"/>
        </w:rPr>
      </w:pPr>
    </w:p>
    <w:p w:rsidR="00080FE3" w:rsidRPr="003D4F9A" w:rsidRDefault="00080FE3" w:rsidP="00080FE3">
      <w:pPr>
        <w:textAlignment w:val="top"/>
        <w:rPr>
          <w:rFonts w:ascii="Book Antiqua" w:hAnsi="Book Antiqua" w:cs="Arial"/>
          <w:color w:val="888888"/>
          <w:lang w:val="en-GB"/>
        </w:rPr>
      </w:pPr>
    </w:p>
    <w:tbl>
      <w:tblPr>
        <w:tblStyle w:val="TableGrid"/>
        <w:tblW w:w="9918" w:type="dxa"/>
        <w:tblInd w:w="-252" w:type="dxa"/>
        <w:tblLook w:val="04A0" w:firstRow="1" w:lastRow="0" w:firstColumn="1" w:lastColumn="0" w:noHBand="0" w:noVBand="1"/>
      </w:tblPr>
      <w:tblGrid>
        <w:gridCol w:w="4878"/>
        <w:gridCol w:w="5040"/>
      </w:tblGrid>
      <w:tr w:rsidR="00CD0F44" w:rsidRPr="003D4F9A" w:rsidTr="006F779F">
        <w:tc>
          <w:tcPr>
            <w:tcW w:w="4878" w:type="dxa"/>
            <w:shd w:val="clear" w:color="auto" w:fill="C0504D" w:themeFill="accent2"/>
          </w:tcPr>
          <w:p w:rsidR="00CD0F44" w:rsidRPr="003D4F9A" w:rsidRDefault="00CD0F44" w:rsidP="00DD440A">
            <w:pPr>
              <w:jc w:val="center"/>
              <w:textAlignment w:val="top"/>
              <w:rPr>
                <w:rFonts w:asciiTheme="minorHAnsi" w:hAnsiTheme="minorHAnsi" w:cs="Arial"/>
                <w:b/>
                <w:sz w:val="24"/>
                <w:szCs w:val="24"/>
                <w:lang w:val="en-GB"/>
              </w:rPr>
            </w:pPr>
            <w:r w:rsidRPr="003D4F9A">
              <w:rPr>
                <w:rFonts w:asciiTheme="minorHAnsi" w:hAnsiTheme="minorHAnsi" w:cs="Arial"/>
                <w:b/>
                <w:sz w:val="24"/>
                <w:szCs w:val="24"/>
                <w:lang w:val="en-GB"/>
              </w:rPr>
              <w:t>STRENGTH</w:t>
            </w:r>
            <w:r w:rsidR="00073D3F">
              <w:rPr>
                <w:rFonts w:asciiTheme="minorHAnsi" w:hAnsiTheme="minorHAnsi" w:cs="Arial"/>
                <w:b/>
                <w:sz w:val="24"/>
                <w:szCs w:val="24"/>
                <w:lang w:val="en-GB"/>
              </w:rPr>
              <w:t>S</w:t>
            </w:r>
          </w:p>
        </w:tc>
        <w:tc>
          <w:tcPr>
            <w:tcW w:w="5040" w:type="dxa"/>
            <w:shd w:val="clear" w:color="auto" w:fill="C0504D" w:themeFill="accent2"/>
          </w:tcPr>
          <w:p w:rsidR="00CD0F44" w:rsidRPr="003D4F9A" w:rsidRDefault="00CD0F44" w:rsidP="00DD440A">
            <w:pPr>
              <w:jc w:val="center"/>
              <w:textAlignment w:val="top"/>
              <w:rPr>
                <w:rFonts w:asciiTheme="minorHAnsi" w:hAnsiTheme="minorHAnsi" w:cs="Arial"/>
                <w:b/>
                <w:sz w:val="24"/>
                <w:szCs w:val="24"/>
                <w:lang w:val="en-GB"/>
              </w:rPr>
            </w:pPr>
            <w:r w:rsidRPr="003D4F9A">
              <w:rPr>
                <w:rFonts w:asciiTheme="minorHAnsi" w:hAnsiTheme="minorHAnsi" w:cs="Arial"/>
                <w:b/>
                <w:sz w:val="24"/>
                <w:szCs w:val="24"/>
                <w:lang w:val="en-GB"/>
              </w:rPr>
              <w:t>WEAKNESSES</w:t>
            </w:r>
          </w:p>
        </w:tc>
      </w:tr>
      <w:tr w:rsidR="00CD0F44" w:rsidRPr="003D4F9A" w:rsidTr="00DD440A">
        <w:tc>
          <w:tcPr>
            <w:tcW w:w="4878" w:type="dxa"/>
          </w:tcPr>
          <w:p w:rsidR="00DD440A" w:rsidRPr="003D4F9A" w:rsidRDefault="00DD440A" w:rsidP="00DD440A">
            <w:pPr>
              <w:pStyle w:val="ListParagraph"/>
              <w:ind w:left="0"/>
              <w:jc w:val="both"/>
              <w:textAlignment w:val="top"/>
              <w:rPr>
                <w:rFonts w:asciiTheme="minorHAnsi" w:hAnsiTheme="minorHAnsi" w:cs="Arial"/>
                <w:lang w:val="en-GB"/>
              </w:rPr>
            </w:pPr>
          </w:p>
          <w:p w:rsidR="00CD0F44" w:rsidRPr="003D4F9A" w:rsidRDefault="00CD0F44" w:rsidP="00623108">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 xml:space="preserve">The level of </w:t>
            </w:r>
            <w:r w:rsidR="0099562F" w:rsidRPr="003D4F9A">
              <w:rPr>
                <w:rFonts w:asciiTheme="minorHAnsi" w:hAnsiTheme="minorHAnsi" w:cs="Arial"/>
                <w:lang w:val="en-GB"/>
              </w:rPr>
              <w:t xml:space="preserve">numbers of </w:t>
            </w:r>
            <w:r w:rsidRPr="003D4F9A">
              <w:rPr>
                <w:rFonts w:asciiTheme="minorHAnsi" w:hAnsiTheme="minorHAnsi" w:cs="Arial"/>
                <w:lang w:val="en-GB"/>
              </w:rPr>
              <w:t>vehicle</w:t>
            </w:r>
            <w:r w:rsidR="007F5C4F" w:rsidRPr="003D4F9A">
              <w:rPr>
                <w:rFonts w:asciiTheme="minorHAnsi" w:hAnsiTheme="minorHAnsi" w:cs="Arial"/>
                <w:lang w:val="en-GB"/>
              </w:rPr>
              <w:t>s</w:t>
            </w:r>
            <w:r w:rsidRPr="003D4F9A">
              <w:rPr>
                <w:rFonts w:asciiTheme="minorHAnsi" w:hAnsiTheme="minorHAnsi" w:cs="Arial"/>
                <w:lang w:val="en-GB"/>
              </w:rPr>
              <w:t xml:space="preserve"> per </w:t>
            </w:r>
            <w:r w:rsidR="0099562F" w:rsidRPr="003D4F9A">
              <w:rPr>
                <w:rFonts w:asciiTheme="minorHAnsi" w:hAnsiTheme="minorHAnsi" w:cs="Arial"/>
                <w:lang w:val="en-GB"/>
              </w:rPr>
              <w:t>population</w:t>
            </w:r>
            <w:r w:rsidRPr="003D4F9A">
              <w:rPr>
                <w:rFonts w:asciiTheme="minorHAnsi" w:hAnsiTheme="minorHAnsi" w:cs="Arial"/>
                <w:lang w:val="en-GB"/>
              </w:rPr>
              <w:t xml:space="preserve"> is still low</w:t>
            </w:r>
          </w:p>
          <w:p w:rsidR="00CD0F44" w:rsidRPr="003D4F9A" w:rsidRDefault="00CD0F44" w:rsidP="00623108">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Essential parts of infrastructure a</w:t>
            </w:r>
            <w:r w:rsidR="007F5C4F" w:rsidRPr="003D4F9A">
              <w:rPr>
                <w:rFonts w:asciiTheme="minorHAnsi" w:hAnsiTheme="minorHAnsi" w:cs="Arial"/>
                <w:lang w:val="en-GB"/>
              </w:rPr>
              <w:t>r</w:t>
            </w:r>
            <w:r w:rsidRPr="003D4F9A">
              <w:rPr>
                <w:rFonts w:asciiTheme="minorHAnsi" w:hAnsiTheme="minorHAnsi" w:cs="Arial"/>
                <w:lang w:val="en-GB"/>
              </w:rPr>
              <w:t xml:space="preserve">e not in the condition to allow extensive </w:t>
            </w:r>
            <w:r w:rsidR="00DD440A" w:rsidRPr="003D4F9A">
              <w:rPr>
                <w:rFonts w:asciiTheme="minorHAnsi" w:hAnsiTheme="minorHAnsi" w:cs="Arial"/>
                <w:lang w:val="en-GB"/>
              </w:rPr>
              <w:t>over speeding</w:t>
            </w:r>
          </w:p>
          <w:p w:rsidR="00CD0F44" w:rsidRPr="003D4F9A" w:rsidRDefault="00FC459E" w:rsidP="00623108">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Kosovo population gets younger and better educated and orientates on (Western) European standards</w:t>
            </w:r>
          </w:p>
          <w:p w:rsidR="00FC459E" w:rsidRPr="003D4F9A" w:rsidRDefault="007F5C4F" w:rsidP="00623108">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There is a rising awareness for the risks in road transport</w:t>
            </w:r>
          </w:p>
          <w:p w:rsidR="006B0459" w:rsidRPr="003D4F9A" w:rsidRDefault="000D4983" w:rsidP="00623108">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There are first signs that a new civil society (NGOs) will deal with the problem</w:t>
            </w:r>
          </w:p>
        </w:tc>
        <w:tc>
          <w:tcPr>
            <w:tcW w:w="5040" w:type="dxa"/>
          </w:tcPr>
          <w:p w:rsidR="00DD440A" w:rsidRPr="003D4F9A" w:rsidRDefault="00DD440A" w:rsidP="00DD440A">
            <w:pPr>
              <w:pStyle w:val="ListParagraph"/>
              <w:jc w:val="both"/>
              <w:textAlignment w:val="top"/>
              <w:rPr>
                <w:rFonts w:asciiTheme="minorHAnsi" w:hAnsiTheme="minorHAnsi" w:cs="Arial"/>
                <w:lang w:val="en-GB"/>
              </w:rPr>
            </w:pPr>
          </w:p>
          <w:p w:rsidR="007D6FC5" w:rsidRPr="003D4F9A" w:rsidRDefault="007F5C4F" w:rsidP="00623108">
            <w:pPr>
              <w:pStyle w:val="ListParagraph"/>
              <w:numPr>
                <w:ilvl w:val="0"/>
                <w:numId w:val="8"/>
              </w:numPr>
              <w:ind w:left="0" w:hanging="16"/>
              <w:jc w:val="both"/>
              <w:textAlignment w:val="top"/>
              <w:rPr>
                <w:rFonts w:asciiTheme="minorHAnsi" w:hAnsiTheme="minorHAnsi" w:cs="Arial"/>
                <w:lang w:val="en-GB"/>
              </w:rPr>
            </w:pPr>
            <w:r w:rsidRPr="003D4F9A">
              <w:rPr>
                <w:rFonts w:asciiTheme="minorHAnsi" w:hAnsiTheme="minorHAnsi" w:cs="Arial"/>
                <w:lang w:val="en-GB"/>
              </w:rPr>
              <w:t xml:space="preserve">The vehicle fleet is </w:t>
            </w:r>
            <w:r w:rsidR="00CE6CCE" w:rsidRPr="003D4F9A">
              <w:rPr>
                <w:rFonts w:asciiTheme="minorHAnsi" w:hAnsiTheme="minorHAnsi" w:cs="Arial"/>
                <w:lang w:val="en-GB"/>
              </w:rPr>
              <w:t>relatively</w:t>
            </w:r>
            <w:r w:rsidRPr="003D4F9A">
              <w:rPr>
                <w:rFonts w:asciiTheme="minorHAnsi" w:hAnsiTheme="minorHAnsi" w:cs="Arial"/>
                <w:lang w:val="en-GB"/>
              </w:rPr>
              <w:t xml:space="preserve"> old and </w:t>
            </w:r>
            <w:r w:rsidR="007D6FC5" w:rsidRPr="003D4F9A">
              <w:rPr>
                <w:rFonts w:asciiTheme="minorHAnsi" w:hAnsiTheme="minorHAnsi" w:cs="Arial"/>
                <w:lang w:val="en-GB"/>
              </w:rPr>
              <w:t>will not get better with admitting import of very old cars</w:t>
            </w:r>
          </w:p>
          <w:p w:rsidR="007D6FC5" w:rsidRPr="003D4F9A" w:rsidRDefault="007D6FC5" w:rsidP="00623108">
            <w:pPr>
              <w:pStyle w:val="ListParagraph"/>
              <w:numPr>
                <w:ilvl w:val="0"/>
                <w:numId w:val="8"/>
              </w:numPr>
              <w:ind w:left="0" w:hanging="16"/>
              <w:jc w:val="both"/>
              <w:textAlignment w:val="top"/>
              <w:rPr>
                <w:rFonts w:asciiTheme="minorHAnsi" w:hAnsiTheme="minorHAnsi" w:cs="Arial"/>
                <w:lang w:val="en-GB"/>
              </w:rPr>
            </w:pPr>
            <w:r w:rsidRPr="003D4F9A">
              <w:rPr>
                <w:rFonts w:asciiTheme="minorHAnsi" w:hAnsiTheme="minorHAnsi" w:cs="Arial"/>
                <w:lang w:val="en-GB"/>
              </w:rPr>
              <w:t xml:space="preserve">New or rehabilitated roads become dangerous because of </w:t>
            </w:r>
            <w:r w:rsidR="00DD440A" w:rsidRPr="003D4F9A">
              <w:rPr>
                <w:rFonts w:asciiTheme="minorHAnsi" w:hAnsiTheme="minorHAnsi" w:cs="Arial"/>
                <w:lang w:val="en-GB"/>
              </w:rPr>
              <w:t>over speeding</w:t>
            </w:r>
            <w:r w:rsidR="00CE6CCE" w:rsidRPr="003D4F9A">
              <w:rPr>
                <w:rFonts w:asciiTheme="minorHAnsi" w:hAnsiTheme="minorHAnsi" w:cs="Arial"/>
                <w:lang w:val="en-GB"/>
              </w:rPr>
              <w:t xml:space="preserve">, </w:t>
            </w:r>
            <w:r w:rsidRPr="003D4F9A">
              <w:rPr>
                <w:rFonts w:asciiTheme="minorHAnsi" w:hAnsiTheme="minorHAnsi" w:cs="Arial"/>
                <w:lang w:val="en-GB"/>
              </w:rPr>
              <w:t>insufficient equipment and maintenance</w:t>
            </w:r>
          </w:p>
          <w:p w:rsidR="007F5C4F" w:rsidRPr="003D4F9A" w:rsidRDefault="007D6FC5" w:rsidP="00623108">
            <w:pPr>
              <w:pStyle w:val="ListParagraph"/>
              <w:numPr>
                <w:ilvl w:val="0"/>
                <w:numId w:val="8"/>
              </w:numPr>
              <w:ind w:left="0" w:hanging="16"/>
              <w:jc w:val="both"/>
              <w:textAlignment w:val="top"/>
              <w:rPr>
                <w:rFonts w:asciiTheme="minorHAnsi" w:hAnsiTheme="minorHAnsi" w:cs="Arial"/>
                <w:lang w:val="en-GB"/>
              </w:rPr>
            </w:pPr>
            <w:r w:rsidRPr="003D4F9A">
              <w:rPr>
                <w:rFonts w:asciiTheme="minorHAnsi" w:hAnsiTheme="minorHAnsi" w:cs="Arial"/>
                <w:lang w:val="en-GB"/>
              </w:rPr>
              <w:t>Enforcement level is low</w:t>
            </w:r>
          </w:p>
          <w:p w:rsidR="007D6FC5" w:rsidRPr="003D4F9A" w:rsidRDefault="007D6FC5" w:rsidP="00623108">
            <w:pPr>
              <w:pStyle w:val="ListParagraph"/>
              <w:numPr>
                <w:ilvl w:val="0"/>
                <w:numId w:val="8"/>
              </w:numPr>
              <w:ind w:left="0" w:hanging="16"/>
              <w:jc w:val="both"/>
              <w:textAlignment w:val="top"/>
              <w:rPr>
                <w:rFonts w:asciiTheme="minorHAnsi" w:hAnsiTheme="minorHAnsi" w:cs="Arial"/>
                <w:lang w:val="en-GB"/>
              </w:rPr>
            </w:pPr>
            <w:r w:rsidRPr="003D4F9A">
              <w:rPr>
                <w:rFonts w:asciiTheme="minorHAnsi" w:hAnsiTheme="minorHAnsi" w:cs="Arial"/>
                <w:lang w:val="en-GB"/>
              </w:rPr>
              <w:t>Post accident care is insufficient</w:t>
            </w:r>
          </w:p>
          <w:p w:rsidR="003943C3" w:rsidRPr="003D4F9A" w:rsidRDefault="007D6FC5" w:rsidP="00623108">
            <w:pPr>
              <w:pStyle w:val="ListParagraph"/>
              <w:numPr>
                <w:ilvl w:val="0"/>
                <w:numId w:val="8"/>
              </w:numPr>
              <w:ind w:left="0" w:hanging="16"/>
              <w:jc w:val="both"/>
              <w:textAlignment w:val="top"/>
              <w:rPr>
                <w:rFonts w:asciiTheme="minorHAnsi" w:hAnsiTheme="minorHAnsi" w:cs="Arial"/>
                <w:lang w:val="en-GB"/>
              </w:rPr>
            </w:pPr>
            <w:r w:rsidRPr="003D4F9A">
              <w:rPr>
                <w:rFonts w:asciiTheme="minorHAnsi" w:hAnsiTheme="minorHAnsi" w:cs="Arial"/>
                <w:lang w:val="en-GB"/>
              </w:rPr>
              <w:t xml:space="preserve">Driving too fast and risky is still </w:t>
            </w:r>
            <w:r w:rsidR="003943C3" w:rsidRPr="003D4F9A">
              <w:rPr>
                <w:rFonts w:asciiTheme="minorHAnsi" w:hAnsiTheme="minorHAnsi" w:cs="Arial"/>
                <w:lang w:val="en-GB"/>
              </w:rPr>
              <w:t xml:space="preserve">tolerated by the society (no risk no fun, car as a prestige and virility </w:t>
            </w:r>
            <w:r w:rsidR="00CE6CCE" w:rsidRPr="003D4F9A">
              <w:rPr>
                <w:rFonts w:asciiTheme="minorHAnsi" w:hAnsiTheme="minorHAnsi" w:cs="Arial"/>
                <w:lang w:val="en-GB"/>
              </w:rPr>
              <w:t>object</w:t>
            </w:r>
            <w:r w:rsidR="003943C3" w:rsidRPr="003D4F9A">
              <w:rPr>
                <w:rFonts w:asciiTheme="minorHAnsi" w:hAnsiTheme="minorHAnsi" w:cs="Arial"/>
                <w:lang w:val="en-GB"/>
              </w:rPr>
              <w:t>)</w:t>
            </w:r>
          </w:p>
          <w:p w:rsidR="00DD440A" w:rsidRPr="003D4F9A" w:rsidRDefault="00DD440A" w:rsidP="00DD440A">
            <w:pPr>
              <w:pStyle w:val="ListParagraph"/>
              <w:jc w:val="both"/>
              <w:textAlignment w:val="top"/>
              <w:rPr>
                <w:rFonts w:asciiTheme="minorHAnsi" w:hAnsiTheme="minorHAnsi" w:cs="Arial"/>
                <w:color w:val="888888"/>
                <w:lang w:val="en-GB"/>
              </w:rPr>
            </w:pPr>
          </w:p>
        </w:tc>
      </w:tr>
      <w:tr w:rsidR="003943C3" w:rsidRPr="003D4F9A" w:rsidTr="006F779F">
        <w:tc>
          <w:tcPr>
            <w:tcW w:w="4878" w:type="dxa"/>
            <w:shd w:val="clear" w:color="auto" w:fill="C0504D" w:themeFill="accent2"/>
          </w:tcPr>
          <w:p w:rsidR="003943C3" w:rsidRPr="003D4F9A" w:rsidRDefault="003943C3" w:rsidP="00DD440A">
            <w:pPr>
              <w:jc w:val="center"/>
              <w:textAlignment w:val="top"/>
              <w:rPr>
                <w:rFonts w:asciiTheme="minorHAnsi" w:hAnsiTheme="minorHAnsi" w:cs="Arial"/>
                <w:b/>
                <w:sz w:val="24"/>
                <w:szCs w:val="24"/>
                <w:lang w:val="en-GB"/>
              </w:rPr>
            </w:pPr>
            <w:r w:rsidRPr="003D4F9A">
              <w:rPr>
                <w:rFonts w:asciiTheme="minorHAnsi" w:hAnsiTheme="minorHAnsi" w:cs="Arial"/>
                <w:b/>
                <w:sz w:val="24"/>
                <w:szCs w:val="24"/>
                <w:lang w:val="en-GB"/>
              </w:rPr>
              <w:t>OPPORTUNITIES</w:t>
            </w:r>
          </w:p>
        </w:tc>
        <w:tc>
          <w:tcPr>
            <w:tcW w:w="5040" w:type="dxa"/>
            <w:shd w:val="clear" w:color="auto" w:fill="C0504D" w:themeFill="accent2"/>
          </w:tcPr>
          <w:p w:rsidR="003943C3" w:rsidRPr="003D4F9A" w:rsidRDefault="003943C3" w:rsidP="00DD440A">
            <w:pPr>
              <w:jc w:val="center"/>
              <w:textAlignment w:val="top"/>
              <w:rPr>
                <w:rFonts w:asciiTheme="minorHAnsi" w:hAnsiTheme="minorHAnsi" w:cs="Arial"/>
                <w:b/>
                <w:sz w:val="24"/>
                <w:szCs w:val="24"/>
                <w:lang w:val="en-GB"/>
              </w:rPr>
            </w:pPr>
            <w:r w:rsidRPr="003D4F9A">
              <w:rPr>
                <w:rFonts w:asciiTheme="minorHAnsi" w:hAnsiTheme="minorHAnsi" w:cs="Arial"/>
                <w:b/>
                <w:sz w:val="24"/>
                <w:szCs w:val="24"/>
                <w:lang w:val="en-GB"/>
              </w:rPr>
              <w:t>THREATS</w:t>
            </w:r>
          </w:p>
        </w:tc>
      </w:tr>
      <w:tr w:rsidR="003943C3" w:rsidRPr="003D4F9A" w:rsidTr="00DD440A">
        <w:tc>
          <w:tcPr>
            <w:tcW w:w="4878" w:type="dxa"/>
          </w:tcPr>
          <w:p w:rsidR="003943C3" w:rsidRPr="003D4F9A" w:rsidRDefault="003943C3" w:rsidP="00623108">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Accident situation is not so far away from European standards</w:t>
            </w:r>
          </w:p>
          <w:p w:rsidR="003943C3" w:rsidRDefault="003943C3" w:rsidP="00623108">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If there is a political will Kosovo can approach European standards</w:t>
            </w:r>
          </w:p>
          <w:p w:rsidR="0076616D" w:rsidRPr="003D4F9A" w:rsidRDefault="0076616D" w:rsidP="00623108">
            <w:pPr>
              <w:pStyle w:val="ListParagraph"/>
              <w:numPr>
                <w:ilvl w:val="0"/>
                <w:numId w:val="9"/>
              </w:numPr>
              <w:ind w:left="0" w:firstLine="0"/>
              <w:jc w:val="both"/>
              <w:textAlignment w:val="top"/>
              <w:rPr>
                <w:rFonts w:asciiTheme="minorHAnsi" w:hAnsiTheme="minorHAnsi" w:cs="Arial"/>
                <w:lang w:val="en-GB"/>
              </w:rPr>
            </w:pPr>
            <w:r>
              <w:rPr>
                <w:rFonts w:asciiTheme="minorHAnsi" w:hAnsiTheme="minorHAnsi" w:cs="Arial"/>
                <w:lang w:val="en-GB"/>
              </w:rPr>
              <w:t xml:space="preserve">With sufficient resources the inadequate </w:t>
            </w:r>
            <w:r>
              <w:rPr>
                <w:rFonts w:asciiTheme="minorHAnsi" w:hAnsiTheme="minorHAnsi" w:cs="Arial"/>
                <w:lang w:val="en-GB"/>
              </w:rPr>
              <w:lastRenderedPageBreak/>
              <w:t>data situation can improve relatively quickly</w:t>
            </w:r>
          </w:p>
          <w:p w:rsidR="003943C3" w:rsidRDefault="00637CFB" w:rsidP="00623108">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With efficient enforcement the situation can improve rapidly</w:t>
            </w:r>
          </w:p>
          <w:p w:rsidR="0076616D" w:rsidRPr="003D4F9A" w:rsidRDefault="0076616D" w:rsidP="00623108">
            <w:pPr>
              <w:pStyle w:val="ListParagraph"/>
              <w:numPr>
                <w:ilvl w:val="0"/>
                <w:numId w:val="9"/>
              </w:numPr>
              <w:ind w:left="0" w:firstLine="0"/>
              <w:jc w:val="both"/>
              <w:textAlignment w:val="top"/>
              <w:rPr>
                <w:rFonts w:asciiTheme="minorHAnsi" w:hAnsiTheme="minorHAnsi" w:cs="Arial"/>
                <w:lang w:val="en-GB"/>
              </w:rPr>
            </w:pPr>
            <w:r>
              <w:rPr>
                <w:rFonts w:asciiTheme="minorHAnsi" w:hAnsiTheme="minorHAnsi" w:cs="Arial"/>
                <w:lang w:val="en-GB"/>
              </w:rPr>
              <w:t>With political support the average age of vehicles could decrease considerably</w:t>
            </w:r>
          </w:p>
          <w:p w:rsidR="00637CFB" w:rsidRPr="003D4F9A" w:rsidRDefault="00D03DAC" w:rsidP="00623108">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Improving the social situation will increase</w:t>
            </w:r>
            <w:r w:rsidR="00637CFB" w:rsidRPr="003D4F9A">
              <w:rPr>
                <w:rFonts w:asciiTheme="minorHAnsi" w:hAnsiTheme="minorHAnsi" w:cs="Arial"/>
                <w:lang w:val="en-GB"/>
              </w:rPr>
              <w:t xml:space="preserve"> mutual respect and valuation of personal safety</w:t>
            </w:r>
          </w:p>
          <w:p w:rsidR="00637CFB" w:rsidRPr="003D4F9A" w:rsidRDefault="00D03DAC" w:rsidP="00623108">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With better economic situation the vehicle fleet gets younger</w:t>
            </w:r>
          </w:p>
        </w:tc>
        <w:tc>
          <w:tcPr>
            <w:tcW w:w="5040" w:type="dxa"/>
          </w:tcPr>
          <w:p w:rsidR="003943C3" w:rsidRDefault="00D03DAC" w:rsidP="00623108">
            <w:pPr>
              <w:pStyle w:val="ListParagraph"/>
              <w:numPr>
                <w:ilvl w:val="0"/>
                <w:numId w:val="9"/>
              </w:numPr>
              <w:ind w:left="0" w:hanging="36"/>
              <w:jc w:val="both"/>
              <w:textAlignment w:val="top"/>
              <w:rPr>
                <w:rFonts w:asciiTheme="minorHAnsi" w:hAnsiTheme="minorHAnsi" w:cs="Arial"/>
                <w:lang w:val="en-GB"/>
              </w:rPr>
            </w:pPr>
            <w:r w:rsidRPr="003D4F9A">
              <w:rPr>
                <w:rFonts w:asciiTheme="minorHAnsi" w:hAnsiTheme="minorHAnsi" w:cs="Arial"/>
                <w:lang w:val="en-GB"/>
              </w:rPr>
              <w:lastRenderedPageBreak/>
              <w:t>If there is no strong political commitment to improve the road safety</w:t>
            </w:r>
            <w:r w:rsidR="00CE6CCE" w:rsidRPr="003D4F9A">
              <w:rPr>
                <w:rFonts w:asciiTheme="minorHAnsi" w:hAnsiTheme="minorHAnsi" w:cs="Arial"/>
                <w:lang w:val="en-GB"/>
              </w:rPr>
              <w:t>,</w:t>
            </w:r>
            <w:r w:rsidRPr="003D4F9A">
              <w:rPr>
                <w:rFonts w:asciiTheme="minorHAnsi" w:hAnsiTheme="minorHAnsi" w:cs="Arial"/>
                <w:lang w:val="en-GB"/>
              </w:rPr>
              <w:t xml:space="preserve"> situation will become worse rapidly</w:t>
            </w:r>
          </w:p>
          <w:p w:rsidR="0076616D" w:rsidRPr="003D4F9A" w:rsidRDefault="0076616D" w:rsidP="00623108">
            <w:pPr>
              <w:pStyle w:val="ListParagraph"/>
              <w:numPr>
                <w:ilvl w:val="0"/>
                <w:numId w:val="9"/>
              </w:numPr>
              <w:ind w:left="0" w:hanging="36"/>
              <w:jc w:val="both"/>
              <w:textAlignment w:val="top"/>
              <w:rPr>
                <w:rFonts w:asciiTheme="minorHAnsi" w:hAnsiTheme="minorHAnsi" w:cs="Arial"/>
                <w:lang w:val="en-GB"/>
              </w:rPr>
            </w:pPr>
            <w:r>
              <w:rPr>
                <w:rFonts w:asciiTheme="minorHAnsi" w:hAnsiTheme="minorHAnsi" w:cs="Arial"/>
                <w:lang w:val="en-GB"/>
              </w:rPr>
              <w:t>With increasing economic wealth the number of vehicles will increase rapidly</w:t>
            </w:r>
          </w:p>
          <w:p w:rsidR="00D03DAC" w:rsidRPr="003D4F9A" w:rsidRDefault="00CE6CCE" w:rsidP="00623108">
            <w:pPr>
              <w:pStyle w:val="ListParagraph"/>
              <w:numPr>
                <w:ilvl w:val="0"/>
                <w:numId w:val="9"/>
              </w:numPr>
              <w:ind w:left="0" w:hanging="36"/>
              <w:jc w:val="both"/>
              <w:textAlignment w:val="top"/>
              <w:rPr>
                <w:rFonts w:asciiTheme="minorHAnsi" w:hAnsiTheme="minorHAnsi" w:cs="Arial"/>
                <w:lang w:val="en-GB"/>
              </w:rPr>
            </w:pPr>
            <w:r w:rsidRPr="003D4F9A">
              <w:rPr>
                <w:rFonts w:asciiTheme="minorHAnsi" w:hAnsiTheme="minorHAnsi" w:cs="Arial"/>
                <w:lang w:val="en-GB"/>
              </w:rPr>
              <w:lastRenderedPageBreak/>
              <w:t>In case of b</w:t>
            </w:r>
            <w:r w:rsidR="008C2EAD" w:rsidRPr="003D4F9A">
              <w:rPr>
                <w:rFonts w:asciiTheme="minorHAnsi" w:hAnsiTheme="minorHAnsi" w:cs="Arial"/>
                <w:lang w:val="en-GB"/>
              </w:rPr>
              <w:t xml:space="preserve">udget </w:t>
            </w:r>
            <w:r w:rsidRPr="003D4F9A">
              <w:rPr>
                <w:rFonts w:asciiTheme="minorHAnsi" w:hAnsiTheme="minorHAnsi" w:cs="Arial"/>
                <w:lang w:val="en-GB"/>
              </w:rPr>
              <w:t>constraints quality</w:t>
            </w:r>
            <w:r w:rsidR="008C2EAD" w:rsidRPr="003D4F9A">
              <w:rPr>
                <w:rFonts w:asciiTheme="minorHAnsi" w:hAnsiTheme="minorHAnsi" w:cs="Arial"/>
                <w:lang w:val="en-GB"/>
              </w:rPr>
              <w:t xml:space="preserve"> of maintenance, services</w:t>
            </w:r>
            <w:r w:rsidR="00135FA7" w:rsidRPr="003D4F9A">
              <w:rPr>
                <w:rFonts w:asciiTheme="minorHAnsi" w:hAnsiTheme="minorHAnsi" w:cs="Arial"/>
                <w:lang w:val="en-GB"/>
              </w:rPr>
              <w:t>,</w:t>
            </w:r>
            <w:r w:rsidR="008C2EAD" w:rsidRPr="003D4F9A">
              <w:rPr>
                <w:rFonts w:asciiTheme="minorHAnsi" w:hAnsiTheme="minorHAnsi" w:cs="Arial"/>
                <w:lang w:val="en-GB"/>
              </w:rPr>
              <w:t xml:space="preserve"> enforcement</w:t>
            </w:r>
            <w:r w:rsidR="00135FA7" w:rsidRPr="003D4F9A">
              <w:rPr>
                <w:rFonts w:asciiTheme="minorHAnsi" w:hAnsiTheme="minorHAnsi" w:cs="Arial"/>
                <w:lang w:val="en-GB"/>
              </w:rPr>
              <w:t>, health care etc.</w:t>
            </w:r>
            <w:r w:rsidRPr="003D4F9A">
              <w:rPr>
                <w:rFonts w:asciiTheme="minorHAnsi" w:hAnsiTheme="minorHAnsi" w:cs="Arial"/>
                <w:lang w:val="en-GB"/>
              </w:rPr>
              <w:t xml:space="preserve"> Will get from bad to worse</w:t>
            </w:r>
          </w:p>
          <w:p w:rsidR="008C2EAD" w:rsidRPr="003D4F9A" w:rsidRDefault="008C2EAD" w:rsidP="00623108">
            <w:pPr>
              <w:pStyle w:val="ListParagraph"/>
              <w:numPr>
                <w:ilvl w:val="0"/>
                <w:numId w:val="9"/>
              </w:numPr>
              <w:ind w:left="0" w:hanging="36"/>
              <w:jc w:val="both"/>
              <w:textAlignment w:val="top"/>
              <w:rPr>
                <w:rFonts w:asciiTheme="minorHAnsi" w:hAnsiTheme="minorHAnsi" w:cs="Arial"/>
                <w:lang w:val="en-GB"/>
              </w:rPr>
            </w:pPr>
            <w:r w:rsidRPr="003D4F9A">
              <w:rPr>
                <w:rFonts w:asciiTheme="minorHAnsi" w:hAnsiTheme="minorHAnsi" w:cs="Arial"/>
                <w:lang w:val="en-GB"/>
              </w:rPr>
              <w:t>Increasing brutalisation</w:t>
            </w:r>
            <w:r w:rsidR="00135FA7" w:rsidRPr="003D4F9A">
              <w:rPr>
                <w:rFonts w:asciiTheme="minorHAnsi" w:hAnsiTheme="minorHAnsi" w:cs="Arial"/>
                <w:lang w:val="en-GB"/>
              </w:rPr>
              <w:t xml:space="preserve">, egoism and materialism </w:t>
            </w:r>
            <w:r w:rsidR="00CE6CCE" w:rsidRPr="003D4F9A">
              <w:rPr>
                <w:rFonts w:asciiTheme="minorHAnsi" w:hAnsiTheme="minorHAnsi" w:cs="Arial"/>
                <w:lang w:val="en-GB"/>
              </w:rPr>
              <w:t xml:space="preserve">in the society </w:t>
            </w:r>
            <w:r w:rsidR="00135FA7" w:rsidRPr="003D4F9A">
              <w:rPr>
                <w:rFonts w:asciiTheme="minorHAnsi" w:hAnsiTheme="minorHAnsi" w:cs="Arial"/>
                <w:lang w:val="en-GB"/>
              </w:rPr>
              <w:t xml:space="preserve"> prevent</w:t>
            </w:r>
            <w:r w:rsidR="006158E7" w:rsidRPr="003D4F9A">
              <w:rPr>
                <w:rFonts w:asciiTheme="minorHAnsi" w:hAnsiTheme="minorHAnsi" w:cs="Arial"/>
                <w:lang w:val="en-GB"/>
              </w:rPr>
              <w:t>s</w:t>
            </w:r>
            <w:r w:rsidR="00135FA7" w:rsidRPr="003D4F9A">
              <w:rPr>
                <w:rFonts w:asciiTheme="minorHAnsi" w:hAnsiTheme="minorHAnsi" w:cs="Arial"/>
                <w:lang w:val="en-GB"/>
              </w:rPr>
              <w:t xml:space="preserve"> from building a </w:t>
            </w:r>
            <w:r w:rsidR="006158E7" w:rsidRPr="003D4F9A">
              <w:rPr>
                <w:rFonts w:asciiTheme="minorHAnsi" w:hAnsiTheme="minorHAnsi" w:cs="Arial"/>
                <w:lang w:val="en-GB"/>
              </w:rPr>
              <w:t xml:space="preserve">better </w:t>
            </w:r>
            <w:r w:rsidR="00135FA7" w:rsidRPr="003D4F9A">
              <w:rPr>
                <w:rFonts w:asciiTheme="minorHAnsi" w:hAnsiTheme="minorHAnsi" w:cs="Arial"/>
                <w:lang w:val="en-GB"/>
              </w:rPr>
              <w:t>road safety culture</w:t>
            </w:r>
          </w:p>
          <w:p w:rsidR="00135FA7" w:rsidRPr="003D4F9A" w:rsidRDefault="00135FA7" w:rsidP="0076616D">
            <w:pPr>
              <w:pStyle w:val="ListParagraph"/>
              <w:numPr>
                <w:ilvl w:val="0"/>
                <w:numId w:val="9"/>
              </w:numPr>
              <w:ind w:left="0" w:hanging="36"/>
              <w:jc w:val="both"/>
              <w:textAlignment w:val="top"/>
              <w:rPr>
                <w:rFonts w:asciiTheme="minorHAnsi" w:hAnsiTheme="minorHAnsi" w:cs="Arial"/>
                <w:lang w:val="en-GB"/>
              </w:rPr>
            </w:pPr>
            <w:r w:rsidRPr="003D4F9A">
              <w:rPr>
                <w:rFonts w:asciiTheme="minorHAnsi" w:hAnsiTheme="minorHAnsi" w:cs="Arial"/>
                <w:lang w:val="en-GB"/>
              </w:rPr>
              <w:t xml:space="preserve">With better economic situation the number of </w:t>
            </w:r>
            <w:r w:rsidR="0076616D">
              <w:rPr>
                <w:rFonts w:asciiTheme="minorHAnsi" w:hAnsiTheme="minorHAnsi" w:cs="Arial"/>
                <w:lang w:val="en-GB"/>
              </w:rPr>
              <w:t xml:space="preserve">used </w:t>
            </w:r>
            <w:r w:rsidRPr="003D4F9A">
              <w:rPr>
                <w:rFonts w:asciiTheme="minorHAnsi" w:hAnsiTheme="minorHAnsi" w:cs="Arial"/>
                <w:lang w:val="en-GB"/>
              </w:rPr>
              <w:t xml:space="preserve">vehicle increases </w:t>
            </w:r>
          </w:p>
        </w:tc>
      </w:tr>
    </w:tbl>
    <w:p w:rsidR="00A0231B" w:rsidRPr="003D4F9A" w:rsidRDefault="00A0231B" w:rsidP="00080FE3">
      <w:pPr>
        <w:textAlignment w:val="top"/>
        <w:rPr>
          <w:rFonts w:ascii="Book Antiqua" w:hAnsi="Book Antiqua" w:cs="Arial"/>
          <w:lang w:val="en-GB"/>
        </w:rPr>
      </w:pPr>
    </w:p>
    <w:p w:rsidR="00080FE3" w:rsidRPr="003D4F9A" w:rsidRDefault="00A0231B" w:rsidP="004D6E06">
      <w:pPr>
        <w:pStyle w:val="Heading1"/>
        <w:numPr>
          <w:ilvl w:val="0"/>
          <w:numId w:val="15"/>
        </w:numPr>
        <w:ind w:left="0" w:firstLine="0"/>
        <w:jc w:val="center"/>
        <w:rPr>
          <w:lang w:val="en-GB"/>
        </w:rPr>
      </w:pPr>
      <w:bookmarkStart w:id="50" w:name="_Toc319414265"/>
      <w:r w:rsidRPr="003D4F9A">
        <w:rPr>
          <w:lang w:val="en-GB"/>
        </w:rPr>
        <w:t>N</w:t>
      </w:r>
      <w:r w:rsidR="004D6E06">
        <w:rPr>
          <w:lang w:val="en-GB"/>
        </w:rPr>
        <w:t>EW</w:t>
      </w:r>
      <w:r w:rsidRPr="003D4F9A">
        <w:rPr>
          <w:lang w:val="en-GB"/>
        </w:rPr>
        <w:t xml:space="preserve"> K</w:t>
      </w:r>
      <w:r w:rsidR="004D6E06">
        <w:rPr>
          <w:lang w:val="en-GB"/>
        </w:rPr>
        <w:t>OSOVO</w:t>
      </w:r>
      <w:r w:rsidRPr="003D4F9A">
        <w:rPr>
          <w:lang w:val="en-GB"/>
        </w:rPr>
        <w:t xml:space="preserve"> R</w:t>
      </w:r>
      <w:r w:rsidR="004D6E06">
        <w:rPr>
          <w:lang w:val="en-GB"/>
        </w:rPr>
        <w:t>OAD</w:t>
      </w:r>
      <w:r w:rsidRPr="003D4F9A">
        <w:rPr>
          <w:lang w:val="en-GB"/>
        </w:rPr>
        <w:t xml:space="preserve"> S</w:t>
      </w:r>
      <w:r w:rsidR="004D6E06">
        <w:rPr>
          <w:lang w:val="en-GB"/>
        </w:rPr>
        <w:t>AFETY</w:t>
      </w:r>
      <w:r w:rsidRPr="003D4F9A">
        <w:rPr>
          <w:lang w:val="en-GB"/>
        </w:rPr>
        <w:t xml:space="preserve"> S</w:t>
      </w:r>
      <w:r w:rsidR="004D6E06">
        <w:rPr>
          <w:lang w:val="en-GB"/>
        </w:rPr>
        <w:t>TRATEGY</w:t>
      </w:r>
      <w:r w:rsidRPr="003D4F9A">
        <w:rPr>
          <w:lang w:val="en-GB"/>
        </w:rPr>
        <w:t xml:space="preserve"> </w:t>
      </w:r>
      <w:r w:rsidR="004D6E06">
        <w:rPr>
          <w:lang w:val="en-GB"/>
        </w:rPr>
        <w:t>FOR THE</w:t>
      </w:r>
      <w:r w:rsidRPr="003D4F9A">
        <w:rPr>
          <w:lang w:val="en-GB"/>
        </w:rPr>
        <w:t xml:space="preserve"> </w:t>
      </w:r>
      <w:r w:rsidR="004D6E06">
        <w:rPr>
          <w:lang w:val="en-GB"/>
        </w:rPr>
        <w:t>SECOND DECADE</w:t>
      </w:r>
      <w:bookmarkEnd w:id="50"/>
    </w:p>
    <w:p w:rsidR="00A0231B" w:rsidRPr="003D4F9A" w:rsidRDefault="00A0231B" w:rsidP="00623108">
      <w:pPr>
        <w:pStyle w:val="Heading2"/>
        <w:numPr>
          <w:ilvl w:val="1"/>
          <w:numId w:val="16"/>
        </w:numPr>
        <w:rPr>
          <w:lang w:val="en-GB"/>
        </w:rPr>
      </w:pPr>
      <w:bookmarkStart w:id="51" w:name="_Toc319414266"/>
      <w:r w:rsidRPr="003D4F9A">
        <w:rPr>
          <w:lang w:val="en-GB"/>
        </w:rPr>
        <w:t>Objectives</w:t>
      </w:r>
      <w:bookmarkEnd w:id="51"/>
    </w:p>
    <w:p w:rsidR="00DD440A" w:rsidRPr="003D4F9A" w:rsidRDefault="00DD440A" w:rsidP="00DD440A">
      <w:pPr>
        <w:jc w:val="both"/>
        <w:rPr>
          <w:lang w:val="en-GB"/>
        </w:rPr>
      </w:pPr>
    </w:p>
    <w:p w:rsidR="00A0231B" w:rsidRPr="003D4F9A" w:rsidRDefault="00A0231B" w:rsidP="00DD440A">
      <w:pPr>
        <w:jc w:val="both"/>
        <w:rPr>
          <w:sz w:val="24"/>
          <w:lang w:val="en-GB"/>
        </w:rPr>
      </w:pPr>
      <w:r w:rsidRPr="003D4F9A">
        <w:rPr>
          <w:sz w:val="24"/>
          <w:lang w:val="en-GB"/>
        </w:rPr>
        <w:t>Road Safety is a fundamental human right. All members of society should be encouraged and motivated to contribute to improving road safety – from decision makers to experts, from road network providers to planners, and from emergency services to road users (shared responsibility).</w:t>
      </w:r>
    </w:p>
    <w:p w:rsidR="00A0231B" w:rsidRPr="003D4F9A" w:rsidRDefault="00A0231B" w:rsidP="00DD440A">
      <w:pPr>
        <w:jc w:val="both"/>
        <w:rPr>
          <w:color w:val="2D2B2D"/>
          <w:spacing w:val="-2"/>
          <w:w w:val="105"/>
          <w:sz w:val="24"/>
          <w:lang w:val="en-GB"/>
        </w:rPr>
      </w:pPr>
      <w:r w:rsidRPr="003D4F9A">
        <w:rPr>
          <w:sz w:val="24"/>
          <w:lang w:val="en-GB"/>
        </w:rPr>
        <w:t xml:space="preserve">But to achieve this improvement, society has to question established practices, examine the feasibility and applicability of international best practices and have the courage to experiment. The United Nations Decade of Action for Road Safety (2011 – 2020) should help to also bring Kosovo a significant step forward in saving </w:t>
      </w:r>
      <w:r w:rsidRPr="003D4F9A">
        <w:rPr>
          <w:color w:val="2D2B2D"/>
          <w:spacing w:val="-2"/>
          <w:w w:val="105"/>
          <w:sz w:val="24"/>
          <w:lang w:val="en-GB"/>
        </w:rPr>
        <w:t>human life and avoiding human suffering.</w:t>
      </w:r>
    </w:p>
    <w:p w:rsidR="00A0231B" w:rsidRPr="003D4F9A" w:rsidRDefault="00A0231B" w:rsidP="00DD440A">
      <w:pPr>
        <w:jc w:val="both"/>
        <w:rPr>
          <w:sz w:val="24"/>
          <w:lang w:val="en-GB"/>
        </w:rPr>
      </w:pPr>
      <w:r w:rsidRPr="003D4F9A">
        <w:rPr>
          <w:sz w:val="24"/>
          <w:lang w:val="en-GB"/>
        </w:rPr>
        <w:t>Accidents through human error will always happen. The road transport system should be designed to minimize accidents which result in fatality or serious injury.</w:t>
      </w:r>
    </w:p>
    <w:p w:rsidR="00A0231B" w:rsidRPr="003D4F9A" w:rsidRDefault="00A0231B" w:rsidP="00A0231B">
      <w:pPr>
        <w:jc w:val="both"/>
        <w:rPr>
          <w:sz w:val="24"/>
          <w:lang w:val="en-GB"/>
        </w:rPr>
      </w:pPr>
      <w:r w:rsidRPr="003D4F9A">
        <w:rPr>
          <w:sz w:val="24"/>
          <w:lang w:val="en-GB"/>
        </w:rPr>
        <w:t xml:space="preserve">All users of the road transport system have an obligation to respect the rules and accept the limitations of the system. </w:t>
      </w:r>
    </w:p>
    <w:p w:rsidR="00A0231B" w:rsidRPr="003D4F9A" w:rsidRDefault="00A0231B" w:rsidP="00623108">
      <w:pPr>
        <w:pStyle w:val="Heading2"/>
        <w:numPr>
          <w:ilvl w:val="1"/>
          <w:numId w:val="16"/>
        </w:numPr>
        <w:rPr>
          <w:lang w:val="en-GB"/>
        </w:rPr>
      </w:pPr>
      <w:bookmarkStart w:id="52" w:name="_Toc319414267"/>
      <w:r w:rsidRPr="003D4F9A">
        <w:rPr>
          <w:lang w:val="en-GB"/>
        </w:rPr>
        <w:t>Considered Alternatives</w:t>
      </w:r>
      <w:bookmarkEnd w:id="52"/>
    </w:p>
    <w:p w:rsidR="00AC4614" w:rsidRPr="003D4F9A" w:rsidRDefault="00AC4614" w:rsidP="00AC4614">
      <w:pPr>
        <w:rPr>
          <w:lang w:val="en-GB"/>
        </w:rPr>
      </w:pPr>
    </w:p>
    <w:p w:rsidR="006158E7" w:rsidRPr="003D4F9A" w:rsidRDefault="00A0231B" w:rsidP="00DD440A">
      <w:pPr>
        <w:spacing w:after="200" w:line="276" w:lineRule="auto"/>
        <w:jc w:val="both"/>
        <w:rPr>
          <w:sz w:val="24"/>
          <w:szCs w:val="24"/>
          <w:lang w:val="en-GB"/>
        </w:rPr>
      </w:pPr>
      <w:r w:rsidRPr="003D4F9A">
        <w:rPr>
          <w:sz w:val="24"/>
          <w:szCs w:val="24"/>
          <w:lang w:val="en-GB"/>
        </w:rPr>
        <w:t xml:space="preserve">The alternative to a comprehensive road safety </w:t>
      </w:r>
      <w:r w:rsidR="00C30533" w:rsidRPr="003D4F9A">
        <w:rPr>
          <w:sz w:val="24"/>
          <w:szCs w:val="24"/>
          <w:lang w:val="en-GB"/>
        </w:rPr>
        <w:t>strategy and</w:t>
      </w:r>
      <w:r w:rsidRPr="003D4F9A">
        <w:rPr>
          <w:sz w:val="24"/>
          <w:szCs w:val="24"/>
          <w:lang w:val="en-GB"/>
        </w:rPr>
        <w:t xml:space="preserve"> action plan would be doing nothing</w:t>
      </w:r>
      <w:r w:rsidR="00C30533" w:rsidRPr="003D4F9A">
        <w:rPr>
          <w:sz w:val="24"/>
          <w:szCs w:val="24"/>
          <w:lang w:val="en-GB"/>
        </w:rPr>
        <w:t xml:space="preserve"> or not enough. This happened with the previous road safety programs which had no or rudimentary consequences. The result will be an increasing number of injures and killed person in road accidents, causing an increasing socio-economic loss to the Kosovo society.</w:t>
      </w:r>
    </w:p>
    <w:p w:rsidR="006158E7" w:rsidRPr="003D4F9A" w:rsidRDefault="005A4CB3" w:rsidP="00623108">
      <w:pPr>
        <w:pStyle w:val="Heading2"/>
        <w:numPr>
          <w:ilvl w:val="1"/>
          <w:numId w:val="16"/>
        </w:numPr>
        <w:rPr>
          <w:lang w:val="en-GB"/>
        </w:rPr>
      </w:pPr>
      <w:bookmarkStart w:id="53" w:name="_Toc319414268"/>
      <w:r w:rsidRPr="003D4F9A">
        <w:rPr>
          <w:lang w:val="en-GB"/>
        </w:rPr>
        <w:t>Recommended</w:t>
      </w:r>
      <w:r w:rsidR="006158E7" w:rsidRPr="003D4F9A">
        <w:rPr>
          <w:lang w:val="en-GB"/>
        </w:rPr>
        <w:t xml:space="preserve"> Road Safety </w:t>
      </w:r>
      <w:r w:rsidRPr="003D4F9A">
        <w:rPr>
          <w:lang w:val="en-GB"/>
        </w:rPr>
        <w:t>Strategy</w:t>
      </w:r>
      <w:bookmarkEnd w:id="53"/>
    </w:p>
    <w:p w:rsidR="00AC4614" w:rsidRPr="003D4F9A" w:rsidRDefault="00AC4614" w:rsidP="00AC4614">
      <w:pPr>
        <w:rPr>
          <w:lang w:val="en-GB"/>
        </w:rPr>
      </w:pPr>
    </w:p>
    <w:p w:rsidR="005A4CB3" w:rsidRPr="003D4F9A" w:rsidRDefault="005A4CB3" w:rsidP="00DD440A">
      <w:pPr>
        <w:spacing w:after="200" w:line="276" w:lineRule="auto"/>
        <w:jc w:val="both"/>
        <w:rPr>
          <w:sz w:val="24"/>
          <w:szCs w:val="24"/>
          <w:lang w:val="en-GB"/>
        </w:rPr>
      </w:pPr>
      <w:r w:rsidRPr="003D4F9A">
        <w:rPr>
          <w:sz w:val="24"/>
          <w:szCs w:val="24"/>
          <w:lang w:val="en-GB"/>
        </w:rPr>
        <w:t>As described in chapter 4.3 three road safety strategies had been developed for the Kosovo in the last years. On institutional level there had been</w:t>
      </w:r>
      <w:r w:rsidR="006B0459" w:rsidRPr="003D4F9A">
        <w:rPr>
          <w:sz w:val="24"/>
          <w:szCs w:val="24"/>
          <w:lang w:val="en-GB"/>
        </w:rPr>
        <w:t xml:space="preserve"> some progress, like establishing the Road transport Safety Council or like establishing the MAAP road accident data base for the Kosovo Police. On the other side there was no evident political will to take concrete measures and actions and to provide the necessary human and financial recourses to improve the road safety situation in Kosovo. There is still a very low awareness in the society for the need to change the situation.</w:t>
      </w:r>
    </w:p>
    <w:p w:rsidR="002B3249" w:rsidRPr="003D4F9A" w:rsidRDefault="000D4983" w:rsidP="00DD440A">
      <w:pPr>
        <w:spacing w:after="200" w:line="276" w:lineRule="auto"/>
        <w:jc w:val="both"/>
        <w:rPr>
          <w:sz w:val="24"/>
          <w:szCs w:val="24"/>
          <w:lang w:val="en-GB"/>
        </w:rPr>
      </w:pPr>
      <w:r w:rsidRPr="003D4F9A">
        <w:rPr>
          <w:sz w:val="24"/>
          <w:szCs w:val="24"/>
          <w:lang w:val="en-GB"/>
        </w:rPr>
        <w:lastRenderedPageBreak/>
        <w:t xml:space="preserve">Therefore it was decided that the present road safety strategy comprises clear targets for a road safety policy. These targets should be </w:t>
      </w:r>
      <w:r w:rsidR="00F0308D" w:rsidRPr="003D4F9A">
        <w:rPr>
          <w:sz w:val="24"/>
          <w:szCs w:val="24"/>
          <w:lang w:val="en-GB"/>
        </w:rPr>
        <w:t>ambitious and reasonable. Ambitious with a view to what happens currently in other, better performing, countries and reasonable with regard to having a realistic chance to reach these targets with some reasonable efforts.</w:t>
      </w:r>
      <w:r w:rsidR="002B3249" w:rsidRPr="003D4F9A">
        <w:rPr>
          <w:sz w:val="24"/>
          <w:szCs w:val="24"/>
          <w:lang w:val="en-GB"/>
        </w:rPr>
        <w:t xml:space="preserve"> The time span for the policy targets should be also in line with the relevant activities in other countries and was thus appointed until to the end of this decade (2020).</w:t>
      </w:r>
    </w:p>
    <w:p w:rsidR="0009697A" w:rsidRPr="003D4F9A" w:rsidRDefault="002B3249" w:rsidP="00DD440A">
      <w:pPr>
        <w:spacing w:after="200" w:line="276" w:lineRule="auto"/>
        <w:jc w:val="both"/>
        <w:rPr>
          <w:sz w:val="24"/>
          <w:szCs w:val="24"/>
          <w:lang w:val="en-GB"/>
        </w:rPr>
      </w:pPr>
      <w:r w:rsidRPr="003D4F9A">
        <w:rPr>
          <w:sz w:val="24"/>
          <w:szCs w:val="24"/>
          <w:lang w:val="en-GB"/>
        </w:rPr>
        <w:t xml:space="preserve">To realise these targets it was evident that </w:t>
      </w:r>
      <w:r w:rsidR="0009697A" w:rsidRPr="003D4F9A">
        <w:rPr>
          <w:sz w:val="24"/>
          <w:szCs w:val="24"/>
          <w:lang w:val="en-GB"/>
        </w:rPr>
        <w:t xml:space="preserve">it requires </w:t>
      </w:r>
      <w:r w:rsidRPr="003D4F9A">
        <w:rPr>
          <w:sz w:val="24"/>
          <w:szCs w:val="24"/>
          <w:lang w:val="en-GB"/>
        </w:rPr>
        <w:t xml:space="preserve">a list of </w:t>
      </w:r>
      <w:r w:rsidR="0009697A" w:rsidRPr="003D4F9A">
        <w:rPr>
          <w:sz w:val="24"/>
          <w:szCs w:val="24"/>
          <w:lang w:val="en-GB"/>
        </w:rPr>
        <w:t xml:space="preserve">thoroughly selected concrete measures for implementation. Such an action plan is also part of the strategy and is covered with this programme.    </w:t>
      </w:r>
    </w:p>
    <w:p w:rsidR="0009697A" w:rsidRPr="003D4F9A" w:rsidRDefault="002B3B38" w:rsidP="002B3B38">
      <w:pPr>
        <w:pStyle w:val="Heading3"/>
        <w:rPr>
          <w:lang w:val="en-GB"/>
        </w:rPr>
      </w:pPr>
      <w:bookmarkStart w:id="54" w:name="_Toc319414269"/>
      <w:r w:rsidRPr="003D4F9A">
        <w:rPr>
          <w:lang w:val="en-GB"/>
        </w:rPr>
        <w:t>5.3.1</w:t>
      </w:r>
      <w:r w:rsidRPr="003D4F9A">
        <w:rPr>
          <w:lang w:val="en-GB"/>
        </w:rPr>
        <w:tab/>
      </w:r>
      <w:r w:rsidR="0009697A" w:rsidRPr="003D4F9A">
        <w:rPr>
          <w:lang w:val="en-GB"/>
        </w:rPr>
        <w:t>Qualitative Target</w:t>
      </w:r>
      <w:r w:rsidR="00064CFF" w:rsidRPr="003D4F9A">
        <w:rPr>
          <w:lang w:val="en-GB"/>
        </w:rPr>
        <w:t>s</w:t>
      </w:r>
      <w:bookmarkEnd w:id="54"/>
    </w:p>
    <w:p w:rsidR="00AC4614" w:rsidRPr="003D4F9A" w:rsidRDefault="00AC4614" w:rsidP="00AC4614">
      <w:pPr>
        <w:rPr>
          <w:lang w:val="en-GB"/>
        </w:rPr>
      </w:pPr>
    </w:p>
    <w:p w:rsidR="0009697A" w:rsidRPr="003D4F9A" w:rsidRDefault="0009697A" w:rsidP="0009697A">
      <w:pPr>
        <w:pBdr>
          <w:top w:val="single" w:sz="4" w:space="1" w:color="auto"/>
          <w:left w:val="single" w:sz="4" w:space="12" w:color="auto"/>
          <w:bottom w:val="single" w:sz="4" w:space="1" w:color="auto"/>
          <w:right w:val="single" w:sz="4" w:space="0" w:color="auto"/>
        </w:pBdr>
        <w:shd w:val="clear" w:color="auto" w:fill="D9D9D9"/>
        <w:ind w:left="2160" w:right="2160"/>
        <w:jc w:val="center"/>
        <w:rPr>
          <w:rFonts w:ascii="Cambria" w:hAnsi="Cambria"/>
          <w:bCs/>
          <w:lang w:val="en-GB"/>
        </w:rPr>
      </w:pPr>
      <w:r w:rsidRPr="003D4F9A">
        <w:rPr>
          <w:rFonts w:ascii="Cambria" w:hAnsi="Cambria"/>
          <w:lang w:val="en-GB"/>
        </w:rPr>
        <w:t xml:space="preserve">In the field of road safety Kosovo should become one of the best performers in the West Balkan </w:t>
      </w:r>
      <w:r w:rsidRPr="003D4F9A">
        <w:rPr>
          <w:rFonts w:ascii="Cambria" w:hAnsi="Cambria"/>
          <w:bCs/>
          <w:lang w:val="en-GB"/>
        </w:rPr>
        <w:t>Countries.</w:t>
      </w:r>
    </w:p>
    <w:p w:rsidR="0009697A" w:rsidRPr="003D4F9A" w:rsidRDefault="0009697A" w:rsidP="0009697A">
      <w:pPr>
        <w:pBdr>
          <w:top w:val="single" w:sz="4" w:space="1" w:color="auto"/>
          <w:left w:val="single" w:sz="4" w:space="12" w:color="auto"/>
          <w:bottom w:val="single" w:sz="4" w:space="1" w:color="auto"/>
          <w:right w:val="single" w:sz="4" w:space="0" w:color="auto"/>
        </w:pBdr>
        <w:shd w:val="clear" w:color="auto" w:fill="D9D9D9"/>
        <w:ind w:left="2160" w:right="2160"/>
        <w:jc w:val="center"/>
        <w:rPr>
          <w:rFonts w:ascii="Cambria" w:hAnsi="Cambria"/>
          <w:bCs/>
          <w:lang w:val="en-GB"/>
        </w:rPr>
      </w:pPr>
      <w:r w:rsidRPr="003D4F9A">
        <w:rPr>
          <w:rFonts w:ascii="Cambria" w:hAnsi="Cambria"/>
          <w:bCs/>
          <w:lang w:val="en-GB"/>
        </w:rPr>
        <w:t>Kosovo should approach to the midfield of the EU Countries</w:t>
      </w:r>
    </w:p>
    <w:p w:rsidR="0009697A" w:rsidRPr="003D4F9A" w:rsidRDefault="0009697A" w:rsidP="0009697A">
      <w:pPr>
        <w:pBdr>
          <w:top w:val="single" w:sz="4" w:space="1" w:color="auto"/>
          <w:left w:val="single" w:sz="4" w:space="12" w:color="auto"/>
          <w:bottom w:val="single" w:sz="4" w:space="1" w:color="auto"/>
          <w:right w:val="single" w:sz="4" w:space="0" w:color="auto"/>
        </w:pBdr>
        <w:shd w:val="clear" w:color="auto" w:fill="D9D9D9"/>
        <w:ind w:left="2160" w:right="2160"/>
        <w:rPr>
          <w:rFonts w:ascii="Cambria" w:hAnsi="Cambria"/>
          <w:bCs/>
          <w:lang w:val="en-GB"/>
        </w:rPr>
      </w:pPr>
    </w:p>
    <w:p w:rsidR="0009697A" w:rsidRPr="003D4F9A" w:rsidRDefault="0009697A" w:rsidP="0009697A">
      <w:pPr>
        <w:tabs>
          <w:tab w:val="left" w:pos="1021"/>
        </w:tabs>
        <w:spacing w:after="200" w:line="276" w:lineRule="auto"/>
        <w:rPr>
          <w:sz w:val="24"/>
          <w:szCs w:val="24"/>
          <w:lang w:val="en-GB"/>
        </w:rPr>
      </w:pPr>
    </w:p>
    <w:p w:rsidR="0009697A" w:rsidRPr="003D4F9A" w:rsidRDefault="002B3B38" w:rsidP="002B3B38">
      <w:pPr>
        <w:pStyle w:val="Heading3"/>
        <w:rPr>
          <w:lang w:val="en-GB"/>
        </w:rPr>
      </w:pPr>
      <w:bookmarkStart w:id="55" w:name="_Toc319414270"/>
      <w:r w:rsidRPr="003D4F9A">
        <w:rPr>
          <w:lang w:val="en-GB"/>
        </w:rPr>
        <w:t>5.3.2</w:t>
      </w:r>
      <w:r w:rsidRPr="003D4F9A">
        <w:rPr>
          <w:lang w:val="en-GB"/>
        </w:rPr>
        <w:tab/>
      </w:r>
      <w:r w:rsidR="0009697A" w:rsidRPr="003D4F9A">
        <w:rPr>
          <w:lang w:val="en-GB"/>
        </w:rPr>
        <w:t>Quantitative Target</w:t>
      </w:r>
      <w:r w:rsidR="00064CFF" w:rsidRPr="003D4F9A">
        <w:rPr>
          <w:lang w:val="en-GB"/>
        </w:rPr>
        <w:t>s</w:t>
      </w:r>
      <w:bookmarkEnd w:id="55"/>
    </w:p>
    <w:p w:rsidR="00AC4614" w:rsidRPr="003D4F9A" w:rsidRDefault="00AC4614" w:rsidP="00AC4614">
      <w:pPr>
        <w:rPr>
          <w:lang w:val="en-GB"/>
        </w:rPr>
      </w:pPr>
    </w:p>
    <w:p w:rsidR="0009697A" w:rsidRPr="003D4F9A" w:rsidRDefault="0009697A" w:rsidP="0009697A">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lang w:val="en-GB"/>
        </w:rPr>
      </w:pPr>
      <w:r w:rsidRPr="003D4F9A">
        <w:rPr>
          <w:rFonts w:ascii="Cambria" w:hAnsi="Cambria"/>
          <w:lang w:val="en-GB"/>
        </w:rPr>
        <w:t>Reduce the number of fatalities by 50% until 2020</w:t>
      </w:r>
    </w:p>
    <w:p w:rsidR="0009697A" w:rsidRPr="003D4F9A" w:rsidRDefault="0009697A" w:rsidP="0009697A">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lang w:val="en-GB"/>
        </w:rPr>
      </w:pPr>
      <w:r w:rsidRPr="003D4F9A">
        <w:rPr>
          <w:rFonts w:ascii="Cambria" w:hAnsi="Cambria"/>
          <w:lang w:val="en-GB"/>
        </w:rPr>
        <w:t>Reduce the number of injured road users by 20% until 2020</w:t>
      </w:r>
    </w:p>
    <w:p w:rsidR="006158E7" w:rsidRPr="003D4F9A" w:rsidRDefault="0009697A" w:rsidP="00AC4614">
      <w:pPr>
        <w:pBdr>
          <w:top w:val="single" w:sz="4" w:space="1" w:color="auto"/>
          <w:left w:val="single" w:sz="4" w:space="4" w:color="auto"/>
          <w:bottom w:val="single" w:sz="4" w:space="1" w:color="auto"/>
          <w:right w:val="single" w:sz="4" w:space="4" w:color="auto"/>
        </w:pBdr>
        <w:shd w:val="clear" w:color="auto" w:fill="D9D9D9"/>
        <w:ind w:left="1800" w:right="2070"/>
        <w:jc w:val="center"/>
        <w:rPr>
          <w:rFonts w:ascii="Cambria" w:hAnsi="Cambria"/>
          <w:lang w:val="en-GB"/>
        </w:rPr>
      </w:pPr>
      <w:r w:rsidRPr="003D4F9A">
        <w:rPr>
          <w:rFonts w:ascii="Cambria" w:hAnsi="Cambria"/>
          <w:lang w:val="en-GB"/>
        </w:rPr>
        <w:t xml:space="preserve">Reduce the numbers of </w:t>
      </w:r>
      <w:r w:rsidR="0076616D">
        <w:rPr>
          <w:rFonts w:ascii="Cambria" w:hAnsi="Cambria"/>
          <w:lang w:val="en-GB"/>
        </w:rPr>
        <w:t xml:space="preserve">all </w:t>
      </w:r>
      <w:r w:rsidRPr="003D4F9A">
        <w:rPr>
          <w:rFonts w:ascii="Cambria" w:hAnsi="Cambria"/>
          <w:lang w:val="en-GB"/>
        </w:rPr>
        <w:t>accident</w:t>
      </w:r>
      <w:r w:rsidR="0076616D">
        <w:rPr>
          <w:rFonts w:ascii="Cambria" w:hAnsi="Cambria"/>
          <w:lang w:val="en-GB"/>
        </w:rPr>
        <w:t>s</w:t>
      </w:r>
      <w:r w:rsidRPr="003D4F9A">
        <w:rPr>
          <w:rFonts w:ascii="Cambria" w:hAnsi="Cambria"/>
          <w:lang w:val="en-GB"/>
        </w:rPr>
        <w:t xml:space="preserve"> by 10% until 2020</w:t>
      </w:r>
    </w:p>
    <w:p w:rsidR="00AC4614" w:rsidRPr="003D4F9A" w:rsidRDefault="002B3B38" w:rsidP="002B3B38">
      <w:pPr>
        <w:pStyle w:val="Heading3"/>
        <w:rPr>
          <w:lang w:val="en-GB"/>
        </w:rPr>
      </w:pPr>
      <w:bookmarkStart w:id="56" w:name="_Toc319414271"/>
      <w:r w:rsidRPr="003D4F9A">
        <w:rPr>
          <w:lang w:val="en-GB"/>
        </w:rPr>
        <w:t>5.3.3</w:t>
      </w:r>
      <w:r w:rsidRPr="003D4F9A">
        <w:rPr>
          <w:lang w:val="en-GB"/>
        </w:rPr>
        <w:tab/>
      </w:r>
      <w:r w:rsidR="00064CFF" w:rsidRPr="003D4F9A">
        <w:rPr>
          <w:lang w:val="en-GB"/>
        </w:rPr>
        <w:t>Targets for an Action Plan</w:t>
      </w:r>
      <w:bookmarkEnd w:id="56"/>
    </w:p>
    <w:p w:rsidR="00AC4614" w:rsidRPr="003D4F9A" w:rsidRDefault="00AC4614" w:rsidP="00AC4614">
      <w:pPr>
        <w:rPr>
          <w:lang w:val="en-GB"/>
        </w:rPr>
      </w:pPr>
    </w:p>
    <w:p w:rsidR="00DF5662" w:rsidRPr="003D4F9A" w:rsidRDefault="00064CFF" w:rsidP="00DD440A">
      <w:pPr>
        <w:spacing w:after="200" w:line="276" w:lineRule="auto"/>
        <w:jc w:val="both"/>
        <w:rPr>
          <w:sz w:val="24"/>
          <w:szCs w:val="24"/>
          <w:lang w:val="en-GB"/>
        </w:rPr>
      </w:pPr>
      <w:r w:rsidRPr="003D4F9A">
        <w:rPr>
          <w:sz w:val="24"/>
          <w:szCs w:val="24"/>
          <w:lang w:val="en-GB"/>
        </w:rPr>
        <w:t>An action plan is part of the road safety programme and should be submitted to the political level together with the strategy. The action plan contains concrete measures that can be transformed into actions. The measures should cover the full area of road safety</w:t>
      </w:r>
      <w:r w:rsidR="00DF5662" w:rsidRPr="003D4F9A">
        <w:rPr>
          <w:sz w:val="24"/>
          <w:szCs w:val="24"/>
          <w:lang w:val="en-GB"/>
        </w:rPr>
        <w:t>, such as human behaviour, enforcement, infrastructure- and vehicle- safety and post accident care. All measures should take into account the specific situation in Kosovo and consider best practices from other countries. The action plan should include a priority ranking and a cost estimation for each action and determine which organisations are involved and which organisation has the lead in implementing the specific measure.</w:t>
      </w:r>
    </w:p>
    <w:p w:rsidR="00DF5662" w:rsidRPr="003D4F9A" w:rsidRDefault="00DF5662" w:rsidP="00DD440A">
      <w:pPr>
        <w:spacing w:after="200" w:line="276" w:lineRule="auto"/>
        <w:jc w:val="both"/>
        <w:rPr>
          <w:sz w:val="24"/>
          <w:szCs w:val="24"/>
          <w:lang w:val="en-GB"/>
        </w:rPr>
      </w:pPr>
      <w:r w:rsidRPr="003D4F9A">
        <w:rPr>
          <w:sz w:val="24"/>
          <w:szCs w:val="24"/>
          <w:lang w:val="en-GB"/>
        </w:rPr>
        <w:t>A detailed description of the action plan follows in chapter 7</w:t>
      </w:r>
    </w:p>
    <w:p w:rsidR="00B05DD3" w:rsidRPr="003D4F9A" w:rsidRDefault="00B05DD3" w:rsidP="00DD440A">
      <w:pPr>
        <w:spacing w:after="200" w:line="276" w:lineRule="auto"/>
        <w:jc w:val="both"/>
        <w:rPr>
          <w:sz w:val="24"/>
          <w:szCs w:val="24"/>
          <w:lang w:val="en-GB"/>
        </w:rPr>
      </w:pPr>
    </w:p>
    <w:p w:rsidR="00B05DD3" w:rsidRPr="003D4F9A" w:rsidRDefault="00B05DD3" w:rsidP="00DD440A">
      <w:pPr>
        <w:spacing w:after="200" w:line="276" w:lineRule="auto"/>
        <w:jc w:val="both"/>
        <w:rPr>
          <w:sz w:val="24"/>
          <w:szCs w:val="24"/>
          <w:lang w:val="en-GB"/>
        </w:rPr>
      </w:pPr>
    </w:p>
    <w:p w:rsidR="00B05DD3" w:rsidRPr="003D4F9A" w:rsidRDefault="00B05DD3" w:rsidP="00DD440A">
      <w:pPr>
        <w:spacing w:after="200" w:line="276" w:lineRule="auto"/>
        <w:jc w:val="both"/>
        <w:rPr>
          <w:sz w:val="24"/>
          <w:szCs w:val="24"/>
          <w:lang w:val="en-GB"/>
        </w:rPr>
      </w:pPr>
    </w:p>
    <w:p w:rsidR="002B3B38" w:rsidRPr="003D4F9A" w:rsidRDefault="002B3B38" w:rsidP="002B3B38">
      <w:pPr>
        <w:rPr>
          <w:lang w:val="en-GB"/>
        </w:rPr>
      </w:pPr>
      <w:bookmarkStart w:id="57" w:name="_Toc311037503"/>
    </w:p>
    <w:p w:rsidR="00B05DD3" w:rsidRPr="003D4F9A" w:rsidRDefault="00B05DD3" w:rsidP="00B05DD3">
      <w:pPr>
        <w:pStyle w:val="Heading1"/>
        <w:numPr>
          <w:ilvl w:val="0"/>
          <w:numId w:val="0"/>
        </w:numPr>
        <w:ind w:left="432" w:hanging="432"/>
        <w:rPr>
          <w:sz w:val="32"/>
          <w:lang w:val="en-GB"/>
        </w:rPr>
      </w:pPr>
      <w:bookmarkStart w:id="58" w:name="_Toc319414272"/>
      <w:r w:rsidRPr="003D4F9A">
        <w:rPr>
          <w:sz w:val="32"/>
          <w:lang w:val="en-GB"/>
        </w:rPr>
        <w:lastRenderedPageBreak/>
        <w:t xml:space="preserve">6. </w:t>
      </w:r>
      <w:r w:rsidRPr="003D4F9A">
        <w:rPr>
          <w:sz w:val="32"/>
          <w:lang w:val="en-GB"/>
        </w:rPr>
        <w:tab/>
        <w:t>IMPLEMENTATION</w:t>
      </w:r>
      <w:bookmarkEnd w:id="58"/>
    </w:p>
    <w:p w:rsidR="00B05DD3" w:rsidRPr="003D4F9A" w:rsidRDefault="00B05DD3" w:rsidP="00B05DD3">
      <w:pPr>
        <w:pStyle w:val="Heading2"/>
        <w:numPr>
          <w:ilvl w:val="0"/>
          <w:numId w:val="0"/>
        </w:numPr>
        <w:ind w:left="576" w:hanging="576"/>
        <w:rPr>
          <w:lang w:val="en-GB"/>
        </w:rPr>
      </w:pPr>
      <w:bookmarkStart w:id="59" w:name="_Toc319414273"/>
      <w:r w:rsidRPr="003D4F9A">
        <w:rPr>
          <w:lang w:val="en-GB"/>
        </w:rPr>
        <w:t>6.1</w:t>
      </w:r>
      <w:r w:rsidRPr="003D4F9A">
        <w:rPr>
          <w:lang w:val="en-GB"/>
        </w:rPr>
        <w:tab/>
        <w:t>Project Management</w:t>
      </w:r>
      <w:bookmarkEnd w:id="59"/>
    </w:p>
    <w:p w:rsidR="00B05DD3" w:rsidRPr="003D4F9A" w:rsidRDefault="00B05DD3" w:rsidP="00B05DD3">
      <w:pPr>
        <w:rPr>
          <w:b/>
          <w:color w:val="548DD4" w:themeColor="text2" w:themeTint="99"/>
          <w:sz w:val="28"/>
          <w:szCs w:val="28"/>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Road safety work should be managed like any industrial production process: Following sound assessment of problems and setting of ambitious – yet achievable – numerical targets, the development and implementation of measures should be continuously monitored and their effects on road safety evaluated. Only such regular quality control can ensure continuous progress to achieve the allocated targets.</w:t>
      </w:r>
    </w:p>
    <w:p w:rsidR="00B05DD3" w:rsidRPr="003D4F9A" w:rsidRDefault="00B05DD3" w:rsidP="00B05DD3">
      <w:pPr>
        <w:rPr>
          <w:lang w:val="en-GB"/>
        </w:rPr>
      </w:pPr>
    </w:p>
    <w:p w:rsidR="00B05DD3" w:rsidRPr="003D4F9A" w:rsidRDefault="00B05DD3" w:rsidP="00B05DD3">
      <w:pPr>
        <w:pStyle w:val="Heading3"/>
        <w:rPr>
          <w:lang w:val="en-GB"/>
        </w:rPr>
      </w:pPr>
      <w:bookmarkStart w:id="60" w:name="_Toc319414274"/>
      <w:r w:rsidRPr="003D4F9A">
        <w:rPr>
          <w:lang w:val="en-GB"/>
        </w:rPr>
        <w:t>6.1.1</w:t>
      </w:r>
      <w:r w:rsidRPr="003D4F9A">
        <w:rPr>
          <w:lang w:val="en-GB"/>
        </w:rPr>
        <w:tab/>
        <w:t>Management Circle</w:t>
      </w:r>
      <w:bookmarkEnd w:id="60"/>
    </w:p>
    <w:p w:rsidR="00B05DD3" w:rsidRPr="003D4F9A" w:rsidRDefault="00B05DD3" w:rsidP="00B05DD3">
      <w:pPr>
        <w:rPr>
          <w:lang w:val="en-GB"/>
        </w:rPr>
      </w:pPr>
    </w:p>
    <w:p w:rsidR="00B05DD3" w:rsidRPr="003D4F9A" w:rsidRDefault="00B05DD3" w:rsidP="00B05DD3">
      <w:pPr>
        <w:jc w:val="both"/>
        <w:rPr>
          <w:rFonts w:asciiTheme="minorHAnsi" w:hAnsiTheme="minorHAnsi"/>
          <w:lang w:val="en-GB"/>
        </w:rPr>
      </w:pPr>
      <w:r w:rsidRPr="003D4F9A">
        <w:rPr>
          <w:rFonts w:asciiTheme="minorHAnsi" w:hAnsiTheme="minorHAnsi"/>
          <w:sz w:val="24"/>
          <w:lang w:val="en-GB"/>
        </w:rPr>
        <w:t>The figure below shows the system of an integrated management circle for road safety work.</w:t>
      </w:r>
    </w:p>
    <w:p w:rsidR="00B05DD3" w:rsidRPr="003D4F9A" w:rsidRDefault="00B05DD3" w:rsidP="00B05DD3">
      <w:pPr>
        <w:rPr>
          <w:lang w:val="en-GB"/>
        </w:rPr>
      </w:pPr>
    </w:p>
    <w:p w:rsidR="00B05DD3" w:rsidRPr="003D4F9A" w:rsidRDefault="00B05DD3" w:rsidP="00B05DD3">
      <w:pPr>
        <w:jc w:val="center"/>
        <w:rPr>
          <w:b/>
          <w:color w:val="548DD4" w:themeColor="text2" w:themeTint="99"/>
          <w:sz w:val="28"/>
          <w:szCs w:val="28"/>
          <w:lang w:val="en-GB"/>
        </w:rPr>
      </w:pPr>
      <w:r w:rsidRPr="003D4F9A">
        <w:rPr>
          <w:b/>
          <w:noProof/>
          <w:color w:val="548DD4" w:themeColor="text2" w:themeTint="99"/>
          <w:sz w:val="28"/>
          <w:szCs w:val="28"/>
        </w:rPr>
        <w:drawing>
          <wp:anchor distT="0" distB="0" distL="114300" distR="114300" simplePos="0" relativeHeight="251698176" behindDoc="0" locked="0" layoutInCell="1" allowOverlap="1">
            <wp:simplePos x="0" y="0"/>
            <wp:positionH relativeFrom="column">
              <wp:posOffset>674923</wp:posOffset>
            </wp:positionH>
            <wp:positionV relativeFrom="paragraph">
              <wp:posOffset>33276</wp:posOffset>
            </wp:positionV>
            <wp:extent cx="4956711" cy="3467594"/>
            <wp:effectExtent l="19050" t="0" r="0" b="0"/>
            <wp:wrapNone/>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956711" cy="3467594"/>
                    </a:xfrm>
                    <a:prstGeom prst="rect">
                      <a:avLst/>
                    </a:prstGeom>
                    <a:noFill/>
                    <a:ln w="9525">
                      <a:noFill/>
                      <a:miter lim="800000"/>
                      <a:headEnd/>
                      <a:tailEnd/>
                    </a:ln>
                  </pic:spPr>
                </pic:pic>
              </a:graphicData>
            </a:graphic>
          </wp:anchor>
        </w:drawing>
      </w: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jc w:val="center"/>
        <w:rPr>
          <w:b/>
          <w:color w:val="548DD4" w:themeColor="text2" w:themeTint="99"/>
          <w:sz w:val="28"/>
          <w:szCs w:val="28"/>
          <w:lang w:val="en-GB"/>
        </w:rPr>
      </w:pPr>
    </w:p>
    <w:p w:rsidR="00B05DD3" w:rsidRPr="003D4F9A" w:rsidRDefault="00B05DD3" w:rsidP="00B05DD3">
      <w:pPr>
        <w:rPr>
          <w:b/>
          <w:color w:val="548DD4" w:themeColor="text2" w:themeTint="99"/>
          <w:sz w:val="28"/>
          <w:szCs w:val="28"/>
          <w:lang w:val="en-GB"/>
        </w:rPr>
      </w:pPr>
    </w:p>
    <w:p w:rsidR="00B05DD3" w:rsidRPr="003D4F9A" w:rsidRDefault="00B05DD3" w:rsidP="00B05DD3">
      <w:pPr>
        <w:rPr>
          <w:b/>
          <w:color w:val="548DD4" w:themeColor="text2" w:themeTint="99"/>
          <w:sz w:val="28"/>
          <w:szCs w:val="28"/>
          <w:lang w:val="en-GB"/>
        </w:rPr>
      </w:pPr>
    </w:p>
    <w:p w:rsidR="00B05DD3" w:rsidRPr="003D4F9A" w:rsidRDefault="00B05DD3" w:rsidP="00B05DD3">
      <w:pPr>
        <w:rPr>
          <w:b/>
          <w:color w:val="548DD4" w:themeColor="text2" w:themeTint="99"/>
          <w:sz w:val="28"/>
          <w:szCs w:val="28"/>
          <w:lang w:val="en-GB"/>
        </w:rPr>
      </w:pPr>
    </w:p>
    <w:p w:rsidR="00B05DD3" w:rsidRPr="003D4F9A" w:rsidRDefault="00B05DD3" w:rsidP="00B05DD3">
      <w:pPr>
        <w:rPr>
          <w:b/>
          <w:color w:val="548DD4" w:themeColor="text2" w:themeTint="99"/>
          <w:sz w:val="28"/>
          <w:szCs w:val="28"/>
          <w:lang w:val="en-GB"/>
        </w:rPr>
      </w:pPr>
    </w:p>
    <w:p w:rsidR="00B05DD3" w:rsidRPr="003D4F9A" w:rsidRDefault="00B05DD3" w:rsidP="00B05DD3">
      <w:pPr>
        <w:pStyle w:val="ListParagraph"/>
        <w:numPr>
          <w:ilvl w:val="0"/>
          <w:numId w:val="25"/>
        </w:numPr>
        <w:jc w:val="both"/>
        <w:rPr>
          <w:rFonts w:asciiTheme="minorHAnsi" w:hAnsiTheme="minorHAnsi"/>
          <w:sz w:val="24"/>
          <w:lang w:val="en-GB"/>
        </w:rPr>
      </w:pPr>
      <w:r w:rsidRPr="003D4F9A">
        <w:rPr>
          <w:rFonts w:asciiTheme="minorHAnsi" w:hAnsiTheme="minorHAnsi"/>
          <w:sz w:val="24"/>
          <w:lang w:val="en-GB"/>
        </w:rPr>
        <w:t>The status quo analysis was carried out in the foregoing investigation phase (see chapter 3.Methodoligy)</w:t>
      </w:r>
    </w:p>
    <w:p w:rsidR="00B05DD3" w:rsidRPr="003D4F9A" w:rsidRDefault="00B05DD3" w:rsidP="00B05DD3">
      <w:pPr>
        <w:pStyle w:val="ListParagraph"/>
        <w:numPr>
          <w:ilvl w:val="0"/>
          <w:numId w:val="25"/>
        </w:numPr>
        <w:jc w:val="both"/>
        <w:rPr>
          <w:rFonts w:asciiTheme="minorHAnsi" w:hAnsiTheme="minorHAnsi"/>
          <w:sz w:val="24"/>
          <w:lang w:val="en-GB"/>
        </w:rPr>
      </w:pPr>
      <w:r w:rsidRPr="003D4F9A">
        <w:rPr>
          <w:rFonts w:asciiTheme="minorHAnsi" w:hAnsiTheme="minorHAnsi"/>
          <w:sz w:val="24"/>
          <w:lang w:val="en-GB"/>
        </w:rPr>
        <w:t>The defined priority areas are the backbone of the action plan</w:t>
      </w:r>
    </w:p>
    <w:p w:rsidR="00B05DD3" w:rsidRPr="003D4F9A" w:rsidRDefault="00B05DD3" w:rsidP="00B05DD3">
      <w:pPr>
        <w:pStyle w:val="ListParagraph"/>
        <w:numPr>
          <w:ilvl w:val="0"/>
          <w:numId w:val="25"/>
        </w:numPr>
        <w:jc w:val="both"/>
        <w:rPr>
          <w:rFonts w:asciiTheme="minorHAnsi" w:hAnsiTheme="minorHAnsi"/>
          <w:sz w:val="24"/>
          <w:lang w:val="en-GB"/>
        </w:rPr>
      </w:pPr>
      <w:r w:rsidRPr="003D4F9A">
        <w:rPr>
          <w:rFonts w:asciiTheme="minorHAnsi" w:hAnsiTheme="minorHAnsi"/>
          <w:sz w:val="24"/>
          <w:lang w:val="en-GB"/>
        </w:rPr>
        <w:t>General numeric targets are defined in the policy strategy. Detailed numeric targets, especially for some of the proposed measures have to be defined as soon as basic data, surveys and in depth analyses of the present situation are available</w:t>
      </w:r>
    </w:p>
    <w:p w:rsidR="00B05DD3" w:rsidRPr="003D4F9A" w:rsidRDefault="00B05DD3" w:rsidP="00B05DD3">
      <w:pPr>
        <w:pStyle w:val="ListParagraph"/>
        <w:numPr>
          <w:ilvl w:val="0"/>
          <w:numId w:val="25"/>
        </w:numPr>
        <w:jc w:val="both"/>
        <w:rPr>
          <w:rFonts w:asciiTheme="minorHAnsi" w:hAnsiTheme="minorHAnsi"/>
          <w:sz w:val="24"/>
          <w:lang w:val="en-GB"/>
        </w:rPr>
      </w:pPr>
      <w:r w:rsidRPr="003D4F9A">
        <w:rPr>
          <w:rFonts w:asciiTheme="minorHAnsi" w:hAnsiTheme="minorHAnsi"/>
          <w:sz w:val="24"/>
          <w:lang w:val="en-GB"/>
        </w:rPr>
        <w:t>In the action plan 130 measures to improve road safety are listed</w:t>
      </w:r>
    </w:p>
    <w:p w:rsidR="00B05DD3" w:rsidRPr="003D4F9A" w:rsidRDefault="00B05DD3" w:rsidP="00B05DD3">
      <w:pPr>
        <w:ind w:left="360"/>
        <w:jc w:val="both"/>
        <w:rPr>
          <w:rFonts w:asciiTheme="minorHAnsi" w:hAnsiTheme="minorHAnsi"/>
          <w:sz w:val="24"/>
          <w:lang w:val="en-GB"/>
        </w:rPr>
      </w:pPr>
      <w:r w:rsidRPr="003D4F9A">
        <w:rPr>
          <w:rFonts w:asciiTheme="minorHAnsi" w:hAnsiTheme="minorHAnsi"/>
          <w:sz w:val="24"/>
          <w:lang w:val="en-GB"/>
        </w:rPr>
        <w:t>5. and 6. Implementation and Evaluation are tackled in this chapter</w:t>
      </w:r>
    </w:p>
    <w:p w:rsidR="00B05DD3" w:rsidRPr="003D4F9A" w:rsidRDefault="00B05DD3" w:rsidP="00B05DD3">
      <w:pPr>
        <w:rPr>
          <w:b/>
          <w:color w:val="548DD4" w:themeColor="text2" w:themeTint="99"/>
          <w:sz w:val="28"/>
          <w:szCs w:val="28"/>
          <w:lang w:val="en-GB"/>
        </w:rPr>
      </w:pPr>
    </w:p>
    <w:p w:rsidR="00B05DD3" w:rsidRPr="003D4F9A" w:rsidRDefault="00B05DD3" w:rsidP="00B05DD3">
      <w:pPr>
        <w:rPr>
          <w:b/>
          <w:color w:val="548DD4" w:themeColor="text2" w:themeTint="99"/>
          <w:sz w:val="28"/>
          <w:szCs w:val="28"/>
          <w:lang w:val="en-GB"/>
        </w:rPr>
      </w:pPr>
    </w:p>
    <w:p w:rsidR="00B05DD3" w:rsidRPr="003D4F9A" w:rsidRDefault="00B05DD3" w:rsidP="00B05DD3">
      <w:pPr>
        <w:pStyle w:val="Heading3"/>
        <w:rPr>
          <w:lang w:val="en-GB"/>
        </w:rPr>
      </w:pPr>
      <w:bookmarkStart w:id="61" w:name="_Toc319414275"/>
      <w:r w:rsidRPr="003D4F9A">
        <w:rPr>
          <w:lang w:val="en-GB"/>
        </w:rPr>
        <w:lastRenderedPageBreak/>
        <w:t>6.1.2</w:t>
      </w:r>
      <w:r w:rsidRPr="003D4F9A">
        <w:rPr>
          <w:lang w:val="en-GB"/>
        </w:rPr>
        <w:tab/>
        <w:t>SMART Criteria</w:t>
      </w:r>
      <w:bookmarkEnd w:id="61"/>
    </w:p>
    <w:p w:rsidR="00B05DD3" w:rsidRPr="003D4F9A" w:rsidRDefault="00B05DD3" w:rsidP="00B05DD3">
      <w:pPr>
        <w:rPr>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SMART Criteria are used in project management to define target agreements, here the targets of the policy strategy and the measures in the action plan.</w:t>
      </w:r>
    </w:p>
    <w:p w:rsidR="00B05DD3" w:rsidRPr="003D4F9A" w:rsidRDefault="00B05DD3" w:rsidP="00B05DD3">
      <w:pPr>
        <w:jc w:val="both"/>
        <w:rPr>
          <w:rFonts w:asciiTheme="minorHAnsi" w:hAnsiTheme="minorHAnsi"/>
          <w:sz w:val="24"/>
          <w:lang w:val="en-GB"/>
        </w:rPr>
      </w:pPr>
    </w:p>
    <w:p w:rsidR="00B05DD3" w:rsidRPr="003D4F9A" w:rsidRDefault="00B05DD3" w:rsidP="00B05DD3">
      <w:pPr>
        <w:pStyle w:val="ListParagraph"/>
        <w:numPr>
          <w:ilvl w:val="0"/>
          <w:numId w:val="26"/>
        </w:numPr>
        <w:jc w:val="both"/>
        <w:rPr>
          <w:rFonts w:asciiTheme="minorHAnsi" w:hAnsiTheme="minorHAnsi"/>
          <w:sz w:val="24"/>
          <w:lang w:val="en-GB"/>
        </w:rPr>
      </w:pPr>
      <w:r w:rsidRPr="003D4F9A">
        <w:rPr>
          <w:rFonts w:asciiTheme="minorHAnsi" w:hAnsiTheme="minorHAnsi"/>
          <w:b/>
          <w:sz w:val="24"/>
          <w:lang w:val="en-GB"/>
        </w:rPr>
        <w:t>Specific</w:t>
      </w:r>
      <w:r w:rsidRPr="003D4F9A">
        <w:rPr>
          <w:rFonts w:asciiTheme="minorHAnsi" w:hAnsiTheme="minorHAnsi"/>
          <w:sz w:val="24"/>
          <w:lang w:val="en-GB"/>
        </w:rPr>
        <w:t>:</w:t>
      </w:r>
      <w:r w:rsidRPr="003D4F9A">
        <w:rPr>
          <w:rFonts w:asciiTheme="minorHAnsi" w:hAnsiTheme="minorHAnsi"/>
          <w:sz w:val="24"/>
          <w:lang w:val="en-GB"/>
        </w:rPr>
        <w:tab/>
        <w:t xml:space="preserve">      the targets in the road safety strategy and the 130 measures in the action  plan are very specific</w:t>
      </w:r>
    </w:p>
    <w:p w:rsidR="00B05DD3" w:rsidRPr="003D4F9A" w:rsidRDefault="00B05DD3" w:rsidP="00B05DD3">
      <w:pPr>
        <w:pStyle w:val="ListParagraph"/>
        <w:numPr>
          <w:ilvl w:val="0"/>
          <w:numId w:val="26"/>
        </w:numPr>
        <w:jc w:val="both"/>
        <w:rPr>
          <w:rFonts w:asciiTheme="minorHAnsi" w:hAnsiTheme="minorHAnsi"/>
          <w:sz w:val="24"/>
          <w:lang w:val="en-GB"/>
        </w:rPr>
      </w:pPr>
      <w:r w:rsidRPr="003D4F9A">
        <w:rPr>
          <w:rFonts w:asciiTheme="minorHAnsi" w:hAnsiTheme="minorHAnsi"/>
          <w:b/>
          <w:sz w:val="24"/>
          <w:lang w:val="en-GB"/>
        </w:rPr>
        <w:t>Measurable:</w:t>
      </w:r>
      <w:r w:rsidRPr="003D4F9A">
        <w:rPr>
          <w:rFonts w:asciiTheme="minorHAnsi" w:hAnsiTheme="minorHAnsi"/>
          <w:sz w:val="24"/>
          <w:lang w:val="en-GB"/>
        </w:rPr>
        <w:t xml:space="preserve"> most measure can be quantified. Before that the knowledge on the present situation must be improved (accident data, surveys, in depth analyses) and performance Indicators (PI) defined</w:t>
      </w:r>
    </w:p>
    <w:p w:rsidR="00B05DD3" w:rsidRPr="003D4F9A" w:rsidRDefault="00B05DD3" w:rsidP="00B05DD3">
      <w:pPr>
        <w:pStyle w:val="ListParagraph"/>
        <w:numPr>
          <w:ilvl w:val="0"/>
          <w:numId w:val="26"/>
        </w:numPr>
        <w:jc w:val="both"/>
        <w:rPr>
          <w:rFonts w:asciiTheme="minorHAnsi" w:hAnsiTheme="minorHAnsi"/>
          <w:sz w:val="24"/>
          <w:lang w:val="en-GB"/>
        </w:rPr>
      </w:pPr>
      <w:r w:rsidRPr="003D4F9A">
        <w:rPr>
          <w:rFonts w:asciiTheme="minorHAnsi" w:hAnsiTheme="minorHAnsi"/>
          <w:b/>
          <w:sz w:val="24"/>
          <w:lang w:val="en-GB"/>
        </w:rPr>
        <w:t>Accepted</w:t>
      </w:r>
      <w:r w:rsidRPr="003D4F9A">
        <w:rPr>
          <w:rFonts w:asciiTheme="minorHAnsi" w:hAnsiTheme="minorHAnsi"/>
          <w:sz w:val="24"/>
          <w:lang w:val="en-GB"/>
        </w:rPr>
        <w:t>:     it is striven for a political commitment by the Minister of Infrastructure and the Government. The acceptance level of the road user and the population must be increased by information, awareness building, education and training and enforcement</w:t>
      </w:r>
    </w:p>
    <w:p w:rsidR="00B05DD3" w:rsidRPr="003D4F9A" w:rsidRDefault="00B05DD3" w:rsidP="00B05DD3">
      <w:pPr>
        <w:pStyle w:val="ListParagraph"/>
        <w:numPr>
          <w:ilvl w:val="0"/>
          <w:numId w:val="26"/>
        </w:numPr>
        <w:jc w:val="both"/>
        <w:rPr>
          <w:rFonts w:asciiTheme="minorHAnsi" w:hAnsiTheme="minorHAnsi"/>
          <w:sz w:val="24"/>
          <w:lang w:val="en-GB"/>
        </w:rPr>
      </w:pPr>
      <w:r w:rsidRPr="003D4F9A">
        <w:rPr>
          <w:rFonts w:asciiTheme="minorHAnsi" w:hAnsiTheme="minorHAnsi"/>
          <w:b/>
          <w:sz w:val="24"/>
          <w:lang w:val="en-GB"/>
        </w:rPr>
        <w:t>Realistic</w:t>
      </w:r>
      <w:r w:rsidRPr="003D4F9A">
        <w:rPr>
          <w:rFonts w:asciiTheme="minorHAnsi" w:hAnsiTheme="minorHAnsi"/>
          <w:sz w:val="24"/>
          <w:lang w:val="en-GB"/>
        </w:rPr>
        <w:t>:      the target and individual measures must be relevant and feasible and the main actors must be involved in the policymaking</w:t>
      </w:r>
    </w:p>
    <w:p w:rsidR="00B05DD3" w:rsidRPr="003D4F9A" w:rsidRDefault="00B05DD3" w:rsidP="00B05DD3">
      <w:pPr>
        <w:pStyle w:val="ListParagraph"/>
        <w:numPr>
          <w:ilvl w:val="0"/>
          <w:numId w:val="26"/>
        </w:numPr>
        <w:jc w:val="both"/>
        <w:rPr>
          <w:rFonts w:asciiTheme="minorHAnsi" w:hAnsiTheme="minorHAnsi"/>
          <w:sz w:val="24"/>
          <w:lang w:val="en-GB"/>
        </w:rPr>
      </w:pPr>
      <w:r w:rsidRPr="003D4F9A">
        <w:rPr>
          <w:rFonts w:asciiTheme="minorHAnsi" w:hAnsiTheme="minorHAnsi"/>
          <w:b/>
          <w:sz w:val="24"/>
          <w:lang w:val="en-GB"/>
        </w:rPr>
        <w:t>Timely</w:t>
      </w:r>
      <w:r w:rsidRPr="003D4F9A">
        <w:rPr>
          <w:rFonts w:asciiTheme="minorHAnsi" w:hAnsiTheme="minorHAnsi"/>
          <w:sz w:val="24"/>
          <w:lang w:val="en-GB"/>
        </w:rPr>
        <w:t>:         the time frame for the policy strategy must be defined and the measure must be subjected to a priority system.</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 xml:space="preserve">      What is not included in the SMART Criteria but not less important is:</w:t>
      </w:r>
    </w:p>
    <w:p w:rsidR="00B05DD3" w:rsidRPr="003D4F9A" w:rsidRDefault="00B05DD3" w:rsidP="00B05DD3">
      <w:pPr>
        <w:pStyle w:val="ListParagraph"/>
        <w:numPr>
          <w:ilvl w:val="0"/>
          <w:numId w:val="26"/>
        </w:numPr>
        <w:jc w:val="both"/>
        <w:rPr>
          <w:lang w:val="en-GB"/>
        </w:rPr>
      </w:pPr>
      <w:r w:rsidRPr="003D4F9A">
        <w:rPr>
          <w:rFonts w:asciiTheme="minorHAnsi" w:hAnsiTheme="minorHAnsi"/>
          <w:b/>
          <w:sz w:val="24"/>
          <w:lang w:val="en-GB"/>
        </w:rPr>
        <w:t>Affordable</w:t>
      </w:r>
      <w:r w:rsidRPr="003D4F9A">
        <w:rPr>
          <w:rFonts w:asciiTheme="minorHAnsi" w:hAnsiTheme="minorHAnsi"/>
          <w:sz w:val="24"/>
          <w:lang w:val="en-GB"/>
        </w:rPr>
        <w:t>:  the implementation of the strategy and the action plan must be financially feasible</w:t>
      </w:r>
    </w:p>
    <w:p w:rsidR="00B05DD3" w:rsidRPr="003D4F9A" w:rsidRDefault="00B05DD3" w:rsidP="00B05DD3">
      <w:pPr>
        <w:pStyle w:val="ListParagraph"/>
        <w:ind w:left="360"/>
        <w:jc w:val="both"/>
        <w:rPr>
          <w:lang w:val="en-GB"/>
        </w:rPr>
      </w:pPr>
    </w:p>
    <w:p w:rsidR="00B05DD3" w:rsidRPr="003D4F9A" w:rsidRDefault="00B05DD3" w:rsidP="00B05DD3">
      <w:pPr>
        <w:pStyle w:val="Heading3"/>
        <w:rPr>
          <w:lang w:val="en-GB"/>
        </w:rPr>
      </w:pPr>
      <w:bookmarkStart w:id="62" w:name="_Toc319414276"/>
      <w:r w:rsidRPr="003D4F9A">
        <w:rPr>
          <w:lang w:val="en-GB"/>
        </w:rPr>
        <w:t>6.1.2</w:t>
      </w:r>
      <w:r w:rsidRPr="003D4F9A">
        <w:rPr>
          <w:lang w:val="en-GB"/>
        </w:rPr>
        <w:tab/>
        <w:t>SWOT Analysis for Implementation</w:t>
      </w:r>
      <w:bookmarkEnd w:id="62"/>
    </w:p>
    <w:p w:rsidR="00B05DD3" w:rsidRPr="003D4F9A" w:rsidRDefault="00B05DD3" w:rsidP="00B05DD3">
      <w:pPr>
        <w:rPr>
          <w:lang w:val="en-GB"/>
        </w:rPr>
      </w:pPr>
    </w:p>
    <w:tbl>
      <w:tblPr>
        <w:tblStyle w:val="TableGrid"/>
        <w:tblpPr w:leftFromText="180" w:rightFromText="180" w:vertAnchor="text" w:horzAnchor="margin" w:tblpX="108" w:tblpY="62"/>
        <w:tblW w:w="9228" w:type="dxa"/>
        <w:tblLook w:val="04A0" w:firstRow="1" w:lastRow="0" w:firstColumn="1" w:lastColumn="0" w:noHBand="0" w:noVBand="1"/>
      </w:tblPr>
      <w:tblGrid>
        <w:gridCol w:w="4621"/>
        <w:gridCol w:w="4607"/>
      </w:tblGrid>
      <w:tr w:rsidR="00B05DD3" w:rsidRPr="003D4F9A" w:rsidTr="006F779F">
        <w:trPr>
          <w:trHeight w:val="177"/>
        </w:trPr>
        <w:tc>
          <w:tcPr>
            <w:tcW w:w="4621" w:type="dxa"/>
            <w:shd w:val="clear" w:color="auto" w:fill="C0504D" w:themeFill="accent2"/>
          </w:tcPr>
          <w:p w:rsidR="00B05DD3" w:rsidRPr="003D4F9A" w:rsidRDefault="00B05DD3" w:rsidP="00B05DD3">
            <w:pPr>
              <w:jc w:val="center"/>
              <w:textAlignment w:val="top"/>
              <w:rPr>
                <w:rFonts w:asciiTheme="minorHAnsi" w:hAnsiTheme="minorHAnsi" w:cs="Arial"/>
                <w:b/>
                <w:sz w:val="24"/>
                <w:lang w:val="en-GB"/>
              </w:rPr>
            </w:pPr>
            <w:r w:rsidRPr="003D4F9A">
              <w:rPr>
                <w:rFonts w:asciiTheme="minorHAnsi" w:hAnsiTheme="minorHAnsi" w:cs="Arial"/>
                <w:b/>
                <w:sz w:val="24"/>
                <w:lang w:val="en-GB"/>
              </w:rPr>
              <w:t>STRENGTH</w:t>
            </w:r>
            <w:r w:rsidR="0076616D">
              <w:rPr>
                <w:rFonts w:asciiTheme="minorHAnsi" w:hAnsiTheme="minorHAnsi" w:cs="Arial"/>
                <w:b/>
                <w:sz w:val="24"/>
                <w:lang w:val="en-GB"/>
              </w:rPr>
              <w:t>S</w:t>
            </w:r>
          </w:p>
        </w:tc>
        <w:tc>
          <w:tcPr>
            <w:tcW w:w="4607" w:type="dxa"/>
            <w:shd w:val="clear" w:color="auto" w:fill="C0504D" w:themeFill="accent2"/>
          </w:tcPr>
          <w:p w:rsidR="00B05DD3" w:rsidRPr="003D4F9A" w:rsidRDefault="00B05DD3" w:rsidP="00B05DD3">
            <w:pPr>
              <w:jc w:val="center"/>
              <w:textAlignment w:val="top"/>
              <w:rPr>
                <w:rFonts w:asciiTheme="minorHAnsi" w:hAnsiTheme="minorHAnsi" w:cs="Arial"/>
                <w:b/>
                <w:sz w:val="24"/>
                <w:lang w:val="en-GB"/>
              </w:rPr>
            </w:pPr>
            <w:r w:rsidRPr="003D4F9A">
              <w:rPr>
                <w:rFonts w:asciiTheme="minorHAnsi" w:hAnsiTheme="minorHAnsi" w:cs="Arial"/>
                <w:b/>
                <w:sz w:val="24"/>
                <w:lang w:val="en-GB"/>
              </w:rPr>
              <w:t>WEAKNESSES</w:t>
            </w:r>
          </w:p>
        </w:tc>
      </w:tr>
      <w:tr w:rsidR="00B05DD3" w:rsidRPr="003D4F9A" w:rsidTr="006F779F">
        <w:trPr>
          <w:trHeight w:val="4162"/>
        </w:trPr>
        <w:tc>
          <w:tcPr>
            <w:tcW w:w="4621" w:type="dxa"/>
          </w:tcPr>
          <w:p w:rsidR="00B05DD3" w:rsidRPr="003D4F9A" w:rsidRDefault="00B05DD3" w:rsidP="00527733">
            <w:pPr>
              <w:pStyle w:val="ListParagraph"/>
              <w:numPr>
                <w:ilvl w:val="0"/>
                <w:numId w:val="33"/>
              </w:numPr>
              <w:ind w:left="0" w:firstLine="0"/>
              <w:jc w:val="both"/>
              <w:textAlignment w:val="top"/>
              <w:rPr>
                <w:rFonts w:asciiTheme="minorHAnsi" w:hAnsiTheme="minorHAnsi" w:cs="Arial"/>
                <w:lang w:val="en-GB"/>
              </w:rPr>
            </w:pPr>
            <w:r w:rsidRPr="003D4F9A">
              <w:rPr>
                <w:rFonts w:asciiTheme="minorHAnsi" w:hAnsiTheme="minorHAnsi" w:cs="Arial"/>
                <w:lang w:val="en-GB"/>
              </w:rPr>
              <w:t>Kosovo has an over average young population with good education potential and increasing knowledge of foreign languages</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Administrative structure for coordinating road safety initiatives is available (RTSC)</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Traffic police has a good motivation and created a special department for road safety</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Good progress in driver education and vehicle inspection</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Rising awareness to fight corruption</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For implementing action plan no large investments are needed</w:t>
            </w:r>
          </w:p>
          <w:p w:rsidR="00B05DD3" w:rsidRPr="003D4F9A" w:rsidRDefault="00B05DD3" w:rsidP="00B05DD3">
            <w:pPr>
              <w:pStyle w:val="ListParagraph"/>
              <w:numPr>
                <w:ilvl w:val="0"/>
                <w:numId w:val="8"/>
              </w:numPr>
              <w:ind w:left="0" w:hanging="18"/>
              <w:jc w:val="both"/>
              <w:textAlignment w:val="top"/>
              <w:rPr>
                <w:rFonts w:asciiTheme="minorHAnsi" w:hAnsiTheme="minorHAnsi" w:cs="Arial"/>
                <w:lang w:val="en-GB"/>
              </w:rPr>
            </w:pPr>
            <w:r w:rsidRPr="003D4F9A">
              <w:rPr>
                <w:rFonts w:asciiTheme="minorHAnsi" w:hAnsiTheme="minorHAnsi" w:cs="Arial"/>
                <w:lang w:val="en-GB"/>
              </w:rPr>
              <w:t>Additional funding can be easily obtained by strengthening enforcement and earmarking parts of the fines</w:t>
            </w:r>
          </w:p>
          <w:p w:rsidR="00B05DD3" w:rsidRPr="003D4F9A" w:rsidRDefault="00B05DD3" w:rsidP="00B05DD3">
            <w:pPr>
              <w:ind w:hanging="18"/>
              <w:jc w:val="both"/>
              <w:textAlignment w:val="top"/>
              <w:rPr>
                <w:rFonts w:asciiTheme="minorHAnsi" w:hAnsiTheme="minorHAnsi" w:cs="Arial"/>
                <w:lang w:val="en-GB"/>
              </w:rPr>
            </w:pPr>
          </w:p>
        </w:tc>
        <w:tc>
          <w:tcPr>
            <w:tcW w:w="4607" w:type="dxa"/>
          </w:tcPr>
          <w:p w:rsidR="00B05DD3" w:rsidRPr="003D4F9A" w:rsidRDefault="00B05DD3" w:rsidP="00AE1872">
            <w:pPr>
              <w:pStyle w:val="ListParagraph"/>
              <w:numPr>
                <w:ilvl w:val="0"/>
                <w:numId w:val="32"/>
              </w:numPr>
              <w:ind w:left="59" w:firstLine="0"/>
              <w:jc w:val="both"/>
              <w:textAlignment w:val="top"/>
              <w:rPr>
                <w:rFonts w:asciiTheme="minorHAnsi" w:hAnsiTheme="minorHAnsi" w:cs="Arial"/>
                <w:lang w:val="en-GB"/>
              </w:rPr>
            </w:pPr>
            <w:r w:rsidRPr="003D4F9A">
              <w:rPr>
                <w:rFonts w:asciiTheme="minorHAnsi" w:hAnsiTheme="minorHAnsi" w:cs="Arial"/>
                <w:lang w:val="en-GB"/>
              </w:rPr>
              <w:t>Administration still bears the markings of a developing country. Numerous state employees with  low education level and poor knowledge of foreign languages are not motivated and low paid</w:t>
            </w:r>
          </w:p>
          <w:p w:rsidR="00B05DD3" w:rsidRPr="003D4F9A"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There is mostly still the hierarchic system without individual initiatives and quality management</w:t>
            </w:r>
          </w:p>
          <w:p w:rsidR="00B05DD3" w:rsidRPr="003D4F9A"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employees in higher responsible function frequently sit and wait until some external consultant do their work and also brings the money (negative foreign aid symptom)</w:t>
            </w:r>
          </w:p>
          <w:p w:rsidR="00B05DD3" w:rsidRPr="003D4F9A"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Corruption is still an issue</w:t>
            </w:r>
          </w:p>
          <w:p w:rsidR="00B05DD3" w:rsidRPr="003D4F9A"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Concerning road safety there is a very low potential of experts in this field, not in administration and not in the private sector</w:t>
            </w:r>
          </w:p>
          <w:p w:rsidR="00B05DD3" w:rsidRPr="003D4F9A"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Poor cooperation between the administrative entities (esp. Municipalities)</w:t>
            </w:r>
          </w:p>
          <w:p w:rsidR="00B05DD3" w:rsidRDefault="00B05DD3" w:rsidP="00B05DD3">
            <w:pPr>
              <w:pStyle w:val="ListParagraph"/>
              <w:numPr>
                <w:ilvl w:val="0"/>
                <w:numId w:val="8"/>
              </w:numPr>
              <w:ind w:left="0" w:firstLine="0"/>
              <w:jc w:val="both"/>
              <w:textAlignment w:val="top"/>
              <w:rPr>
                <w:rFonts w:asciiTheme="minorHAnsi" w:hAnsiTheme="minorHAnsi" w:cs="Arial"/>
                <w:lang w:val="en-GB"/>
              </w:rPr>
            </w:pPr>
            <w:r w:rsidRPr="003D4F9A">
              <w:rPr>
                <w:rFonts w:asciiTheme="minorHAnsi" w:hAnsiTheme="minorHAnsi" w:cs="Arial"/>
                <w:lang w:val="en-GB"/>
              </w:rPr>
              <w:t>In the field of road safety the private sector is still underdeveloped (local consultant, advanced training and continuous education, NGOs and non profit organisations such as road safety institute, motorist  and road user associations</w:t>
            </w:r>
          </w:p>
          <w:p w:rsidR="00527733" w:rsidRPr="003D4F9A" w:rsidRDefault="00527733" w:rsidP="00527733">
            <w:pPr>
              <w:pStyle w:val="ListParagraph"/>
              <w:ind w:left="0"/>
              <w:jc w:val="both"/>
              <w:textAlignment w:val="top"/>
              <w:rPr>
                <w:rFonts w:asciiTheme="minorHAnsi" w:hAnsiTheme="minorHAnsi" w:cs="Arial"/>
                <w:lang w:val="en-GB"/>
              </w:rPr>
            </w:pPr>
          </w:p>
        </w:tc>
      </w:tr>
      <w:tr w:rsidR="00B05DD3" w:rsidRPr="003D4F9A" w:rsidTr="006F779F">
        <w:trPr>
          <w:trHeight w:val="167"/>
        </w:trPr>
        <w:tc>
          <w:tcPr>
            <w:tcW w:w="4621" w:type="dxa"/>
            <w:shd w:val="clear" w:color="auto" w:fill="C0504D" w:themeFill="accent2"/>
          </w:tcPr>
          <w:p w:rsidR="00B05DD3" w:rsidRPr="003D4F9A" w:rsidRDefault="00B05DD3" w:rsidP="00B05DD3">
            <w:pPr>
              <w:ind w:hanging="18"/>
              <w:jc w:val="center"/>
              <w:textAlignment w:val="top"/>
              <w:rPr>
                <w:rFonts w:asciiTheme="minorHAnsi" w:hAnsiTheme="minorHAnsi" w:cs="Arial"/>
                <w:b/>
                <w:lang w:val="en-GB"/>
              </w:rPr>
            </w:pPr>
            <w:r w:rsidRPr="003D4F9A">
              <w:rPr>
                <w:rFonts w:asciiTheme="minorHAnsi" w:hAnsiTheme="minorHAnsi" w:cs="Arial"/>
                <w:b/>
                <w:lang w:val="en-GB"/>
              </w:rPr>
              <w:lastRenderedPageBreak/>
              <w:t>OPPORTUNITIES</w:t>
            </w:r>
          </w:p>
        </w:tc>
        <w:tc>
          <w:tcPr>
            <w:tcW w:w="4607" w:type="dxa"/>
            <w:shd w:val="clear" w:color="auto" w:fill="C0504D" w:themeFill="accent2"/>
          </w:tcPr>
          <w:p w:rsidR="00B05DD3" w:rsidRPr="003D4F9A" w:rsidRDefault="00B05DD3" w:rsidP="00B05DD3">
            <w:pPr>
              <w:jc w:val="center"/>
              <w:textAlignment w:val="top"/>
              <w:rPr>
                <w:rFonts w:asciiTheme="minorHAnsi" w:hAnsiTheme="minorHAnsi" w:cs="Arial"/>
                <w:b/>
                <w:lang w:val="en-GB"/>
              </w:rPr>
            </w:pPr>
            <w:r w:rsidRPr="003D4F9A">
              <w:rPr>
                <w:rFonts w:asciiTheme="minorHAnsi" w:hAnsiTheme="minorHAnsi" w:cs="Arial"/>
                <w:b/>
                <w:lang w:val="en-GB"/>
              </w:rPr>
              <w:t>THREATS</w:t>
            </w:r>
          </w:p>
        </w:tc>
      </w:tr>
      <w:tr w:rsidR="00B05DD3" w:rsidRPr="003D4F9A" w:rsidTr="006F779F">
        <w:trPr>
          <w:trHeight w:val="2666"/>
        </w:trPr>
        <w:tc>
          <w:tcPr>
            <w:tcW w:w="4621" w:type="dxa"/>
          </w:tcPr>
          <w:p w:rsidR="00B05DD3" w:rsidRPr="003D4F9A" w:rsidRDefault="00B05DD3" w:rsidP="00527733">
            <w:pPr>
              <w:pStyle w:val="ListParagraph"/>
              <w:numPr>
                <w:ilvl w:val="0"/>
                <w:numId w:val="32"/>
              </w:numPr>
              <w:ind w:left="0" w:firstLine="0"/>
              <w:jc w:val="both"/>
              <w:textAlignment w:val="top"/>
              <w:rPr>
                <w:rFonts w:asciiTheme="minorHAnsi" w:hAnsiTheme="minorHAnsi" w:cs="Arial"/>
                <w:lang w:val="en-GB"/>
              </w:rPr>
            </w:pPr>
            <w:r w:rsidRPr="003D4F9A">
              <w:rPr>
                <w:rFonts w:asciiTheme="minorHAnsi" w:hAnsiTheme="minorHAnsi" w:cs="Arial"/>
                <w:lang w:val="en-GB"/>
              </w:rPr>
              <w:t xml:space="preserve">Population is young and most are ambitions cosmopolitans who are willing to improve education and knowledge in foreign languages. </w:t>
            </w:r>
          </w:p>
          <w:p w:rsidR="00B05DD3" w:rsidRPr="003D4F9A" w:rsidRDefault="00B05DD3" w:rsidP="00B05DD3">
            <w:pPr>
              <w:pStyle w:val="ListParagraph"/>
              <w:numPr>
                <w:ilvl w:val="0"/>
                <w:numId w:val="9"/>
              </w:numPr>
              <w:ind w:left="0" w:hanging="18"/>
              <w:jc w:val="both"/>
              <w:textAlignment w:val="top"/>
              <w:rPr>
                <w:rFonts w:asciiTheme="minorHAnsi" w:hAnsiTheme="minorHAnsi" w:cs="Arial"/>
                <w:lang w:val="en-GB"/>
              </w:rPr>
            </w:pPr>
            <w:r w:rsidRPr="003D4F9A">
              <w:rPr>
                <w:rFonts w:asciiTheme="minorHAnsi" w:hAnsiTheme="minorHAnsi" w:cs="Arial"/>
                <w:lang w:val="en-GB"/>
              </w:rPr>
              <w:t xml:space="preserve">They have the potential for a new generation of engineers and road safety experts for the public and private sector </w:t>
            </w:r>
          </w:p>
          <w:p w:rsidR="00B05DD3" w:rsidRPr="003D4F9A" w:rsidRDefault="00B05DD3" w:rsidP="00B05DD3">
            <w:pPr>
              <w:pStyle w:val="ListParagraph"/>
              <w:numPr>
                <w:ilvl w:val="0"/>
                <w:numId w:val="9"/>
              </w:numPr>
              <w:ind w:left="0" w:hanging="18"/>
              <w:jc w:val="both"/>
              <w:textAlignment w:val="top"/>
              <w:rPr>
                <w:rFonts w:asciiTheme="minorHAnsi" w:hAnsiTheme="minorHAnsi" w:cs="Arial"/>
                <w:lang w:val="en-GB"/>
              </w:rPr>
            </w:pPr>
            <w:r w:rsidRPr="003D4F9A">
              <w:rPr>
                <w:rFonts w:asciiTheme="minorHAnsi" w:hAnsiTheme="minorHAnsi" w:cs="Arial"/>
                <w:lang w:val="en-GB"/>
              </w:rPr>
              <w:t>A better education and training will also strengthen the fitness for a future open market with the EU</w:t>
            </w:r>
          </w:p>
          <w:p w:rsidR="00B05DD3" w:rsidRPr="003D4F9A" w:rsidRDefault="00B05DD3" w:rsidP="00B05DD3">
            <w:pPr>
              <w:pStyle w:val="ListParagraph"/>
              <w:numPr>
                <w:ilvl w:val="0"/>
                <w:numId w:val="9"/>
              </w:numPr>
              <w:ind w:left="0" w:hanging="18"/>
              <w:jc w:val="both"/>
              <w:textAlignment w:val="top"/>
              <w:rPr>
                <w:rFonts w:asciiTheme="minorHAnsi" w:hAnsiTheme="minorHAnsi" w:cs="Arial"/>
                <w:lang w:val="en-GB"/>
              </w:rPr>
            </w:pPr>
            <w:r w:rsidRPr="003D4F9A">
              <w:rPr>
                <w:rFonts w:asciiTheme="minorHAnsi" w:hAnsiTheme="minorHAnsi" w:cs="Arial"/>
                <w:lang w:val="en-GB"/>
              </w:rPr>
              <w:t>By strengthening the civil society the way for NGOs and non profit organisation will smoothen</w:t>
            </w:r>
          </w:p>
          <w:p w:rsidR="00B05DD3" w:rsidRPr="003D4F9A" w:rsidRDefault="00B05DD3" w:rsidP="00B05DD3">
            <w:pPr>
              <w:pStyle w:val="ListParagraph"/>
              <w:ind w:left="0" w:hanging="18"/>
              <w:jc w:val="both"/>
              <w:textAlignment w:val="top"/>
              <w:rPr>
                <w:rFonts w:asciiTheme="minorHAnsi" w:hAnsiTheme="minorHAnsi" w:cs="Arial"/>
                <w:lang w:val="en-GB"/>
              </w:rPr>
            </w:pPr>
          </w:p>
          <w:p w:rsidR="00B05DD3" w:rsidRPr="003D4F9A" w:rsidRDefault="00B05DD3" w:rsidP="00B05DD3">
            <w:pPr>
              <w:ind w:hanging="18"/>
              <w:jc w:val="both"/>
              <w:textAlignment w:val="top"/>
              <w:rPr>
                <w:rFonts w:asciiTheme="minorHAnsi" w:hAnsiTheme="minorHAnsi" w:cs="Arial"/>
                <w:lang w:val="en-GB"/>
              </w:rPr>
            </w:pPr>
          </w:p>
        </w:tc>
        <w:tc>
          <w:tcPr>
            <w:tcW w:w="4607" w:type="dxa"/>
          </w:tcPr>
          <w:p w:rsidR="00B05DD3" w:rsidRPr="003D4F9A" w:rsidRDefault="00B05DD3" w:rsidP="00527733">
            <w:pPr>
              <w:pStyle w:val="ListParagraph"/>
              <w:numPr>
                <w:ilvl w:val="0"/>
                <w:numId w:val="32"/>
              </w:numPr>
              <w:ind w:left="59" w:firstLine="0"/>
              <w:jc w:val="both"/>
              <w:textAlignment w:val="top"/>
              <w:rPr>
                <w:rFonts w:asciiTheme="minorHAnsi" w:hAnsiTheme="minorHAnsi" w:cs="Arial"/>
                <w:lang w:val="en-GB"/>
              </w:rPr>
            </w:pPr>
            <w:r w:rsidRPr="003D4F9A">
              <w:rPr>
                <w:rFonts w:asciiTheme="minorHAnsi" w:hAnsiTheme="minorHAnsi" w:cs="Arial"/>
                <w:lang w:val="en-GB"/>
              </w:rPr>
              <w:t>No strong political support for implementing the strategy and action plan</w:t>
            </w:r>
          </w:p>
          <w:p w:rsidR="00B05DD3" w:rsidRPr="003D4F9A" w:rsidRDefault="00B05DD3" w:rsidP="00B05DD3">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Lack of support by the medias and the road user</w:t>
            </w:r>
          </w:p>
          <w:p w:rsidR="00B05DD3" w:rsidRPr="003D4F9A" w:rsidRDefault="00B05DD3" w:rsidP="00B05DD3">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No political will to strengthen enforcement</w:t>
            </w:r>
          </w:p>
          <w:p w:rsidR="00B05DD3" w:rsidRPr="003D4F9A" w:rsidRDefault="00B05DD3" w:rsidP="00B05DD3">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 xml:space="preserve">Cooperation between Ministries, regional administrations and municipalities doesn’t improve </w:t>
            </w:r>
          </w:p>
          <w:p w:rsidR="00B05DD3" w:rsidRPr="003D4F9A" w:rsidRDefault="00B05DD3" w:rsidP="00B05DD3">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 xml:space="preserve">Administrative system resists to any changes to improve efficiency and quality </w:t>
            </w:r>
          </w:p>
          <w:p w:rsidR="00B05DD3" w:rsidRPr="003D4F9A" w:rsidRDefault="00B05DD3" w:rsidP="00B05DD3">
            <w:pPr>
              <w:pStyle w:val="ListParagraph"/>
              <w:numPr>
                <w:ilvl w:val="0"/>
                <w:numId w:val="9"/>
              </w:numPr>
              <w:ind w:left="0" w:firstLine="0"/>
              <w:jc w:val="both"/>
              <w:textAlignment w:val="top"/>
              <w:rPr>
                <w:rFonts w:asciiTheme="minorHAnsi" w:hAnsiTheme="minorHAnsi" w:cs="Arial"/>
                <w:lang w:val="en-GB"/>
              </w:rPr>
            </w:pPr>
            <w:r w:rsidRPr="003D4F9A">
              <w:rPr>
                <w:rFonts w:asciiTheme="minorHAnsi" w:hAnsiTheme="minorHAnsi" w:cs="Arial"/>
                <w:lang w:val="en-GB"/>
              </w:rPr>
              <w:t xml:space="preserve">Knowledge and expertise of local person will not improve. Depending only on external experts is expensive and not  sustainable </w:t>
            </w:r>
          </w:p>
          <w:p w:rsidR="00B05DD3" w:rsidRPr="003D4F9A" w:rsidRDefault="00B05DD3" w:rsidP="00B05DD3">
            <w:pPr>
              <w:jc w:val="both"/>
              <w:textAlignment w:val="top"/>
              <w:rPr>
                <w:rFonts w:asciiTheme="minorHAnsi" w:hAnsiTheme="minorHAnsi" w:cs="Arial"/>
                <w:lang w:val="en-GB"/>
              </w:rPr>
            </w:pPr>
          </w:p>
        </w:tc>
      </w:tr>
    </w:tbl>
    <w:p w:rsidR="00B05DD3" w:rsidRPr="003D4F9A" w:rsidRDefault="00B05DD3" w:rsidP="00B05DD3">
      <w:pPr>
        <w:pStyle w:val="ListParagraph"/>
        <w:ind w:left="360"/>
        <w:rPr>
          <w:lang w:val="en-GB"/>
        </w:rPr>
      </w:pPr>
      <w:r w:rsidRPr="003D4F9A">
        <w:rPr>
          <w:lang w:val="en-GB"/>
        </w:rPr>
        <w:t xml:space="preserve"> </w:t>
      </w:r>
    </w:p>
    <w:p w:rsidR="00B05DD3" w:rsidRPr="003D4F9A" w:rsidRDefault="00B05DD3" w:rsidP="00B05DD3">
      <w:pPr>
        <w:rPr>
          <w:lang w:val="en-GB"/>
        </w:rPr>
      </w:pPr>
    </w:p>
    <w:p w:rsidR="00B05DD3" w:rsidRPr="003D4F9A" w:rsidRDefault="00B05DD3" w:rsidP="00B05DD3">
      <w:pPr>
        <w:pStyle w:val="Heading2"/>
        <w:numPr>
          <w:ilvl w:val="0"/>
          <w:numId w:val="0"/>
        </w:numPr>
        <w:ind w:left="576" w:hanging="576"/>
        <w:rPr>
          <w:lang w:val="en-GB"/>
        </w:rPr>
      </w:pPr>
      <w:bookmarkStart w:id="63" w:name="_Toc319414277"/>
      <w:r w:rsidRPr="003D4F9A">
        <w:rPr>
          <w:lang w:val="en-GB"/>
        </w:rPr>
        <w:t>6.2</w:t>
      </w:r>
      <w:r w:rsidRPr="003D4F9A">
        <w:rPr>
          <w:lang w:val="en-GB"/>
        </w:rPr>
        <w:tab/>
        <w:t>Action Plan as Implementation Tool</w:t>
      </w:r>
      <w:bookmarkEnd w:id="63"/>
    </w:p>
    <w:p w:rsidR="00B05DD3" w:rsidRPr="003D4F9A" w:rsidRDefault="00B05DD3" w:rsidP="00B05DD3">
      <w:pPr>
        <w:rPr>
          <w:lang w:val="en-GB"/>
        </w:rPr>
      </w:pPr>
      <w:r w:rsidRPr="003D4F9A">
        <w:rPr>
          <w:lang w:val="en-GB"/>
        </w:rPr>
        <w:t xml:space="preserve">    </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The action plan consists of 12 Priority Areas with overall 130 concrete road safety measures.</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For each measure the main actors, involved in the implementation process, are indicated. Each measure includes a priority ranking and cost estimation (see chapter 7).</w:t>
      </w:r>
    </w:p>
    <w:p w:rsidR="00B05DD3" w:rsidRPr="003D4F9A" w:rsidRDefault="00B05DD3" w:rsidP="00B05DD3">
      <w:pPr>
        <w:ind w:left="432"/>
        <w:jc w:val="both"/>
        <w:rPr>
          <w:i/>
          <w:lang w:val="en-GB"/>
        </w:rPr>
      </w:pPr>
    </w:p>
    <w:p w:rsidR="00B05DD3" w:rsidRPr="003D4F9A" w:rsidRDefault="00B05DD3" w:rsidP="00B05DD3">
      <w:pPr>
        <w:pStyle w:val="Heading3"/>
        <w:rPr>
          <w:lang w:val="en-GB"/>
        </w:rPr>
      </w:pPr>
      <w:bookmarkStart w:id="64" w:name="_Toc319414278"/>
      <w:r w:rsidRPr="003D4F9A">
        <w:rPr>
          <w:lang w:val="en-GB"/>
        </w:rPr>
        <w:t>6.2.1</w:t>
      </w:r>
      <w:r w:rsidRPr="003D4F9A">
        <w:rPr>
          <w:lang w:val="en-GB"/>
        </w:rPr>
        <w:tab/>
        <w:t>Responsibilities</w:t>
      </w:r>
      <w:bookmarkEnd w:id="64"/>
    </w:p>
    <w:p w:rsidR="00B05DD3" w:rsidRPr="003D4F9A" w:rsidRDefault="00B05DD3" w:rsidP="00B05DD3">
      <w:pPr>
        <w:jc w:val="both"/>
        <w:rPr>
          <w:rFonts w:asciiTheme="minorHAnsi" w:hAnsiTheme="minorHAnsi"/>
          <w:sz w:val="24"/>
          <w:szCs w:val="24"/>
          <w:lang w:val="en-GB"/>
        </w:rPr>
      </w:pPr>
    </w:p>
    <w:p w:rsidR="00B05DD3" w:rsidRPr="003D4F9A" w:rsidRDefault="00B05DD3" w:rsidP="00B05DD3">
      <w:pPr>
        <w:jc w:val="both"/>
        <w:rPr>
          <w:rFonts w:asciiTheme="minorHAnsi" w:hAnsiTheme="minorHAnsi"/>
          <w:sz w:val="24"/>
          <w:szCs w:val="24"/>
          <w:lang w:val="en-GB"/>
        </w:rPr>
      </w:pPr>
      <w:r w:rsidRPr="003D4F9A">
        <w:rPr>
          <w:rFonts w:asciiTheme="minorHAnsi" w:hAnsiTheme="minorHAnsi"/>
          <w:sz w:val="24"/>
          <w:szCs w:val="24"/>
          <w:lang w:val="en-GB"/>
        </w:rPr>
        <w:t>Each measure indicates the most important organisations which should be involved in the implementation process</w:t>
      </w:r>
      <w:r w:rsidRPr="003D4F9A">
        <w:rPr>
          <w:rFonts w:asciiTheme="minorHAnsi" w:hAnsiTheme="minorHAnsi"/>
          <w:b/>
          <w:color w:val="548DD4" w:themeColor="text2" w:themeTint="99"/>
          <w:sz w:val="24"/>
          <w:szCs w:val="24"/>
          <w:lang w:val="en-GB"/>
        </w:rPr>
        <w:t xml:space="preserve">. </w:t>
      </w:r>
      <w:r w:rsidRPr="003D4F9A">
        <w:rPr>
          <w:rFonts w:asciiTheme="minorHAnsi" w:hAnsiTheme="minorHAnsi"/>
          <w:sz w:val="24"/>
          <w:szCs w:val="24"/>
          <w:lang w:val="en-GB"/>
        </w:rPr>
        <w:t>The first mentioned organisation should take over the lead of this activity.</w:t>
      </w:r>
    </w:p>
    <w:p w:rsidR="00B05DD3" w:rsidRPr="003D4F9A" w:rsidRDefault="00B05DD3" w:rsidP="00B05DD3">
      <w:pPr>
        <w:jc w:val="both"/>
        <w:rPr>
          <w:lang w:val="en-GB"/>
        </w:rPr>
      </w:pPr>
      <w:r w:rsidRPr="003D4F9A">
        <w:rPr>
          <w:rFonts w:asciiTheme="minorHAnsi" w:hAnsiTheme="minorHAnsi"/>
          <w:sz w:val="24"/>
          <w:szCs w:val="24"/>
          <w:lang w:val="en-GB"/>
        </w:rPr>
        <w:t>Most activities concern the Ministry of Infrastructure –and here especially the Road Transport Safety Council – and the Ministry of Internal Affair-and here especially Kosovo Police Some 10 more organisation are mentioned.</w:t>
      </w:r>
    </w:p>
    <w:p w:rsidR="00B05DD3" w:rsidRPr="003D4F9A" w:rsidRDefault="00B05DD3" w:rsidP="00B05DD3">
      <w:pPr>
        <w:rPr>
          <w:lang w:val="en-GB"/>
        </w:rPr>
      </w:pPr>
    </w:p>
    <w:p w:rsidR="00B05DD3" w:rsidRPr="003D4F9A" w:rsidRDefault="00B05DD3" w:rsidP="00B05DD3">
      <w:pPr>
        <w:pStyle w:val="Heading3"/>
        <w:rPr>
          <w:lang w:val="en-GB"/>
        </w:rPr>
      </w:pPr>
      <w:bookmarkStart w:id="65" w:name="_Toc319414279"/>
      <w:r w:rsidRPr="003D4F9A">
        <w:rPr>
          <w:lang w:val="en-GB"/>
        </w:rPr>
        <w:t>6.2.2</w:t>
      </w:r>
      <w:r w:rsidRPr="003D4F9A">
        <w:rPr>
          <w:lang w:val="en-GB"/>
        </w:rPr>
        <w:tab/>
        <w:t>Timeline and Priorities</w:t>
      </w:r>
      <w:bookmarkEnd w:id="65"/>
    </w:p>
    <w:p w:rsidR="00B05DD3" w:rsidRPr="003D4F9A" w:rsidRDefault="00B05DD3" w:rsidP="00B05DD3">
      <w:pPr>
        <w:jc w:val="both"/>
        <w:rPr>
          <w:rFonts w:asciiTheme="minorHAnsi" w:hAnsiTheme="minorHAnsi"/>
          <w:lang w:val="en-GB"/>
        </w:rPr>
      </w:pPr>
    </w:p>
    <w:p w:rsidR="00B05DD3" w:rsidRPr="003D4F9A" w:rsidRDefault="00B05DD3" w:rsidP="00B05DD3">
      <w:pPr>
        <w:jc w:val="both"/>
        <w:rPr>
          <w:rFonts w:asciiTheme="minorHAnsi" w:hAnsiTheme="minorHAnsi"/>
          <w:lang w:val="en-GB"/>
        </w:rPr>
      </w:pPr>
      <w:r w:rsidRPr="003D4F9A">
        <w:rPr>
          <w:rFonts w:asciiTheme="minorHAnsi" w:hAnsiTheme="minorHAnsi"/>
          <w:lang w:val="en-GB"/>
        </w:rPr>
        <w:t>Each measure indicates the priority for staring the individual measure. Most activities can be finished within one or two years.</w:t>
      </w:r>
    </w:p>
    <w:p w:rsidR="00B05DD3" w:rsidRPr="003D4F9A" w:rsidRDefault="00B05DD3" w:rsidP="00B05DD3">
      <w:pPr>
        <w:jc w:val="both"/>
        <w:rPr>
          <w:rFonts w:asciiTheme="minorHAnsi" w:hAnsiTheme="minorHAnsi"/>
          <w:lang w:val="en-GB"/>
        </w:rPr>
      </w:pPr>
      <w:r w:rsidRPr="003D4F9A">
        <w:rPr>
          <w:rFonts w:asciiTheme="minorHAnsi" w:hAnsiTheme="minorHAnsi"/>
          <w:lang w:val="en-GB"/>
        </w:rPr>
        <w:t>The action plan is primarily outlined for a time-frame until 2015.</w:t>
      </w:r>
    </w:p>
    <w:p w:rsidR="00B05DD3" w:rsidRPr="003D4F9A" w:rsidRDefault="00B05DD3" w:rsidP="00B05DD3">
      <w:pPr>
        <w:jc w:val="both"/>
        <w:rPr>
          <w:rFonts w:asciiTheme="minorHAnsi" w:hAnsiTheme="minorHAnsi"/>
          <w:lang w:val="en-GB"/>
        </w:rPr>
      </w:pPr>
      <w:r w:rsidRPr="003D4F9A">
        <w:rPr>
          <w:rFonts w:asciiTheme="minorHAnsi" w:hAnsiTheme="minorHAnsi"/>
          <w:lang w:val="en-GB"/>
        </w:rPr>
        <w:t>As it was evident that the availability of accident data, other statistical information, results from survey and in depth analyses is very limited there was the highest priority for all those measurers which shall improve this situation. These High-Priority (HP) Measures should start as soon as possible and be finished by the end of 2013.</w:t>
      </w:r>
    </w:p>
    <w:p w:rsidR="00B05DD3" w:rsidRPr="003D4F9A" w:rsidRDefault="00B05DD3" w:rsidP="00B05DD3">
      <w:pPr>
        <w:jc w:val="both"/>
        <w:rPr>
          <w:rFonts w:asciiTheme="minorHAnsi" w:hAnsiTheme="minorHAnsi"/>
          <w:lang w:val="en-GB"/>
        </w:rPr>
      </w:pPr>
      <w:r w:rsidRPr="003D4F9A">
        <w:rPr>
          <w:rFonts w:asciiTheme="minorHAnsi" w:hAnsiTheme="minorHAnsi"/>
          <w:lang w:val="en-GB"/>
        </w:rPr>
        <w:t>The majority of measures are Short Term (ST) Measures. Some of them should also start as soon as possible. The last one should start before the end of 2015. A further breakdown of the priorities doesn’t give much sense as progress in data acquisition and progress in improving institutional prerequisites cannot be estimated now.</w:t>
      </w:r>
    </w:p>
    <w:p w:rsidR="00B05DD3" w:rsidRPr="003D4F9A" w:rsidRDefault="00B05DD3" w:rsidP="00B05DD3">
      <w:pPr>
        <w:jc w:val="both"/>
        <w:rPr>
          <w:lang w:val="en-GB"/>
        </w:rPr>
      </w:pPr>
      <w:r w:rsidRPr="003D4F9A">
        <w:rPr>
          <w:rFonts w:asciiTheme="minorHAnsi" w:hAnsiTheme="minorHAnsi"/>
          <w:lang w:val="en-GB"/>
        </w:rPr>
        <w:t>The third priority range covers the Mid- and Long-Term (MLT) Measures which should start 2015 and after. For this period after 2015 new additional measures will be necessary. The nature of and details about these measures can only be determined after a first evaluation procedure.</w:t>
      </w:r>
    </w:p>
    <w:p w:rsidR="00B05DD3" w:rsidRPr="003D4F9A" w:rsidRDefault="00B05DD3" w:rsidP="00B05DD3">
      <w:pPr>
        <w:pStyle w:val="Heading3"/>
        <w:rPr>
          <w:lang w:val="en-GB"/>
        </w:rPr>
      </w:pPr>
      <w:bookmarkStart w:id="66" w:name="_Toc319414280"/>
      <w:r w:rsidRPr="003D4F9A">
        <w:rPr>
          <w:lang w:val="en-GB"/>
        </w:rPr>
        <w:lastRenderedPageBreak/>
        <w:t>6.2.3</w:t>
      </w:r>
      <w:r w:rsidRPr="003D4F9A">
        <w:rPr>
          <w:lang w:val="en-GB"/>
        </w:rPr>
        <w:tab/>
        <w:t>Cost and Financing</w:t>
      </w:r>
      <w:bookmarkEnd w:id="66"/>
    </w:p>
    <w:p w:rsidR="00B05DD3" w:rsidRPr="003D4F9A" w:rsidRDefault="00B05DD3" w:rsidP="00B05DD3">
      <w:pPr>
        <w:jc w:val="both"/>
        <w:rPr>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 xml:space="preserve">Each measure is allocated to a cost factor. This cost factor gives an estimate on the total cost for the individual measures. In general these cost  cover all the cost for investigation, studies, scientific evaluation, surveys, study tours, information-, education- and training materials, test application, monitoring processes, co-financing of activities of other organisation when appropriate etc. </w:t>
      </w:r>
    </w:p>
    <w:p w:rsidR="00B05DD3" w:rsidRPr="003D4F9A" w:rsidRDefault="00B05DD3" w:rsidP="00B05DD3">
      <w:pPr>
        <w:tabs>
          <w:tab w:val="left" w:pos="90"/>
        </w:tabs>
        <w:jc w:val="both"/>
        <w:rPr>
          <w:rFonts w:asciiTheme="minorHAnsi" w:hAnsiTheme="minorHAnsi"/>
          <w:sz w:val="24"/>
          <w:lang w:val="en-GB"/>
        </w:rPr>
      </w:pPr>
      <w:r w:rsidRPr="003D4F9A">
        <w:rPr>
          <w:rFonts w:asciiTheme="minorHAnsi" w:hAnsiTheme="minorHAnsi"/>
          <w:sz w:val="24"/>
          <w:lang w:val="en-GB"/>
        </w:rPr>
        <w:t>Costs for infrastructure measures are not included as they would exceed the road safety budget. In exceptional cases and depending on the available budget, money can also be used for minor infrastructural improvements, testing new materials or construction units and additional research activities. This is also valid for giving support to other organisation (e.g. Ministry of Education, Ministry of Health, Municipalities, but also NGOs etc.) when appropriate. In all these cases an evaluation of the results should be provided.</w:t>
      </w:r>
    </w:p>
    <w:p w:rsidR="00B05DD3" w:rsidRPr="003D4F9A" w:rsidRDefault="00B05DD3" w:rsidP="00B05DD3">
      <w:pPr>
        <w:tabs>
          <w:tab w:val="left" w:pos="90"/>
        </w:tabs>
        <w:jc w:val="both"/>
        <w:rPr>
          <w:rFonts w:asciiTheme="minorHAnsi" w:hAnsiTheme="minorHAnsi"/>
          <w:sz w:val="24"/>
          <w:lang w:val="en-GB"/>
        </w:rPr>
      </w:pPr>
      <w:r w:rsidRPr="003D4F9A">
        <w:rPr>
          <w:rFonts w:asciiTheme="minorHAnsi" w:hAnsiTheme="minorHAnsi"/>
          <w:sz w:val="24"/>
          <w:lang w:val="en-GB"/>
        </w:rPr>
        <w:t>With the exception of the measure describing awareness campaigns, all measures allocate either to cost factor 1 (€ &gt;0-10.000.-) or cost factor 2 (€ &gt; 10.000.- - 50.000.-) Road safety campaigns are much more expensive and need a special budget allocation.</w:t>
      </w:r>
    </w:p>
    <w:p w:rsidR="00B05DD3" w:rsidRPr="003D4F9A" w:rsidRDefault="00B05DD3" w:rsidP="00B05DD3">
      <w:pPr>
        <w:tabs>
          <w:tab w:val="left" w:pos="90"/>
        </w:tabs>
        <w:jc w:val="both"/>
        <w:rPr>
          <w:rFonts w:asciiTheme="minorHAnsi" w:hAnsiTheme="minorHAnsi"/>
          <w:sz w:val="24"/>
          <w:lang w:val="en-GB"/>
        </w:rPr>
      </w:pPr>
      <w:r w:rsidRPr="003D4F9A">
        <w:rPr>
          <w:rFonts w:asciiTheme="minorHAnsi" w:hAnsiTheme="minorHAnsi"/>
          <w:sz w:val="24"/>
          <w:lang w:val="en-GB"/>
        </w:rPr>
        <w:t xml:space="preserve">To get a reasonable estimate on the total budget, measures with cost factor 1 are calculated with an average of € 7.000.- and measures with cost factor 2 with € 30.000.-. </w:t>
      </w:r>
    </w:p>
    <w:p w:rsidR="00B05DD3" w:rsidRPr="003D4F9A" w:rsidRDefault="00B05DD3" w:rsidP="00B05DD3">
      <w:pPr>
        <w:tabs>
          <w:tab w:val="left" w:pos="90"/>
        </w:tabs>
        <w:jc w:val="both"/>
        <w:rPr>
          <w:rFonts w:asciiTheme="minorHAnsi" w:hAnsiTheme="minorHAnsi"/>
          <w:sz w:val="24"/>
          <w:lang w:val="en-GB"/>
        </w:rPr>
      </w:pPr>
      <w:r w:rsidRPr="003D4F9A">
        <w:rPr>
          <w:rFonts w:asciiTheme="minorHAnsi" w:hAnsiTheme="minorHAnsi"/>
          <w:sz w:val="24"/>
          <w:lang w:val="en-GB"/>
        </w:rPr>
        <w:t>For road safety campaigns an annual expenditures of € 150.000.- should be considered. This amount can increase if additional funds can be raised.</w:t>
      </w:r>
    </w:p>
    <w:p w:rsidR="00B05DD3" w:rsidRPr="003D4F9A" w:rsidRDefault="00B05DD3" w:rsidP="00B05DD3">
      <w:pPr>
        <w:tabs>
          <w:tab w:val="left" w:pos="90"/>
        </w:tabs>
        <w:jc w:val="both"/>
        <w:rPr>
          <w:rFonts w:asciiTheme="minorHAnsi" w:hAnsiTheme="minorHAnsi"/>
          <w:sz w:val="24"/>
          <w:lang w:val="en-GB"/>
        </w:rPr>
      </w:pPr>
    </w:p>
    <w:p w:rsidR="00B05DD3" w:rsidRPr="003D4F9A" w:rsidRDefault="00B05DD3" w:rsidP="00B05DD3">
      <w:pPr>
        <w:tabs>
          <w:tab w:val="left" w:pos="90"/>
        </w:tabs>
        <w:jc w:val="both"/>
        <w:rPr>
          <w:rFonts w:asciiTheme="minorHAnsi" w:hAnsiTheme="minorHAnsi"/>
          <w:sz w:val="24"/>
          <w:lang w:val="en-GB"/>
        </w:rPr>
      </w:pPr>
      <w:r w:rsidRPr="003D4F9A">
        <w:rPr>
          <w:rFonts w:asciiTheme="minorHAnsi" w:hAnsiTheme="minorHAnsi"/>
          <w:sz w:val="24"/>
          <w:lang w:val="en-GB"/>
        </w:rPr>
        <w:t xml:space="preserve">The next two tables show the summary view on the road safety measures and the budget estimation.  </w:t>
      </w:r>
    </w:p>
    <w:p w:rsidR="00B05DD3" w:rsidRPr="003D4F9A" w:rsidRDefault="00B05DD3" w:rsidP="00B05DD3">
      <w:pPr>
        <w:tabs>
          <w:tab w:val="left" w:pos="90"/>
        </w:tabs>
        <w:rPr>
          <w:lang w:val="en-GB"/>
        </w:rPr>
      </w:pPr>
    </w:p>
    <w:p w:rsidR="00B05DD3" w:rsidRPr="003D4F9A" w:rsidRDefault="00B05DD3" w:rsidP="00B05DD3">
      <w:pPr>
        <w:tabs>
          <w:tab w:val="left" w:pos="90"/>
        </w:tabs>
        <w:rPr>
          <w:lang w:val="en-GB"/>
        </w:rPr>
      </w:pPr>
    </w:p>
    <w:p w:rsidR="00B05DD3" w:rsidRPr="003D4F9A" w:rsidRDefault="00B05DD3" w:rsidP="00B05DD3">
      <w:pPr>
        <w:tabs>
          <w:tab w:val="left" w:pos="90"/>
        </w:tabs>
        <w:rPr>
          <w:lang w:val="en-GB"/>
        </w:rPr>
      </w:pPr>
    </w:p>
    <w:tbl>
      <w:tblPr>
        <w:tblStyle w:val="TableGrid"/>
        <w:tblW w:w="7928" w:type="dxa"/>
        <w:jc w:val="center"/>
        <w:tblLayout w:type="fixed"/>
        <w:tblLook w:val="04A0" w:firstRow="1" w:lastRow="0" w:firstColumn="1" w:lastColumn="0" w:noHBand="0" w:noVBand="1"/>
      </w:tblPr>
      <w:tblGrid>
        <w:gridCol w:w="993"/>
        <w:gridCol w:w="2268"/>
        <w:gridCol w:w="992"/>
        <w:gridCol w:w="709"/>
        <w:gridCol w:w="850"/>
        <w:gridCol w:w="709"/>
        <w:gridCol w:w="709"/>
        <w:gridCol w:w="698"/>
      </w:tblGrid>
      <w:tr w:rsidR="00B05DD3" w:rsidRPr="003D4F9A" w:rsidTr="00B05DD3">
        <w:trPr>
          <w:jc w:val="center"/>
        </w:trPr>
        <w:tc>
          <w:tcPr>
            <w:tcW w:w="7928" w:type="dxa"/>
            <w:gridSpan w:val="8"/>
            <w:shd w:val="clear" w:color="auto" w:fill="C0504D" w:themeFill="accent2"/>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SUMMARY VIEW ON ROAD SAFETY MEASURES</w:t>
            </w:r>
          </w:p>
        </w:tc>
      </w:tr>
      <w:tr w:rsidR="00B05DD3" w:rsidRPr="003D4F9A" w:rsidTr="00B05DD3">
        <w:trPr>
          <w:trHeight w:val="167"/>
          <w:jc w:val="center"/>
        </w:trPr>
        <w:tc>
          <w:tcPr>
            <w:tcW w:w="993" w:type="dxa"/>
            <w:vMerge w:val="restart"/>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Chapter</w:t>
            </w:r>
          </w:p>
        </w:tc>
        <w:tc>
          <w:tcPr>
            <w:tcW w:w="2268" w:type="dxa"/>
            <w:vMerge w:val="restart"/>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Priority Area</w:t>
            </w:r>
          </w:p>
        </w:tc>
        <w:tc>
          <w:tcPr>
            <w:tcW w:w="992" w:type="dxa"/>
            <w:vMerge w:val="restart"/>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No of Meas.</w:t>
            </w:r>
          </w:p>
        </w:tc>
        <w:tc>
          <w:tcPr>
            <w:tcW w:w="2268" w:type="dxa"/>
            <w:gridSpan w:val="3"/>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Priority</w:t>
            </w:r>
          </w:p>
        </w:tc>
        <w:tc>
          <w:tcPr>
            <w:tcW w:w="1407" w:type="dxa"/>
            <w:gridSpan w:val="2"/>
          </w:tcPr>
          <w:p w:rsidR="00B05DD3" w:rsidRPr="003D4F9A" w:rsidRDefault="00B05DD3" w:rsidP="00B05DD3">
            <w:pPr>
              <w:rPr>
                <w:rFonts w:asciiTheme="minorHAnsi" w:hAnsiTheme="minorHAnsi"/>
                <w:b/>
                <w:lang w:val="en-GB"/>
              </w:rPr>
            </w:pPr>
            <w:r w:rsidRPr="003D4F9A">
              <w:rPr>
                <w:rFonts w:asciiTheme="minorHAnsi" w:hAnsiTheme="minorHAnsi"/>
                <w:b/>
                <w:lang w:val="en-GB"/>
              </w:rPr>
              <w:t>Cost Factor</w:t>
            </w:r>
          </w:p>
        </w:tc>
      </w:tr>
      <w:tr w:rsidR="00B05DD3" w:rsidRPr="003D4F9A" w:rsidTr="00B05DD3">
        <w:trPr>
          <w:trHeight w:val="166"/>
          <w:jc w:val="center"/>
        </w:trPr>
        <w:tc>
          <w:tcPr>
            <w:tcW w:w="993" w:type="dxa"/>
            <w:vMerge/>
          </w:tcPr>
          <w:p w:rsidR="00B05DD3" w:rsidRPr="003D4F9A" w:rsidRDefault="00B05DD3" w:rsidP="00B05DD3">
            <w:pPr>
              <w:jc w:val="center"/>
              <w:rPr>
                <w:rFonts w:asciiTheme="minorHAnsi" w:hAnsiTheme="minorHAnsi"/>
                <w:b/>
                <w:lang w:val="en-GB"/>
              </w:rPr>
            </w:pPr>
          </w:p>
        </w:tc>
        <w:tc>
          <w:tcPr>
            <w:tcW w:w="2268" w:type="dxa"/>
            <w:vMerge/>
          </w:tcPr>
          <w:p w:rsidR="00B05DD3" w:rsidRPr="003D4F9A" w:rsidRDefault="00B05DD3" w:rsidP="00B05DD3">
            <w:pPr>
              <w:jc w:val="center"/>
              <w:rPr>
                <w:rFonts w:asciiTheme="minorHAnsi" w:hAnsiTheme="minorHAnsi"/>
                <w:b/>
                <w:lang w:val="en-GB"/>
              </w:rPr>
            </w:pPr>
          </w:p>
        </w:tc>
        <w:tc>
          <w:tcPr>
            <w:tcW w:w="992" w:type="dxa"/>
            <w:vMerge/>
          </w:tcPr>
          <w:p w:rsidR="00B05DD3" w:rsidRPr="003D4F9A" w:rsidRDefault="00B05DD3" w:rsidP="00B05DD3">
            <w:pPr>
              <w:jc w:val="center"/>
              <w:rPr>
                <w:rFonts w:asciiTheme="minorHAnsi" w:hAnsiTheme="minorHAnsi"/>
                <w:b/>
                <w:lang w:val="en-GB"/>
              </w:rPr>
            </w:pP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HP</w:t>
            </w:r>
          </w:p>
        </w:tc>
        <w:tc>
          <w:tcPr>
            <w:tcW w:w="850"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ST</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MLT</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1</w:t>
            </w:r>
          </w:p>
        </w:tc>
        <w:tc>
          <w:tcPr>
            <w:tcW w:w="698"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 xml:space="preserve">4.2 </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 xml:space="preserve">Education &amp; Campaign </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11</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10</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4.3</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Driver Education</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10</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4.4</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Enforcement</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25</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14</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11</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4.5</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Children</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4.6</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Elderly People</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4.7</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Pedestrian</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8</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4.8</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Bicycle &amp; Bikes</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4.9</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Lorries &amp; Busses</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4.10</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Railway</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4</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4.11</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Post Accident Care</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4</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4.12</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Infrastructure</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31</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5</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25</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13</w:t>
            </w:r>
          </w:p>
        </w:tc>
      </w:tr>
      <w:tr w:rsidR="00B05DD3" w:rsidRPr="003D4F9A" w:rsidTr="00B05DD3">
        <w:trPr>
          <w:jc w:val="center"/>
        </w:trPr>
        <w:tc>
          <w:tcPr>
            <w:tcW w:w="993" w:type="dxa"/>
          </w:tcPr>
          <w:p w:rsidR="00B05DD3" w:rsidRPr="003D4F9A" w:rsidRDefault="00B05DD3" w:rsidP="00B05DD3">
            <w:pPr>
              <w:rPr>
                <w:rFonts w:asciiTheme="minorHAnsi" w:hAnsiTheme="minorHAnsi"/>
                <w:lang w:val="en-GB"/>
              </w:rPr>
            </w:pPr>
            <w:r w:rsidRPr="003D4F9A">
              <w:rPr>
                <w:rFonts w:asciiTheme="minorHAnsi" w:hAnsiTheme="minorHAnsi"/>
                <w:lang w:val="en-GB"/>
              </w:rPr>
              <w:t>4.13</w:t>
            </w:r>
          </w:p>
        </w:tc>
        <w:tc>
          <w:tcPr>
            <w:tcW w:w="2268" w:type="dxa"/>
          </w:tcPr>
          <w:p w:rsidR="00B05DD3" w:rsidRPr="003D4F9A" w:rsidRDefault="00B05DD3" w:rsidP="00B05DD3">
            <w:pPr>
              <w:rPr>
                <w:rFonts w:asciiTheme="minorHAnsi" w:hAnsiTheme="minorHAnsi"/>
                <w:lang w:val="en-GB"/>
              </w:rPr>
            </w:pPr>
            <w:r w:rsidRPr="003D4F9A">
              <w:rPr>
                <w:rFonts w:asciiTheme="minorHAnsi" w:hAnsiTheme="minorHAnsi"/>
                <w:lang w:val="en-GB"/>
              </w:rPr>
              <w:t>Vehicle</w:t>
            </w:r>
          </w:p>
        </w:tc>
        <w:tc>
          <w:tcPr>
            <w:tcW w:w="992"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6</w:t>
            </w: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4</w:t>
            </w:r>
          </w:p>
        </w:tc>
        <w:tc>
          <w:tcPr>
            <w:tcW w:w="69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r>
      <w:tr w:rsidR="00B05DD3" w:rsidRPr="003D4F9A" w:rsidTr="00B05DD3">
        <w:trPr>
          <w:jc w:val="center"/>
        </w:trPr>
        <w:tc>
          <w:tcPr>
            <w:tcW w:w="3261" w:type="dxa"/>
            <w:gridSpan w:val="2"/>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TOTAL</w:t>
            </w:r>
          </w:p>
        </w:tc>
        <w:tc>
          <w:tcPr>
            <w:tcW w:w="992"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130</w:t>
            </w:r>
          </w:p>
        </w:tc>
        <w:tc>
          <w:tcPr>
            <w:tcW w:w="709"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24</w:t>
            </w:r>
          </w:p>
        </w:tc>
        <w:tc>
          <w:tcPr>
            <w:tcW w:w="850"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94</w:t>
            </w:r>
          </w:p>
        </w:tc>
        <w:tc>
          <w:tcPr>
            <w:tcW w:w="709"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12</w:t>
            </w:r>
          </w:p>
        </w:tc>
        <w:tc>
          <w:tcPr>
            <w:tcW w:w="709"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62</w:t>
            </w:r>
          </w:p>
        </w:tc>
        <w:tc>
          <w:tcPr>
            <w:tcW w:w="698" w:type="dxa"/>
          </w:tcPr>
          <w:p w:rsidR="00B05DD3" w:rsidRPr="003D4F9A" w:rsidRDefault="00B05DD3" w:rsidP="00B05DD3">
            <w:pPr>
              <w:jc w:val="right"/>
              <w:rPr>
                <w:rFonts w:asciiTheme="minorHAnsi" w:hAnsiTheme="minorHAnsi"/>
                <w:b/>
                <w:lang w:val="en-GB"/>
              </w:rPr>
            </w:pPr>
            <w:r w:rsidRPr="003D4F9A">
              <w:rPr>
                <w:rFonts w:asciiTheme="minorHAnsi" w:hAnsiTheme="minorHAnsi"/>
                <w:b/>
                <w:lang w:val="en-GB"/>
              </w:rPr>
              <w:t>43</w:t>
            </w:r>
          </w:p>
        </w:tc>
      </w:tr>
    </w:tbl>
    <w:p w:rsidR="00B05DD3" w:rsidRPr="003D4F9A" w:rsidRDefault="00B05DD3" w:rsidP="00B05DD3">
      <w:pPr>
        <w:rPr>
          <w:b/>
          <w:lang w:val="en-GB"/>
        </w:rPr>
      </w:pPr>
    </w:p>
    <w:p w:rsidR="00B05DD3" w:rsidRPr="003D4F9A" w:rsidRDefault="00B05DD3" w:rsidP="00B05DD3">
      <w:pPr>
        <w:rPr>
          <w:b/>
          <w:lang w:val="en-GB"/>
        </w:rPr>
      </w:pPr>
    </w:p>
    <w:p w:rsidR="00B05DD3" w:rsidRPr="003D4F9A" w:rsidRDefault="00B05DD3" w:rsidP="00B05DD3"/>
    <w:tbl>
      <w:tblPr>
        <w:tblStyle w:val="TableGrid"/>
        <w:tblpPr w:leftFromText="141" w:rightFromText="141" w:vertAnchor="page" w:horzAnchor="margin" w:tblpXSpec="center" w:tblpY="1621"/>
        <w:tblW w:w="8330" w:type="dxa"/>
        <w:tblLayout w:type="fixed"/>
        <w:tblLook w:val="04A0" w:firstRow="1" w:lastRow="0" w:firstColumn="1" w:lastColumn="0" w:noHBand="0" w:noVBand="1"/>
      </w:tblPr>
      <w:tblGrid>
        <w:gridCol w:w="1417"/>
        <w:gridCol w:w="818"/>
        <w:gridCol w:w="850"/>
        <w:gridCol w:w="1016"/>
        <w:gridCol w:w="685"/>
        <w:gridCol w:w="709"/>
        <w:gridCol w:w="709"/>
        <w:gridCol w:w="708"/>
        <w:gridCol w:w="709"/>
        <w:gridCol w:w="709"/>
      </w:tblGrid>
      <w:tr w:rsidR="00B05DD3" w:rsidRPr="003D4F9A" w:rsidTr="00B05DD3">
        <w:trPr>
          <w:trHeight w:val="167"/>
        </w:trPr>
        <w:tc>
          <w:tcPr>
            <w:tcW w:w="8330" w:type="dxa"/>
            <w:gridSpan w:val="10"/>
            <w:shd w:val="clear" w:color="auto" w:fill="C0504D" w:themeFill="accent2"/>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lastRenderedPageBreak/>
              <w:t xml:space="preserve">BUDGET ESTIMATION FOR ROAD SAFETY MEASURES </w:t>
            </w:r>
          </w:p>
        </w:tc>
      </w:tr>
      <w:tr w:rsidR="00B05DD3" w:rsidRPr="003D4F9A" w:rsidTr="00B05DD3">
        <w:trPr>
          <w:trHeight w:val="167"/>
        </w:trPr>
        <w:tc>
          <w:tcPr>
            <w:tcW w:w="1417" w:type="dxa"/>
            <w:vMerge w:val="restart"/>
          </w:tcPr>
          <w:p w:rsidR="00B05DD3" w:rsidRPr="003D4F9A" w:rsidRDefault="00B05DD3" w:rsidP="00B05DD3">
            <w:pPr>
              <w:jc w:val="center"/>
              <w:rPr>
                <w:rFonts w:asciiTheme="minorHAnsi" w:hAnsiTheme="minorHAnsi"/>
                <w:b/>
              </w:rPr>
            </w:pPr>
            <w:r w:rsidRPr="003D4F9A">
              <w:rPr>
                <w:rFonts w:asciiTheme="minorHAnsi" w:hAnsiTheme="minorHAnsi"/>
                <w:b/>
              </w:rPr>
              <w:t>Priority  Class</w:t>
            </w:r>
          </w:p>
        </w:tc>
        <w:tc>
          <w:tcPr>
            <w:tcW w:w="1668" w:type="dxa"/>
            <w:gridSpan w:val="2"/>
          </w:tcPr>
          <w:p w:rsidR="00B05DD3" w:rsidRPr="003D4F9A" w:rsidRDefault="00B05DD3" w:rsidP="00B05DD3">
            <w:pPr>
              <w:jc w:val="center"/>
              <w:rPr>
                <w:rFonts w:asciiTheme="minorHAnsi" w:hAnsiTheme="minorHAnsi"/>
                <w:b/>
              </w:rPr>
            </w:pPr>
            <w:r w:rsidRPr="003D4F9A">
              <w:rPr>
                <w:rFonts w:asciiTheme="minorHAnsi" w:hAnsiTheme="minorHAnsi"/>
                <w:b/>
              </w:rPr>
              <w:t>Cost Factor</w:t>
            </w:r>
          </w:p>
        </w:tc>
        <w:tc>
          <w:tcPr>
            <w:tcW w:w="1016" w:type="dxa"/>
            <w:vMerge w:val="restart"/>
          </w:tcPr>
          <w:p w:rsidR="00B05DD3" w:rsidRPr="003D4F9A" w:rsidRDefault="00B05DD3" w:rsidP="00B05DD3">
            <w:pPr>
              <w:jc w:val="center"/>
              <w:rPr>
                <w:rFonts w:asciiTheme="minorHAnsi" w:hAnsiTheme="minorHAnsi"/>
                <w:b/>
              </w:rPr>
            </w:pPr>
            <w:r w:rsidRPr="003D4F9A">
              <w:rPr>
                <w:rFonts w:asciiTheme="minorHAnsi" w:hAnsiTheme="minorHAnsi"/>
                <w:b/>
              </w:rPr>
              <w:t>Total Cost in   1.000 €</w:t>
            </w:r>
          </w:p>
        </w:tc>
        <w:tc>
          <w:tcPr>
            <w:tcW w:w="4229" w:type="dxa"/>
            <w:gridSpan w:val="6"/>
          </w:tcPr>
          <w:p w:rsidR="00B05DD3" w:rsidRPr="003D4F9A" w:rsidRDefault="00B05DD3" w:rsidP="00B05DD3">
            <w:pPr>
              <w:jc w:val="center"/>
              <w:rPr>
                <w:rFonts w:asciiTheme="minorHAnsi" w:hAnsiTheme="minorHAnsi"/>
                <w:b/>
              </w:rPr>
            </w:pPr>
            <w:r w:rsidRPr="003D4F9A">
              <w:rPr>
                <w:rFonts w:asciiTheme="minorHAnsi" w:hAnsiTheme="minorHAnsi"/>
                <w:b/>
              </w:rPr>
              <w:t>Annual Rates in  1.000 €</w:t>
            </w:r>
          </w:p>
        </w:tc>
      </w:tr>
      <w:tr w:rsidR="00B05DD3" w:rsidRPr="003D4F9A" w:rsidTr="00B05DD3">
        <w:trPr>
          <w:trHeight w:val="166"/>
        </w:trPr>
        <w:tc>
          <w:tcPr>
            <w:tcW w:w="1417" w:type="dxa"/>
            <w:vMerge/>
          </w:tcPr>
          <w:p w:rsidR="00B05DD3" w:rsidRPr="003D4F9A" w:rsidRDefault="00B05DD3" w:rsidP="00B05DD3">
            <w:pPr>
              <w:rPr>
                <w:rFonts w:asciiTheme="minorHAnsi" w:hAnsiTheme="minorHAnsi"/>
              </w:rPr>
            </w:pPr>
          </w:p>
        </w:tc>
        <w:tc>
          <w:tcPr>
            <w:tcW w:w="818" w:type="dxa"/>
          </w:tcPr>
          <w:p w:rsidR="00B05DD3" w:rsidRPr="003D4F9A" w:rsidRDefault="00B05DD3" w:rsidP="00B05DD3">
            <w:pPr>
              <w:jc w:val="center"/>
              <w:rPr>
                <w:rFonts w:asciiTheme="minorHAnsi" w:hAnsiTheme="minorHAnsi"/>
              </w:rPr>
            </w:pPr>
            <w:r w:rsidRPr="003D4F9A">
              <w:rPr>
                <w:rFonts w:asciiTheme="minorHAnsi" w:hAnsiTheme="minorHAnsi"/>
              </w:rPr>
              <w:t>Factor*)</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No.</w:t>
            </w:r>
          </w:p>
        </w:tc>
        <w:tc>
          <w:tcPr>
            <w:tcW w:w="1016" w:type="dxa"/>
            <w:vMerge/>
          </w:tcPr>
          <w:p w:rsidR="00B05DD3" w:rsidRPr="003D4F9A" w:rsidRDefault="00B05DD3" w:rsidP="00B05DD3">
            <w:pPr>
              <w:rPr>
                <w:rFonts w:asciiTheme="minorHAnsi" w:hAnsiTheme="minorHAnsi"/>
                <w:lang w:val="en-GB"/>
              </w:rPr>
            </w:pPr>
          </w:p>
        </w:tc>
        <w:tc>
          <w:tcPr>
            <w:tcW w:w="685"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2012</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2013</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2014</w:t>
            </w:r>
          </w:p>
        </w:tc>
        <w:tc>
          <w:tcPr>
            <w:tcW w:w="708"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2015</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2016</w:t>
            </w:r>
          </w:p>
        </w:tc>
        <w:tc>
          <w:tcPr>
            <w:tcW w:w="709" w:type="dxa"/>
          </w:tcPr>
          <w:p w:rsidR="00B05DD3" w:rsidRPr="003D4F9A" w:rsidRDefault="00B05DD3" w:rsidP="00B05DD3">
            <w:pPr>
              <w:jc w:val="center"/>
              <w:rPr>
                <w:rFonts w:asciiTheme="minorHAnsi" w:hAnsiTheme="minorHAnsi"/>
                <w:b/>
                <w:lang w:val="en-GB"/>
              </w:rPr>
            </w:pPr>
            <w:r w:rsidRPr="003D4F9A">
              <w:rPr>
                <w:rFonts w:asciiTheme="minorHAnsi" w:hAnsiTheme="minorHAnsi"/>
                <w:b/>
                <w:lang w:val="en-GB"/>
              </w:rPr>
              <w:t>2017</w:t>
            </w:r>
          </w:p>
        </w:tc>
      </w:tr>
      <w:tr w:rsidR="00B05DD3" w:rsidRPr="003D4F9A" w:rsidTr="00B05DD3">
        <w:tc>
          <w:tcPr>
            <w:tcW w:w="1417" w:type="dxa"/>
            <w:vMerge w:val="restart"/>
          </w:tcPr>
          <w:p w:rsidR="00B05DD3" w:rsidRPr="003D4F9A" w:rsidRDefault="00B05DD3" w:rsidP="00B05DD3">
            <w:pPr>
              <w:rPr>
                <w:rFonts w:asciiTheme="minorHAnsi" w:hAnsiTheme="minorHAnsi"/>
                <w:lang w:val="en-GB"/>
              </w:rPr>
            </w:pPr>
            <w:r w:rsidRPr="003D4F9A">
              <w:rPr>
                <w:rFonts w:asciiTheme="minorHAnsi" w:hAnsiTheme="minorHAnsi"/>
                <w:lang w:val="en-GB"/>
              </w:rPr>
              <w:t>High Priority 2012-2013</w:t>
            </w:r>
          </w:p>
        </w:tc>
        <w:tc>
          <w:tcPr>
            <w:tcW w:w="81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10</w:t>
            </w:r>
          </w:p>
        </w:tc>
        <w:tc>
          <w:tcPr>
            <w:tcW w:w="1016"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75</w:t>
            </w:r>
          </w:p>
        </w:tc>
        <w:tc>
          <w:tcPr>
            <w:tcW w:w="685"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20</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30</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25</w:t>
            </w:r>
          </w:p>
        </w:tc>
        <w:tc>
          <w:tcPr>
            <w:tcW w:w="708"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p>
        </w:tc>
      </w:tr>
      <w:tr w:rsidR="00B05DD3" w:rsidRPr="003D4F9A" w:rsidTr="00B05DD3">
        <w:tc>
          <w:tcPr>
            <w:tcW w:w="1417" w:type="dxa"/>
            <w:vMerge/>
          </w:tcPr>
          <w:p w:rsidR="00B05DD3" w:rsidRPr="003D4F9A" w:rsidRDefault="00B05DD3" w:rsidP="00B05DD3">
            <w:pPr>
              <w:rPr>
                <w:rFonts w:asciiTheme="minorHAnsi" w:hAnsiTheme="minorHAnsi"/>
                <w:lang w:val="en-GB"/>
              </w:rPr>
            </w:pPr>
          </w:p>
        </w:tc>
        <w:tc>
          <w:tcPr>
            <w:tcW w:w="81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2</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12</w:t>
            </w:r>
          </w:p>
        </w:tc>
        <w:tc>
          <w:tcPr>
            <w:tcW w:w="1016"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360</w:t>
            </w:r>
          </w:p>
        </w:tc>
        <w:tc>
          <w:tcPr>
            <w:tcW w:w="685"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100</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160</w:t>
            </w:r>
          </w:p>
        </w:tc>
        <w:tc>
          <w:tcPr>
            <w:tcW w:w="709"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100</w:t>
            </w:r>
          </w:p>
        </w:tc>
        <w:tc>
          <w:tcPr>
            <w:tcW w:w="708"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p>
        </w:tc>
        <w:tc>
          <w:tcPr>
            <w:tcW w:w="709" w:type="dxa"/>
          </w:tcPr>
          <w:p w:rsidR="00B05DD3" w:rsidRPr="003D4F9A" w:rsidRDefault="00B05DD3" w:rsidP="00B05DD3">
            <w:pPr>
              <w:jc w:val="right"/>
              <w:rPr>
                <w:rFonts w:asciiTheme="minorHAnsi" w:hAnsiTheme="minorHAnsi"/>
                <w:lang w:val="en-GB"/>
              </w:rPr>
            </w:pPr>
          </w:p>
        </w:tc>
      </w:tr>
      <w:tr w:rsidR="00B05DD3" w:rsidRPr="003D4F9A" w:rsidTr="00B05DD3">
        <w:tc>
          <w:tcPr>
            <w:tcW w:w="1417" w:type="dxa"/>
            <w:vMerge w:val="restart"/>
          </w:tcPr>
          <w:p w:rsidR="00B05DD3" w:rsidRPr="003D4F9A" w:rsidRDefault="00B05DD3" w:rsidP="00B05DD3">
            <w:pPr>
              <w:rPr>
                <w:rFonts w:asciiTheme="minorHAnsi" w:hAnsiTheme="minorHAnsi"/>
                <w:lang w:val="en-GB"/>
              </w:rPr>
            </w:pPr>
            <w:r w:rsidRPr="003D4F9A">
              <w:rPr>
                <w:rFonts w:asciiTheme="minorHAnsi" w:hAnsiTheme="minorHAnsi"/>
                <w:lang w:val="en-GB"/>
              </w:rPr>
              <w:t>Short Term 2012-2015</w:t>
            </w:r>
          </w:p>
        </w:tc>
        <w:tc>
          <w:tcPr>
            <w:tcW w:w="818"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1</w:t>
            </w:r>
          </w:p>
        </w:tc>
        <w:tc>
          <w:tcPr>
            <w:tcW w:w="850" w:type="dxa"/>
          </w:tcPr>
          <w:p w:rsidR="00B05DD3" w:rsidRPr="003D4F9A" w:rsidRDefault="00B05DD3" w:rsidP="00B05DD3">
            <w:pPr>
              <w:jc w:val="right"/>
              <w:rPr>
                <w:rFonts w:asciiTheme="minorHAnsi" w:hAnsiTheme="minorHAnsi"/>
                <w:lang w:val="en-GB"/>
              </w:rPr>
            </w:pPr>
            <w:r w:rsidRPr="003D4F9A">
              <w:rPr>
                <w:rFonts w:asciiTheme="minorHAnsi" w:hAnsiTheme="minorHAnsi"/>
                <w:lang w:val="en-GB"/>
              </w:rPr>
              <w:t>43</w:t>
            </w:r>
          </w:p>
        </w:tc>
        <w:tc>
          <w:tcPr>
            <w:tcW w:w="1016" w:type="dxa"/>
          </w:tcPr>
          <w:p w:rsidR="00B05DD3" w:rsidRPr="003D4F9A" w:rsidRDefault="00B05DD3" w:rsidP="00B05DD3">
            <w:pPr>
              <w:jc w:val="right"/>
              <w:rPr>
                <w:rFonts w:asciiTheme="minorHAnsi" w:hAnsiTheme="minorHAnsi"/>
              </w:rPr>
            </w:pPr>
            <w:r w:rsidRPr="003D4F9A">
              <w:rPr>
                <w:rFonts w:asciiTheme="minorHAnsi" w:hAnsiTheme="minorHAnsi"/>
              </w:rPr>
              <w:t>320</w:t>
            </w:r>
          </w:p>
        </w:tc>
        <w:tc>
          <w:tcPr>
            <w:tcW w:w="685" w:type="dxa"/>
          </w:tcPr>
          <w:p w:rsidR="00B05DD3" w:rsidRPr="003D4F9A" w:rsidRDefault="00B05DD3" w:rsidP="00B05DD3">
            <w:pPr>
              <w:jc w:val="right"/>
              <w:rPr>
                <w:rFonts w:asciiTheme="minorHAnsi" w:hAnsiTheme="minorHAnsi"/>
              </w:rPr>
            </w:pPr>
            <w:r w:rsidRPr="003D4F9A">
              <w:rPr>
                <w:rFonts w:asciiTheme="minorHAnsi" w:hAnsiTheme="minorHAnsi"/>
              </w:rPr>
              <w:t>40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80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80</w:t>
            </w:r>
          </w:p>
        </w:tc>
        <w:tc>
          <w:tcPr>
            <w:tcW w:w="708" w:type="dxa"/>
          </w:tcPr>
          <w:p w:rsidR="00B05DD3" w:rsidRPr="003D4F9A" w:rsidRDefault="00B05DD3" w:rsidP="00B05DD3">
            <w:pPr>
              <w:jc w:val="right"/>
              <w:rPr>
                <w:rFonts w:asciiTheme="minorHAnsi" w:hAnsiTheme="minorHAnsi"/>
              </w:rPr>
            </w:pPr>
            <w:r w:rsidRPr="003D4F9A">
              <w:rPr>
                <w:rFonts w:asciiTheme="minorHAnsi" w:hAnsiTheme="minorHAnsi"/>
              </w:rPr>
              <w:t>80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40</w:t>
            </w:r>
          </w:p>
        </w:tc>
        <w:tc>
          <w:tcPr>
            <w:tcW w:w="709" w:type="dxa"/>
          </w:tcPr>
          <w:p w:rsidR="00B05DD3" w:rsidRPr="003D4F9A" w:rsidRDefault="00B05DD3" w:rsidP="00B05DD3">
            <w:pPr>
              <w:jc w:val="right"/>
              <w:rPr>
                <w:rFonts w:asciiTheme="minorHAnsi" w:hAnsiTheme="minorHAnsi"/>
              </w:rPr>
            </w:pPr>
          </w:p>
        </w:tc>
      </w:tr>
      <w:tr w:rsidR="00B05DD3" w:rsidRPr="003D4F9A" w:rsidTr="00B05DD3">
        <w:tc>
          <w:tcPr>
            <w:tcW w:w="1417" w:type="dxa"/>
            <w:vMerge/>
          </w:tcPr>
          <w:p w:rsidR="00B05DD3" w:rsidRPr="003D4F9A" w:rsidRDefault="00B05DD3" w:rsidP="00B05DD3">
            <w:pPr>
              <w:rPr>
                <w:rFonts w:asciiTheme="minorHAnsi" w:hAnsiTheme="minorHAnsi"/>
              </w:rPr>
            </w:pPr>
          </w:p>
        </w:tc>
        <w:tc>
          <w:tcPr>
            <w:tcW w:w="818" w:type="dxa"/>
          </w:tcPr>
          <w:p w:rsidR="00B05DD3" w:rsidRPr="003D4F9A" w:rsidRDefault="00B05DD3" w:rsidP="00B05DD3">
            <w:pPr>
              <w:jc w:val="right"/>
              <w:rPr>
                <w:rFonts w:asciiTheme="minorHAnsi" w:hAnsiTheme="minorHAnsi"/>
              </w:rPr>
            </w:pPr>
            <w:r w:rsidRPr="003D4F9A">
              <w:rPr>
                <w:rFonts w:asciiTheme="minorHAnsi" w:hAnsiTheme="minorHAnsi"/>
              </w:rPr>
              <w:t>2</w:t>
            </w:r>
          </w:p>
        </w:tc>
        <w:tc>
          <w:tcPr>
            <w:tcW w:w="850" w:type="dxa"/>
          </w:tcPr>
          <w:p w:rsidR="00B05DD3" w:rsidRPr="003D4F9A" w:rsidRDefault="00B05DD3" w:rsidP="00B05DD3">
            <w:pPr>
              <w:jc w:val="right"/>
              <w:rPr>
                <w:rFonts w:asciiTheme="minorHAnsi" w:hAnsiTheme="minorHAnsi"/>
              </w:rPr>
            </w:pPr>
            <w:r w:rsidRPr="003D4F9A">
              <w:rPr>
                <w:rFonts w:asciiTheme="minorHAnsi" w:hAnsiTheme="minorHAnsi"/>
              </w:rPr>
              <w:t>30</w:t>
            </w:r>
          </w:p>
        </w:tc>
        <w:tc>
          <w:tcPr>
            <w:tcW w:w="1016" w:type="dxa"/>
          </w:tcPr>
          <w:p w:rsidR="00B05DD3" w:rsidRPr="003D4F9A" w:rsidRDefault="00B05DD3" w:rsidP="00B05DD3">
            <w:pPr>
              <w:jc w:val="right"/>
              <w:rPr>
                <w:rFonts w:asciiTheme="minorHAnsi" w:hAnsiTheme="minorHAnsi"/>
              </w:rPr>
            </w:pPr>
            <w:r w:rsidRPr="003D4F9A">
              <w:rPr>
                <w:rFonts w:asciiTheme="minorHAnsi" w:hAnsiTheme="minorHAnsi"/>
              </w:rPr>
              <w:t>900</w:t>
            </w:r>
          </w:p>
        </w:tc>
        <w:tc>
          <w:tcPr>
            <w:tcW w:w="685" w:type="dxa"/>
          </w:tcPr>
          <w:p w:rsidR="00B05DD3" w:rsidRPr="003D4F9A" w:rsidRDefault="00B05DD3" w:rsidP="00B05DD3">
            <w:pPr>
              <w:tabs>
                <w:tab w:val="left" w:pos="183"/>
              </w:tabs>
              <w:jc w:val="right"/>
              <w:rPr>
                <w:rFonts w:asciiTheme="minorHAnsi" w:hAnsiTheme="minorHAnsi"/>
              </w:rPr>
            </w:pPr>
            <w:r w:rsidRPr="003D4F9A">
              <w:rPr>
                <w:rFonts w:asciiTheme="minorHAnsi" w:hAnsiTheme="minorHAnsi"/>
              </w:rPr>
              <w:tab/>
              <w:t>60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200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250</w:t>
            </w:r>
          </w:p>
        </w:tc>
        <w:tc>
          <w:tcPr>
            <w:tcW w:w="708" w:type="dxa"/>
          </w:tcPr>
          <w:p w:rsidR="00B05DD3" w:rsidRPr="003D4F9A" w:rsidRDefault="00B05DD3" w:rsidP="00B05DD3">
            <w:pPr>
              <w:jc w:val="right"/>
              <w:rPr>
                <w:rFonts w:asciiTheme="minorHAnsi" w:hAnsiTheme="minorHAnsi"/>
              </w:rPr>
            </w:pPr>
            <w:r w:rsidRPr="003D4F9A">
              <w:rPr>
                <w:rFonts w:asciiTheme="minorHAnsi" w:hAnsiTheme="minorHAnsi"/>
              </w:rPr>
              <w:t>250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140</w:t>
            </w:r>
          </w:p>
        </w:tc>
        <w:tc>
          <w:tcPr>
            <w:tcW w:w="709" w:type="dxa"/>
          </w:tcPr>
          <w:p w:rsidR="00B05DD3" w:rsidRPr="003D4F9A" w:rsidRDefault="00B05DD3" w:rsidP="00B05DD3">
            <w:pPr>
              <w:jc w:val="right"/>
              <w:rPr>
                <w:rFonts w:asciiTheme="minorHAnsi" w:hAnsiTheme="minorHAnsi"/>
              </w:rPr>
            </w:pPr>
          </w:p>
        </w:tc>
      </w:tr>
      <w:tr w:rsidR="00B05DD3" w:rsidRPr="003D4F9A" w:rsidTr="00B05DD3">
        <w:tc>
          <w:tcPr>
            <w:tcW w:w="1417" w:type="dxa"/>
            <w:vMerge w:val="restart"/>
          </w:tcPr>
          <w:p w:rsidR="00B05DD3" w:rsidRPr="003D4F9A" w:rsidRDefault="00B05DD3" w:rsidP="00B05DD3">
            <w:pPr>
              <w:rPr>
                <w:rFonts w:asciiTheme="minorHAnsi" w:hAnsiTheme="minorHAnsi"/>
              </w:rPr>
            </w:pPr>
            <w:r w:rsidRPr="003D4F9A">
              <w:rPr>
                <w:rFonts w:asciiTheme="minorHAnsi" w:hAnsiTheme="minorHAnsi"/>
              </w:rPr>
              <w:t>M+L-Term 2015 -2018</w:t>
            </w:r>
          </w:p>
        </w:tc>
        <w:tc>
          <w:tcPr>
            <w:tcW w:w="818" w:type="dxa"/>
          </w:tcPr>
          <w:p w:rsidR="00B05DD3" w:rsidRPr="003D4F9A" w:rsidRDefault="00B05DD3" w:rsidP="00B05DD3">
            <w:pPr>
              <w:jc w:val="right"/>
              <w:rPr>
                <w:rFonts w:asciiTheme="minorHAnsi" w:hAnsiTheme="minorHAnsi"/>
              </w:rPr>
            </w:pPr>
            <w:r w:rsidRPr="003D4F9A">
              <w:rPr>
                <w:rFonts w:asciiTheme="minorHAnsi" w:hAnsiTheme="minorHAnsi"/>
              </w:rPr>
              <w:t>1</w:t>
            </w:r>
          </w:p>
        </w:tc>
        <w:tc>
          <w:tcPr>
            <w:tcW w:w="850" w:type="dxa"/>
          </w:tcPr>
          <w:p w:rsidR="00B05DD3" w:rsidRPr="003D4F9A" w:rsidRDefault="00B05DD3" w:rsidP="00B05DD3">
            <w:pPr>
              <w:jc w:val="right"/>
              <w:rPr>
                <w:rFonts w:asciiTheme="minorHAnsi" w:hAnsiTheme="minorHAnsi"/>
              </w:rPr>
            </w:pPr>
            <w:r w:rsidRPr="003D4F9A">
              <w:rPr>
                <w:rFonts w:asciiTheme="minorHAnsi" w:hAnsiTheme="minorHAnsi"/>
              </w:rPr>
              <w:t>8</w:t>
            </w:r>
          </w:p>
        </w:tc>
        <w:tc>
          <w:tcPr>
            <w:tcW w:w="1016" w:type="dxa"/>
          </w:tcPr>
          <w:p w:rsidR="00B05DD3" w:rsidRPr="003D4F9A" w:rsidRDefault="00B05DD3" w:rsidP="00B05DD3">
            <w:pPr>
              <w:jc w:val="right"/>
              <w:rPr>
                <w:rFonts w:asciiTheme="minorHAnsi" w:hAnsiTheme="minorHAnsi"/>
              </w:rPr>
            </w:pPr>
            <w:r w:rsidRPr="003D4F9A">
              <w:rPr>
                <w:rFonts w:asciiTheme="minorHAnsi" w:hAnsiTheme="minorHAnsi"/>
              </w:rPr>
              <w:t>60</w:t>
            </w:r>
          </w:p>
        </w:tc>
        <w:tc>
          <w:tcPr>
            <w:tcW w:w="685" w:type="dxa"/>
          </w:tcPr>
          <w:p w:rsidR="00B05DD3" w:rsidRPr="003D4F9A" w:rsidRDefault="00B05DD3" w:rsidP="00B05DD3">
            <w:pPr>
              <w:jc w:val="right"/>
              <w:rPr>
                <w:rFonts w:asciiTheme="minorHAnsi" w:hAnsiTheme="minorHAnsi"/>
              </w:rPr>
            </w:pPr>
          </w:p>
        </w:tc>
        <w:tc>
          <w:tcPr>
            <w:tcW w:w="709" w:type="dxa"/>
          </w:tcPr>
          <w:p w:rsidR="00B05DD3" w:rsidRPr="003D4F9A" w:rsidRDefault="00B05DD3" w:rsidP="00B05DD3">
            <w:pPr>
              <w:jc w:val="right"/>
              <w:rPr>
                <w:rFonts w:asciiTheme="minorHAnsi" w:hAnsiTheme="minorHAnsi"/>
              </w:rPr>
            </w:pPr>
          </w:p>
        </w:tc>
        <w:tc>
          <w:tcPr>
            <w:tcW w:w="709" w:type="dxa"/>
          </w:tcPr>
          <w:p w:rsidR="00B05DD3" w:rsidRPr="003D4F9A" w:rsidRDefault="00B05DD3" w:rsidP="00B05DD3">
            <w:pPr>
              <w:jc w:val="right"/>
              <w:rPr>
                <w:rFonts w:asciiTheme="minorHAnsi" w:hAnsiTheme="minorHAnsi"/>
              </w:rPr>
            </w:pPr>
          </w:p>
        </w:tc>
        <w:tc>
          <w:tcPr>
            <w:tcW w:w="708" w:type="dxa"/>
          </w:tcPr>
          <w:p w:rsidR="00B05DD3" w:rsidRPr="003D4F9A" w:rsidRDefault="00B05DD3" w:rsidP="00B05DD3">
            <w:pPr>
              <w:jc w:val="right"/>
              <w:rPr>
                <w:rFonts w:asciiTheme="minorHAnsi" w:hAnsiTheme="minorHAnsi"/>
              </w:rPr>
            </w:pPr>
            <w:r w:rsidRPr="003D4F9A">
              <w:rPr>
                <w:rFonts w:asciiTheme="minorHAnsi" w:hAnsiTheme="minorHAnsi"/>
              </w:rPr>
              <w:t>20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20</w:t>
            </w:r>
          </w:p>
        </w:tc>
      </w:tr>
      <w:tr w:rsidR="00B05DD3" w:rsidRPr="003D4F9A" w:rsidTr="00B05DD3">
        <w:tc>
          <w:tcPr>
            <w:tcW w:w="1417" w:type="dxa"/>
            <w:vMerge/>
          </w:tcPr>
          <w:p w:rsidR="00B05DD3" w:rsidRPr="003D4F9A" w:rsidRDefault="00B05DD3" w:rsidP="00B05DD3">
            <w:pPr>
              <w:rPr>
                <w:rFonts w:asciiTheme="minorHAnsi" w:hAnsiTheme="minorHAnsi"/>
              </w:rPr>
            </w:pPr>
          </w:p>
        </w:tc>
        <w:tc>
          <w:tcPr>
            <w:tcW w:w="818" w:type="dxa"/>
          </w:tcPr>
          <w:p w:rsidR="00B05DD3" w:rsidRPr="003D4F9A" w:rsidRDefault="00B05DD3" w:rsidP="00B05DD3">
            <w:pPr>
              <w:jc w:val="right"/>
              <w:rPr>
                <w:rFonts w:asciiTheme="minorHAnsi" w:hAnsiTheme="minorHAnsi"/>
              </w:rPr>
            </w:pPr>
            <w:r w:rsidRPr="003D4F9A">
              <w:rPr>
                <w:rFonts w:asciiTheme="minorHAnsi" w:hAnsiTheme="minorHAnsi"/>
              </w:rPr>
              <w:t>2</w:t>
            </w:r>
          </w:p>
        </w:tc>
        <w:tc>
          <w:tcPr>
            <w:tcW w:w="850" w:type="dxa"/>
          </w:tcPr>
          <w:p w:rsidR="00B05DD3" w:rsidRPr="003D4F9A" w:rsidRDefault="00B05DD3" w:rsidP="00B05DD3">
            <w:pPr>
              <w:jc w:val="right"/>
              <w:rPr>
                <w:rFonts w:asciiTheme="minorHAnsi" w:hAnsiTheme="minorHAnsi"/>
              </w:rPr>
            </w:pPr>
            <w:r w:rsidRPr="003D4F9A">
              <w:rPr>
                <w:rFonts w:asciiTheme="minorHAnsi" w:hAnsiTheme="minorHAnsi"/>
              </w:rPr>
              <w:t>2</w:t>
            </w:r>
          </w:p>
        </w:tc>
        <w:tc>
          <w:tcPr>
            <w:tcW w:w="1016" w:type="dxa"/>
          </w:tcPr>
          <w:p w:rsidR="00B05DD3" w:rsidRPr="003D4F9A" w:rsidRDefault="00B05DD3" w:rsidP="00B05DD3">
            <w:pPr>
              <w:jc w:val="right"/>
              <w:rPr>
                <w:rFonts w:asciiTheme="minorHAnsi" w:hAnsiTheme="minorHAnsi"/>
              </w:rPr>
            </w:pPr>
            <w:r w:rsidRPr="003D4F9A">
              <w:rPr>
                <w:rFonts w:asciiTheme="minorHAnsi" w:hAnsiTheme="minorHAnsi"/>
              </w:rPr>
              <w:t>60</w:t>
            </w:r>
          </w:p>
        </w:tc>
        <w:tc>
          <w:tcPr>
            <w:tcW w:w="685" w:type="dxa"/>
          </w:tcPr>
          <w:p w:rsidR="00B05DD3" w:rsidRPr="003D4F9A" w:rsidRDefault="00B05DD3" w:rsidP="00B05DD3">
            <w:pPr>
              <w:jc w:val="right"/>
              <w:rPr>
                <w:rFonts w:asciiTheme="minorHAnsi" w:hAnsiTheme="minorHAnsi"/>
              </w:rPr>
            </w:pPr>
          </w:p>
        </w:tc>
        <w:tc>
          <w:tcPr>
            <w:tcW w:w="709" w:type="dxa"/>
          </w:tcPr>
          <w:p w:rsidR="00B05DD3" w:rsidRPr="003D4F9A" w:rsidRDefault="00B05DD3" w:rsidP="00B05DD3">
            <w:pPr>
              <w:jc w:val="right"/>
              <w:rPr>
                <w:rFonts w:asciiTheme="minorHAnsi" w:hAnsiTheme="minorHAnsi"/>
              </w:rPr>
            </w:pPr>
          </w:p>
        </w:tc>
        <w:tc>
          <w:tcPr>
            <w:tcW w:w="709" w:type="dxa"/>
          </w:tcPr>
          <w:p w:rsidR="00B05DD3" w:rsidRPr="003D4F9A" w:rsidRDefault="00B05DD3" w:rsidP="00B05DD3">
            <w:pPr>
              <w:jc w:val="right"/>
              <w:rPr>
                <w:rFonts w:asciiTheme="minorHAnsi" w:hAnsiTheme="minorHAnsi"/>
              </w:rPr>
            </w:pPr>
          </w:p>
        </w:tc>
        <w:tc>
          <w:tcPr>
            <w:tcW w:w="708" w:type="dxa"/>
          </w:tcPr>
          <w:p w:rsidR="00B05DD3" w:rsidRPr="003D4F9A" w:rsidRDefault="00B05DD3" w:rsidP="00B05DD3">
            <w:pPr>
              <w:jc w:val="right"/>
              <w:rPr>
                <w:rFonts w:asciiTheme="minorHAnsi" w:hAnsiTheme="minorHAnsi"/>
              </w:rPr>
            </w:pPr>
            <w:r w:rsidRPr="003D4F9A">
              <w:rPr>
                <w:rFonts w:asciiTheme="minorHAnsi" w:hAnsiTheme="minorHAnsi"/>
              </w:rPr>
              <w:t>20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20</w:t>
            </w:r>
          </w:p>
        </w:tc>
      </w:tr>
      <w:tr w:rsidR="00B05DD3" w:rsidRPr="003D4F9A" w:rsidTr="00B05DD3">
        <w:tc>
          <w:tcPr>
            <w:tcW w:w="1417" w:type="dxa"/>
          </w:tcPr>
          <w:p w:rsidR="00B05DD3" w:rsidRPr="003D4F9A" w:rsidRDefault="00B05DD3" w:rsidP="00B05DD3">
            <w:pPr>
              <w:rPr>
                <w:rFonts w:asciiTheme="minorHAnsi" w:hAnsiTheme="minorHAnsi"/>
                <w:b/>
              </w:rPr>
            </w:pPr>
            <w:r w:rsidRPr="003D4F9A">
              <w:rPr>
                <w:rFonts w:asciiTheme="minorHAnsi" w:hAnsiTheme="minorHAnsi"/>
                <w:b/>
              </w:rPr>
              <w:t xml:space="preserve">TOTAL </w:t>
            </w:r>
          </w:p>
        </w:tc>
        <w:tc>
          <w:tcPr>
            <w:tcW w:w="818" w:type="dxa"/>
          </w:tcPr>
          <w:p w:rsidR="00B05DD3" w:rsidRPr="003D4F9A" w:rsidRDefault="00B05DD3" w:rsidP="00B05DD3">
            <w:pPr>
              <w:jc w:val="right"/>
              <w:rPr>
                <w:rFonts w:asciiTheme="minorHAnsi" w:hAnsiTheme="minorHAnsi"/>
                <w:b/>
              </w:rPr>
            </w:pPr>
          </w:p>
        </w:tc>
        <w:tc>
          <w:tcPr>
            <w:tcW w:w="850" w:type="dxa"/>
          </w:tcPr>
          <w:p w:rsidR="00B05DD3" w:rsidRPr="003D4F9A" w:rsidRDefault="00B05DD3" w:rsidP="00B05DD3">
            <w:pPr>
              <w:jc w:val="right"/>
              <w:rPr>
                <w:rFonts w:asciiTheme="minorHAnsi" w:hAnsiTheme="minorHAnsi"/>
                <w:b/>
              </w:rPr>
            </w:pPr>
            <w:r w:rsidRPr="003D4F9A">
              <w:rPr>
                <w:rFonts w:asciiTheme="minorHAnsi" w:hAnsiTheme="minorHAnsi"/>
                <w:b/>
              </w:rPr>
              <w:t>105</w:t>
            </w:r>
          </w:p>
        </w:tc>
        <w:tc>
          <w:tcPr>
            <w:tcW w:w="1016" w:type="dxa"/>
          </w:tcPr>
          <w:p w:rsidR="00B05DD3" w:rsidRPr="003D4F9A" w:rsidRDefault="00B05DD3" w:rsidP="00B05DD3">
            <w:pPr>
              <w:jc w:val="right"/>
              <w:rPr>
                <w:rFonts w:asciiTheme="minorHAnsi" w:hAnsiTheme="minorHAnsi"/>
                <w:b/>
              </w:rPr>
            </w:pPr>
            <w:r w:rsidRPr="003D4F9A">
              <w:rPr>
                <w:rFonts w:asciiTheme="minorHAnsi" w:hAnsiTheme="minorHAnsi"/>
                <w:b/>
              </w:rPr>
              <w:t>1,775</w:t>
            </w:r>
          </w:p>
        </w:tc>
        <w:tc>
          <w:tcPr>
            <w:tcW w:w="685" w:type="dxa"/>
          </w:tcPr>
          <w:p w:rsidR="00B05DD3" w:rsidRPr="003D4F9A" w:rsidRDefault="00B05DD3" w:rsidP="00B05DD3">
            <w:pPr>
              <w:jc w:val="right"/>
              <w:rPr>
                <w:rFonts w:asciiTheme="minorHAnsi" w:hAnsiTheme="minorHAnsi"/>
                <w:b/>
              </w:rPr>
            </w:pPr>
            <w:r w:rsidRPr="003D4F9A">
              <w:rPr>
                <w:rFonts w:asciiTheme="minorHAnsi" w:hAnsiTheme="minorHAnsi"/>
                <w:b/>
              </w:rPr>
              <w:t>220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470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455</w:t>
            </w:r>
          </w:p>
        </w:tc>
        <w:tc>
          <w:tcPr>
            <w:tcW w:w="708" w:type="dxa"/>
          </w:tcPr>
          <w:p w:rsidR="00B05DD3" w:rsidRPr="003D4F9A" w:rsidRDefault="00B05DD3" w:rsidP="00B05DD3">
            <w:pPr>
              <w:jc w:val="right"/>
              <w:rPr>
                <w:rFonts w:asciiTheme="minorHAnsi" w:hAnsiTheme="minorHAnsi"/>
                <w:b/>
              </w:rPr>
            </w:pPr>
            <w:r w:rsidRPr="003D4F9A">
              <w:rPr>
                <w:rFonts w:asciiTheme="minorHAnsi" w:hAnsiTheme="minorHAnsi"/>
                <w:b/>
              </w:rPr>
              <w:t>370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220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40</w:t>
            </w:r>
          </w:p>
        </w:tc>
      </w:tr>
      <w:tr w:rsidR="00B05DD3" w:rsidRPr="003D4F9A" w:rsidTr="00B05DD3">
        <w:tc>
          <w:tcPr>
            <w:tcW w:w="1417" w:type="dxa"/>
          </w:tcPr>
          <w:p w:rsidR="00B05DD3" w:rsidRPr="003D4F9A" w:rsidRDefault="00B05DD3" w:rsidP="00B05DD3">
            <w:pPr>
              <w:rPr>
                <w:rFonts w:asciiTheme="minorHAnsi" w:hAnsiTheme="minorHAnsi"/>
              </w:rPr>
            </w:pPr>
            <w:r w:rsidRPr="003D4F9A">
              <w:rPr>
                <w:rFonts w:asciiTheme="minorHAnsi" w:hAnsiTheme="minorHAnsi"/>
              </w:rPr>
              <w:t>Campaignes</w:t>
            </w:r>
          </w:p>
        </w:tc>
        <w:tc>
          <w:tcPr>
            <w:tcW w:w="818" w:type="dxa"/>
          </w:tcPr>
          <w:p w:rsidR="00B05DD3" w:rsidRPr="003D4F9A" w:rsidRDefault="00B05DD3" w:rsidP="00B05DD3">
            <w:pPr>
              <w:jc w:val="right"/>
              <w:rPr>
                <w:rFonts w:asciiTheme="minorHAnsi" w:hAnsiTheme="minorHAnsi"/>
              </w:rPr>
            </w:pPr>
          </w:p>
        </w:tc>
        <w:tc>
          <w:tcPr>
            <w:tcW w:w="850" w:type="dxa"/>
          </w:tcPr>
          <w:p w:rsidR="00B05DD3" w:rsidRPr="003D4F9A" w:rsidRDefault="00B05DD3" w:rsidP="00B05DD3">
            <w:pPr>
              <w:jc w:val="right"/>
              <w:rPr>
                <w:rFonts w:asciiTheme="minorHAnsi" w:hAnsiTheme="minorHAnsi"/>
              </w:rPr>
            </w:pPr>
          </w:p>
        </w:tc>
        <w:tc>
          <w:tcPr>
            <w:tcW w:w="1016" w:type="dxa"/>
          </w:tcPr>
          <w:p w:rsidR="00B05DD3" w:rsidRPr="003D4F9A" w:rsidRDefault="00B05DD3" w:rsidP="00B05DD3">
            <w:pPr>
              <w:jc w:val="right"/>
              <w:rPr>
                <w:rFonts w:asciiTheme="minorHAnsi" w:hAnsiTheme="minorHAnsi"/>
              </w:rPr>
            </w:pPr>
            <w:r w:rsidRPr="003D4F9A">
              <w:rPr>
                <w:rFonts w:asciiTheme="minorHAnsi" w:hAnsiTheme="minorHAnsi"/>
              </w:rPr>
              <w:t>800</w:t>
            </w:r>
          </w:p>
        </w:tc>
        <w:tc>
          <w:tcPr>
            <w:tcW w:w="685" w:type="dxa"/>
          </w:tcPr>
          <w:p w:rsidR="00B05DD3" w:rsidRPr="003D4F9A" w:rsidRDefault="00B05DD3" w:rsidP="00B05DD3">
            <w:pPr>
              <w:jc w:val="right"/>
              <w:rPr>
                <w:rFonts w:asciiTheme="minorHAnsi" w:hAnsiTheme="minorHAnsi"/>
              </w:rPr>
            </w:pPr>
            <w:r w:rsidRPr="003D4F9A">
              <w:rPr>
                <w:rFonts w:asciiTheme="minorHAnsi" w:hAnsiTheme="minorHAnsi"/>
              </w:rPr>
              <w:t>50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150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150</w:t>
            </w:r>
          </w:p>
        </w:tc>
        <w:tc>
          <w:tcPr>
            <w:tcW w:w="708" w:type="dxa"/>
          </w:tcPr>
          <w:p w:rsidR="00B05DD3" w:rsidRPr="003D4F9A" w:rsidRDefault="00B05DD3" w:rsidP="00B05DD3">
            <w:pPr>
              <w:jc w:val="right"/>
              <w:rPr>
                <w:rFonts w:asciiTheme="minorHAnsi" w:hAnsiTheme="minorHAnsi"/>
              </w:rPr>
            </w:pPr>
            <w:r w:rsidRPr="003D4F9A">
              <w:rPr>
                <w:rFonts w:asciiTheme="minorHAnsi" w:hAnsiTheme="minorHAnsi"/>
              </w:rPr>
              <w:t>150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150</w:t>
            </w:r>
          </w:p>
        </w:tc>
        <w:tc>
          <w:tcPr>
            <w:tcW w:w="709" w:type="dxa"/>
          </w:tcPr>
          <w:p w:rsidR="00B05DD3" w:rsidRPr="003D4F9A" w:rsidRDefault="00B05DD3" w:rsidP="00B05DD3">
            <w:pPr>
              <w:jc w:val="right"/>
              <w:rPr>
                <w:rFonts w:asciiTheme="minorHAnsi" w:hAnsiTheme="minorHAnsi"/>
              </w:rPr>
            </w:pPr>
            <w:r w:rsidRPr="003D4F9A">
              <w:rPr>
                <w:rFonts w:asciiTheme="minorHAnsi" w:hAnsiTheme="minorHAnsi"/>
              </w:rPr>
              <w:t>150</w:t>
            </w:r>
          </w:p>
        </w:tc>
      </w:tr>
      <w:tr w:rsidR="00B05DD3" w:rsidRPr="003D4F9A" w:rsidTr="00B05DD3">
        <w:tc>
          <w:tcPr>
            <w:tcW w:w="1417" w:type="dxa"/>
          </w:tcPr>
          <w:p w:rsidR="00B05DD3" w:rsidRPr="003D4F9A" w:rsidRDefault="00B05DD3" w:rsidP="00B05DD3">
            <w:pPr>
              <w:rPr>
                <w:rFonts w:asciiTheme="minorHAnsi" w:hAnsiTheme="minorHAnsi"/>
                <w:b/>
              </w:rPr>
            </w:pPr>
            <w:r w:rsidRPr="003D4F9A">
              <w:rPr>
                <w:rFonts w:asciiTheme="minorHAnsi" w:hAnsiTheme="minorHAnsi"/>
                <w:b/>
              </w:rPr>
              <w:t>TOTAL with Campaignes</w:t>
            </w:r>
          </w:p>
        </w:tc>
        <w:tc>
          <w:tcPr>
            <w:tcW w:w="818" w:type="dxa"/>
          </w:tcPr>
          <w:p w:rsidR="00B05DD3" w:rsidRPr="003D4F9A" w:rsidRDefault="00B05DD3" w:rsidP="00B05DD3">
            <w:pPr>
              <w:rPr>
                <w:rFonts w:asciiTheme="minorHAnsi" w:hAnsiTheme="minorHAnsi"/>
                <w:b/>
              </w:rPr>
            </w:pPr>
          </w:p>
        </w:tc>
        <w:tc>
          <w:tcPr>
            <w:tcW w:w="850" w:type="dxa"/>
          </w:tcPr>
          <w:p w:rsidR="00B05DD3" w:rsidRPr="003D4F9A" w:rsidRDefault="00B05DD3" w:rsidP="00B05DD3">
            <w:pPr>
              <w:rPr>
                <w:rFonts w:asciiTheme="minorHAnsi" w:hAnsiTheme="minorHAnsi"/>
                <w:b/>
              </w:rPr>
            </w:pPr>
          </w:p>
        </w:tc>
        <w:tc>
          <w:tcPr>
            <w:tcW w:w="1016" w:type="dxa"/>
          </w:tcPr>
          <w:p w:rsidR="00B05DD3" w:rsidRPr="003D4F9A" w:rsidRDefault="00B05DD3" w:rsidP="00B05DD3">
            <w:pPr>
              <w:jc w:val="right"/>
              <w:rPr>
                <w:rFonts w:asciiTheme="minorHAnsi" w:hAnsiTheme="minorHAnsi"/>
                <w:b/>
              </w:rPr>
            </w:pPr>
            <w:r w:rsidRPr="003D4F9A">
              <w:rPr>
                <w:rFonts w:asciiTheme="minorHAnsi" w:hAnsiTheme="minorHAnsi"/>
                <w:b/>
              </w:rPr>
              <w:t>2,575</w:t>
            </w:r>
          </w:p>
        </w:tc>
        <w:tc>
          <w:tcPr>
            <w:tcW w:w="685" w:type="dxa"/>
          </w:tcPr>
          <w:p w:rsidR="00B05DD3" w:rsidRPr="003D4F9A" w:rsidRDefault="00B05DD3" w:rsidP="00B05DD3">
            <w:pPr>
              <w:jc w:val="right"/>
              <w:rPr>
                <w:rFonts w:asciiTheme="minorHAnsi" w:hAnsiTheme="minorHAnsi"/>
                <w:b/>
              </w:rPr>
            </w:pPr>
            <w:r w:rsidRPr="003D4F9A">
              <w:rPr>
                <w:rFonts w:asciiTheme="minorHAnsi" w:hAnsiTheme="minorHAnsi"/>
                <w:b/>
              </w:rPr>
              <w:t>270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620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605</w:t>
            </w:r>
          </w:p>
        </w:tc>
        <w:tc>
          <w:tcPr>
            <w:tcW w:w="708" w:type="dxa"/>
          </w:tcPr>
          <w:p w:rsidR="00B05DD3" w:rsidRPr="003D4F9A" w:rsidRDefault="00B05DD3" w:rsidP="00B05DD3">
            <w:pPr>
              <w:jc w:val="right"/>
              <w:rPr>
                <w:rFonts w:asciiTheme="minorHAnsi" w:hAnsiTheme="minorHAnsi"/>
                <w:b/>
              </w:rPr>
            </w:pPr>
            <w:r w:rsidRPr="003D4F9A">
              <w:rPr>
                <w:rFonts w:asciiTheme="minorHAnsi" w:hAnsiTheme="minorHAnsi"/>
                <w:b/>
              </w:rPr>
              <w:t>520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370</w:t>
            </w:r>
          </w:p>
        </w:tc>
        <w:tc>
          <w:tcPr>
            <w:tcW w:w="709" w:type="dxa"/>
          </w:tcPr>
          <w:p w:rsidR="00B05DD3" w:rsidRPr="003D4F9A" w:rsidRDefault="00B05DD3" w:rsidP="00B05DD3">
            <w:pPr>
              <w:jc w:val="right"/>
              <w:rPr>
                <w:rFonts w:asciiTheme="minorHAnsi" w:hAnsiTheme="minorHAnsi"/>
                <w:b/>
              </w:rPr>
            </w:pPr>
            <w:r w:rsidRPr="003D4F9A">
              <w:rPr>
                <w:rFonts w:asciiTheme="minorHAnsi" w:hAnsiTheme="minorHAnsi"/>
                <w:b/>
              </w:rPr>
              <w:t>190</w:t>
            </w:r>
          </w:p>
        </w:tc>
      </w:tr>
    </w:tbl>
    <w:p w:rsidR="00B05DD3" w:rsidRPr="003D4F9A" w:rsidRDefault="00B05DD3" w:rsidP="00B05DD3">
      <w:pPr>
        <w:jc w:val="both"/>
        <w:rPr>
          <w:rFonts w:asciiTheme="minorHAnsi" w:hAnsiTheme="minorHAnsi"/>
          <w:lang w:val="en-GB"/>
        </w:rPr>
      </w:pPr>
    </w:p>
    <w:p w:rsidR="00B05DD3" w:rsidRPr="003D4F9A" w:rsidRDefault="00B05DD3" w:rsidP="00B05DD3">
      <w:pPr>
        <w:jc w:val="both"/>
        <w:rPr>
          <w:rFonts w:asciiTheme="minorHAnsi" w:hAnsiTheme="minorHAnsi"/>
          <w:lang w:val="en-GB"/>
        </w:rPr>
      </w:pPr>
      <w:r w:rsidRPr="003D4F9A">
        <w:rPr>
          <w:rFonts w:asciiTheme="minorHAnsi" w:hAnsiTheme="minorHAnsi"/>
          <w:lang w:val="en-GB"/>
        </w:rPr>
        <w:t xml:space="preserve">       *) Cost estimation for individual measures:   Cost Factor 1:  </w:t>
      </w:r>
      <w:r w:rsidRPr="003D4F9A">
        <w:rPr>
          <w:rFonts w:asciiTheme="minorHAnsi" w:hAnsiTheme="minorHAnsi" w:cs="Arial"/>
          <w:lang w:val="en-GB"/>
        </w:rPr>
        <w:t>Ø</w:t>
      </w:r>
      <w:r w:rsidR="00474FA6">
        <w:rPr>
          <w:rFonts w:asciiTheme="minorHAnsi" w:hAnsiTheme="minorHAnsi"/>
          <w:lang w:val="en-GB"/>
        </w:rPr>
        <w:t xml:space="preserve">  € 7.5</w:t>
      </w:r>
      <w:r w:rsidRPr="003D4F9A">
        <w:rPr>
          <w:rFonts w:asciiTheme="minorHAnsi" w:hAnsiTheme="minorHAnsi"/>
          <w:lang w:val="en-GB"/>
        </w:rPr>
        <w:t>00.-</w:t>
      </w:r>
    </w:p>
    <w:p w:rsidR="00B05DD3" w:rsidRPr="003D4F9A" w:rsidRDefault="00B05DD3" w:rsidP="00B05DD3">
      <w:pPr>
        <w:jc w:val="both"/>
        <w:rPr>
          <w:rFonts w:asciiTheme="minorHAnsi" w:hAnsiTheme="minorHAnsi"/>
          <w:lang w:val="en-GB"/>
        </w:rPr>
      </w:pPr>
      <w:r w:rsidRPr="003D4F9A">
        <w:rPr>
          <w:rFonts w:asciiTheme="minorHAnsi" w:hAnsiTheme="minorHAnsi"/>
          <w:lang w:val="en-GB"/>
        </w:rPr>
        <w:t xml:space="preserve">  </w:t>
      </w:r>
      <w:r w:rsidRPr="003D4F9A">
        <w:rPr>
          <w:rFonts w:asciiTheme="minorHAnsi" w:hAnsiTheme="minorHAnsi"/>
          <w:lang w:val="en-GB"/>
        </w:rPr>
        <w:tab/>
      </w:r>
      <w:r w:rsidRPr="003D4F9A">
        <w:rPr>
          <w:rFonts w:asciiTheme="minorHAnsi" w:hAnsiTheme="minorHAnsi"/>
          <w:lang w:val="en-GB"/>
        </w:rPr>
        <w:tab/>
      </w:r>
      <w:r w:rsidRPr="003D4F9A">
        <w:rPr>
          <w:rFonts w:asciiTheme="minorHAnsi" w:hAnsiTheme="minorHAnsi"/>
          <w:lang w:val="en-GB"/>
        </w:rPr>
        <w:tab/>
        <w:t xml:space="preserve">                                             Cost Factor 2:  </w:t>
      </w:r>
      <w:r w:rsidRPr="003D4F9A">
        <w:rPr>
          <w:rFonts w:asciiTheme="minorHAnsi" w:hAnsiTheme="minorHAnsi" w:cs="Arial"/>
          <w:lang w:val="en-GB"/>
        </w:rPr>
        <w:t>Ø</w:t>
      </w:r>
      <w:r w:rsidR="000C4DBA">
        <w:rPr>
          <w:rFonts w:asciiTheme="minorHAnsi" w:hAnsiTheme="minorHAnsi"/>
          <w:lang w:val="en-GB"/>
        </w:rPr>
        <w:t xml:space="preserve">  € 30</w:t>
      </w:r>
      <w:r w:rsidRPr="003D4F9A">
        <w:rPr>
          <w:rFonts w:asciiTheme="minorHAnsi" w:hAnsiTheme="minorHAnsi"/>
          <w:lang w:val="en-GB"/>
        </w:rPr>
        <w:t>.000.-</w:t>
      </w:r>
    </w:p>
    <w:p w:rsidR="00B05DD3" w:rsidRPr="003D4F9A" w:rsidRDefault="00B05DD3" w:rsidP="00B05DD3">
      <w:pPr>
        <w:jc w:val="both"/>
        <w:rPr>
          <w:rFonts w:asciiTheme="minorHAnsi" w:hAnsiTheme="minorHAnsi"/>
          <w:lang w:val="en-GB"/>
        </w:rPr>
      </w:pPr>
    </w:p>
    <w:p w:rsidR="00B05DD3" w:rsidRPr="003D4F9A" w:rsidRDefault="00B05DD3" w:rsidP="00B05DD3">
      <w:pPr>
        <w:jc w:val="both"/>
        <w:rPr>
          <w:rFonts w:asciiTheme="minorHAnsi" w:hAnsiTheme="minorHAnsi"/>
          <w:lang w:val="en-GB"/>
        </w:rPr>
      </w:pPr>
    </w:p>
    <w:p w:rsidR="00B05DD3" w:rsidRPr="00527733" w:rsidRDefault="00B05DD3" w:rsidP="00B05DD3">
      <w:pPr>
        <w:jc w:val="both"/>
        <w:rPr>
          <w:rFonts w:asciiTheme="minorHAnsi" w:hAnsiTheme="minorHAnsi"/>
          <w:sz w:val="24"/>
          <w:lang w:val="en-GB"/>
        </w:rPr>
      </w:pPr>
      <w:r w:rsidRPr="00527733">
        <w:rPr>
          <w:rFonts w:asciiTheme="minorHAnsi" w:hAnsiTheme="minorHAnsi"/>
          <w:sz w:val="24"/>
          <w:lang w:val="en-GB"/>
        </w:rPr>
        <w:t>The annual budget rates for implementing the action plan between 2012 and 2015 are between € 220.000.- and 470.000.-. 2012 is only considered as a half year. From 2015 there is space for new activities according to the evaluation results.</w:t>
      </w:r>
    </w:p>
    <w:p w:rsidR="00B05DD3" w:rsidRPr="00527733" w:rsidRDefault="00B05DD3" w:rsidP="00B05DD3">
      <w:pPr>
        <w:jc w:val="both"/>
        <w:rPr>
          <w:rFonts w:asciiTheme="minorHAnsi" w:hAnsiTheme="minorHAnsi"/>
          <w:sz w:val="24"/>
          <w:lang w:val="en-GB"/>
        </w:rPr>
      </w:pPr>
      <w:r w:rsidRPr="00527733">
        <w:rPr>
          <w:rFonts w:asciiTheme="minorHAnsi" w:hAnsiTheme="minorHAnsi"/>
          <w:sz w:val="24"/>
          <w:lang w:val="en-GB"/>
        </w:rPr>
        <w:t>The annual budget rates increase up to a maximum of € 620.000.- if € 150.000.- are considered annually for road safety campaigns.</w:t>
      </w:r>
    </w:p>
    <w:p w:rsidR="00B05DD3" w:rsidRPr="00527733" w:rsidRDefault="00B05DD3" w:rsidP="00B05DD3">
      <w:pPr>
        <w:jc w:val="both"/>
        <w:rPr>
          <w:rFonts w:asciiTheme="minorHAnsi" w:hAnsiTheme="minorHAnsi"/>
          <w:sz w:val="24"/>
          <w:lang w:val="en-GB"/>
        </w:rPr>
      </w:pPr>
      <w:r w:rsidRPr="00527733">
        <w:rPr>
          <w:rFonts w:asciiTheme="minorHAnsi" w:hAnsiTheme="minorHAnsi"/>
          <w:sz w:val="24"/>
          <w:lang w:val="en-GB"/>
        </w:rPr>
        <w:t>Taking into account that, when establishing the Road Transport Safety Council (RTSC) (Administrative Instruction No 18/2008), an annual budget of € 1,290.134.- was allocated in the first year to the RTSC  an annual budget for implementing the action plan should be reasonable and should give some financial scope for other road safety activities.</w:t>
      </w:r>
    </w:p>
    <w:p w:rsidR="00B05DD3" w:rsidRPr="00527733" w:rsidRDefault="00B05DD3" w:rsidP="00B05DD3">
      <w:pPr>
        <w:jc w:val="both"/>
        <w:rPr>
          <w:rFonts w:asciiTheme="minorHAnsi" w:hAnsiTheme="minorHAnsi"/>
          <w:sz w:val="24"/>
          <w:lang w:val="en-GB"/>
        </w:rPr>
      </w:pPr>
      <w:r w:rsidRPr="00527733">
        <w:rPr>
          <w:rFonts w:asciiTheme="minorHAnsi" w:hAnsiTheme="minorHAnsi"/>
          <w:sz w:val="24"/>
          <w:lang w:val="en-GB"/>
        </w:rPr>
        <w:t>Even if there is no or less financial scope in the Kosovo Consolidated Budget this financial magnitude should be easily covered by additional revenues from traffic fines which should be partly earmarked for road safety work for the RTSC and the Kosovo Police. Presently the revenues from traffic fines in Kosovo are around € 10 mio. (The revenues in Austria with 8 mio inhabitants are over 250 mio). Comparing the number of infringements, only for speeding is some 100.000 in Kosovo and more than 4 mio in Austria. This comparison shows that there is still enough potential to increase enforcement and to raise additional funds. This is a win- win situation as better enforcement also contributes directly to a better safety on the roads.</w:t>
      </w:r>
    </w:p>
    <w:p w:rsidR="00B05DD3" w:rsidRPr="00527733" w:rsidRDefault="00B05DD3" w:rsidP="00B05DD3">
      <w:pPr>
        <w:jc w:val="both"/>
        <w:rPr>
          <w:rFonts w:asciiTheme="minorHAnsi" w:hAnsiTheme="minorHAnsi"/>
          <w:sz w:val="24"/>
          <w:lang w:val="en-GB"/>
        </w:rPr>
      </w:pPr>
      <w:r w:rsidRPr="00527733">
        <w:rPr>
          <w:rFonts w:asciiTheme="minorHAnsi" w:hAnsiTheme="minorHAnsi"/>
          <w:sz w:val="24"/>
          <w:lang w:val="en-GB"/>
        </w:rPr>
        <w:t xml:space="preserve">It is recommended to establish a </w:t>
      </w:r>
      <w:r w:rsidRPr="00527733">
        <w:rPr>
          <w:rFonts w:asciiTheme="minorHAnsi" w:hAnsiTheme="minorHAnsi"/>
          <w:b/>
          <w:sz w:val="24"/>
          <w:lang w:val="en-GB"/>
        </w:rPr>
        <w:t>Road Safety Fund</w:t>
      </w:r>
      <w:r w:rsidRPr="00527733">
        <w:rPr>
          <w:rFonts w:asciiTheme="minorHAnsi" w:hAnsiTheme="minorHAnsi"/>
          <w:sz w:val="24"/>
          <w:lang w:val="en-GB"/>
        </w:rPr>
        <w:t xml:space="preserve"> to which the earmarked revenues from traffic fines and other possible revenues are allocated. As these financial resources are earmarked they should not be subjected to the annual variations of the General Budget. The administration of this fund should be provided by the Secretariat of the RTSC.</w:t>
      </w:r>
    </w:p>
    <w:p w:rsidR="00B05DD3" w:rsidRPr="003D4F9A" w:rsidRDefault="00B05DD3" w:rsidP="00B05DD3">
      <w:pPr>
        <w:rPr>
          <w:lang w:val="en-GB"/>
        </w:rPr>
      </w:pPr>
    </w:p>
    <w:p w:rsidR="00B05DD3" w:rsidRPr="003D4F9A" w:rsidRDefault="00B05DD3" w:rsidP="00B05DD3">
      <w:pPr>
        <w:pStyle w:val="Heading2"/>
        <w:numPr>
          <w:ilvl w:val="0"/>
          <w:numId w:val="0"/>
        </w:numPr>
        <w:ind w:left="576" w:hanging="576"/>
        <w:rPr>
          <w:lang w:val="en-GB"/>
        </w:rPr>
      </w:pPr>
      <w:bookmarkStart w:id="67" w:name="_Toc319414281"/>
      <w:r w:rsidRPr="003D4F9A">
        <w:rPr>
          <w:lang w:val="en-GB"/>
        </w:rPr>
        <w:t>6.3</w:t>
      </w:r>
      <w:r w:rsidRPr="003D4F9A">
        <w:rPr>
          <w:lang w:val="en-GB"/>
        </w:rPr>
        <w:tab/>
        <w:t>Monitoring and Evaluation</w:t>
      </w:r>
      <w:bookmarkEnd w:id="67"/>
    </w:p>
    <w:p w:rsidR="00B05DD3" w:rsidRPr="003D4F9A" w:rsidRDefault="00B05DD3" w:rsidP="00B05DD3">
      <w:pPr>
        <w:rPr>
          <w:b/>
          <w:color w:val="548DD4" w:themeColor="text2" w:themeTint="99"/>
          <w:sz w:val="28"/>
          <w:szCs w:val="28"/>
          <w:lang w:val="en-GB"/>
        </w:rPr>
      </w:pPr>
    </w:p>
    <w:p w:rsidR="00B05DD3" w:rsidRPr="003C45AE" w:rsidRDefault="00B05DD3" w:rsidP="003C45AE">
      <w:pPr>
        <w:jc w:val="both"/>
        <w:rPr>
          <w:rFonts w:asciiTheme="minorHAnsi" w:hAnsiTheme="minorHAnsi"/>
          <w:sz w:val="24"/>
          <w:lang w:val="en-GB"/>
        </w:rPr>
      </w:pPr>
      <w:r w:rsidRPr="00527733">
        <w:rPr>
          <w:rFonts w:asciiTheme="minorHAnsi" w:hAnsiTheme="minorHAnsi"/>
          <w:sz w:val="24"/>
          <w:lang w:val="en-GB"/>
        </w:rPr>
        <w:t>The road safety strategy and action plan needs a continuous monitoring process and an evaluation of the action plan after 2 years. The leading organisation for these tasks is the Secretariat of the Road transport Safety Council.</w:t>
      </w:r>
    </w:p>
    <w:p w:rsidR="00B05DD3" w:rsidRPr="003D4F9A" w:rsidRDefault="00B05DD3" w:rsidP="00B05DD3">
      <w:pPr>
        <w:pStyle w:val="Heading3"/>
        <w:rPr>
          <w:sz w:val="24"/>
          <w:lang w:val="en-GB"/>
        </w:rPr>
      </w:pPr>
      <w:bookmarkStart w:id="68" w:name="_Toc319414282"/>
      <w:r w:rsidRPr="003D4F9A">
        <w:rPr>
          <w:lang w:val="en-GB"/>
        </w:rPr>
        <w:lastRenderedPageBreak/>
        <w:t>6.3.1</w:t>
      </w:r>
      <w:r w:rsidRPr="003D4F9A">
        <w:rPr>
          <w:lang w:val="en-GB"/>
        </w:rPr>
        <w:tab/>
        <w:t>Performance Indicators</w:t>
      </w:r>
      <w:bookmarkEnd w:id="68"/>
    </w:p>
    <w:p w:rsidR="00B05DD3" w:rsidRPr="003D4F9A" w:rsidRDefault="00B05DD3" w:rsidP="00B05DD3">
      <w:pPr>
        <w:rPr>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Performance indicators help to quantify the progress of the road safety work and to set benchmarks.</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 xml:space="preserve">As already mentioned before it is presently not possible to provide a list of feasible performance indicators. Quantifying data and information on the status quo on road safety in Kosovo are relatively poor or could not </w:t>
      </w:r>
      <w:r w:rsidR="0076616D">
        <w:rPr>
          <w:rFonts w:asciiTheme="minorHAnsi" w:hAnsiTheme="minorHAnsi"/>
          <w:sz w:val="24"/>
          <w:lang w:val="en-GB"/>
        </w:rPr>
        <w:t xml:space="preserve">be </w:t>
      </w:r>
      <w:r w:rsidRPr="003D4F9A">
        <w:rPr>
          <w:rFonts w:asciiTheme="minorHAnsi" w:hAnsiTheme="minorHAnsi"/>
          <w:sz w:val="24"/>
          <w:lang w:val="en-GB"/>
        </w:rPr>
        <w:t>communicate</w:t>
      </w:r>
      <w:r w:rsidR="0076616D">
        <w:rPr>
          <w:rFonts w:asciiTheme="minorHAnsi" w:hAnsiTheme="minorHAnsi"/>
          <w:sz w:val="24"/>
          <w:lang w:val="en-GB"/>
        </w:rPr>
        <w:t>d</w:t>
      </w:r>
      <w:r w:rsidRPr="003D4F9A">
        <w:rPr>
          <w:rFonts w:asciiTheme="minorHAnsi" w:hAnsiTheme="minorHAnsi"/>
          <w:sz w:val="24"/>
          <w:lang w:val="en-GB"/>
        </w:rPr>
        <w:t xml:space="preserve"> to the project. Most performance indicators have to be developed in the high-priority-action– period.</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The most important performance indicators have to develop out of a much more detailed accident data base for a period of at least 3, better 5 years In the Annex there is a number of tables, showing the minimum requirements for a basic accident data base.</w:t>
      </w:r>
    </w:p>
    <w:p w:rsidR="00B05DD3" w:rsidRPr="003D4F9A" w:rsidRDefault="00B05DD3" w:rsidP="00B05DD3">
      <w:pPr>
        <w:jc w:val="both"/>
        <w:rPr>
          <w:rFonts w:asciiTheme="minorHAnsi" w:hAnsiTheme="minorHAnsi"/>
          <w:b/>
          <w:color w:val="548DD4" w:themeColor="text2" w:themeTint="99"/>
          <w:sz w:val="28"/>
          <w:szCs w:val="24"/>
          <w:lang w:val="en-GB"/>
        </w:rPr>
      </w:pPr>
      <w:r w:rsidRPr="003D4F9A">
        <w:rPr>
          <w:rFonts w:asciiTheme="minorHAnsi" w:hAnsiTheme="minorHAnsi"/>
          <w:sz w:val="24"/>
          <w:lang w:val="en-GB"/>
        </w:rPr>
        <w:t xml:space="preserve">Other data, like use of seat belts and child restraints must be gathered from survey. Performance indicators must also be developed in the field of post accident care, enforcement, punishment of traffic law offenders etc. In all these fields it was not possible to receive reliable and comprehensive data. Another big data problem in the context of developing performance indicators in the field if infrastructure safety is the total lack of knowledge about black spots because there is no localisation reference system in the roads </w:t>
      </w:r>
      <w:r w:rsidRPr="003D4F9A">
        <w:rPr>
          <w:rFonts w:asciiTheme="minorHAnsi" w:hAnsiTheme="minorHAnsi"/>
          <w:b/>
          <w:color w:val="548DD4" w:themeColor="text2" w:themeTint="99"/>
          <w:sz w:val="28"/>
          <w:szCs w:val="24"/>
          <w:lang w:val="en-GB"/>
        </w:rPr>
        <w:t xml:space="preserve"> </w:t>
      </w:r>
      <w:r w:rsidRPr="003D4F9A">
        <w:rPr>
          <w:rFonts w:asciiTheme="minorHAnsi" w:hAnsiTheme="minorHAnsi"/>
          <w:sz w:val="24"/>
          <w:lang w:val="en-GB"/>
        </w:rPr>
        <w:t>and location data in the accident protocols are not existing or not evaluated.</w:t>
      </w:r>
    </w:p>
    <w:p w:rsidR="00B05DD3" w:rsidRPr="003D4F9A" w:rsidRDefault="00B05DD3" w:rsidP="00B05DD3">
      <w:pPr>
        <w:rPr>
          <w:lang w:val="en-GB"/>
        </w:rPr>
      </w:pPr>
    </w:p>
    <w:p w:rsidR="00B05DD3" w:rsidRPr="003D4F9A" w:rsidRDefault="00B05DD3" w:rsidP="00B05DD3">
      <w:pPr>
        <w:pStyle w:val="Heading3"/>
        <w:rPr>
          <w:lang w:val="en-GB"/>
        </w:rPr>
      </w:pPr>
      <w:bookmarkStart w:id="69" w:name="_Toc319414283"/>
      <w:r w:rsidRPr="003D4F9A">
        <w:rPr>
          <w:lang w:val="en-GB"/>
        </w:rPr>
        <w:t>6.3.2</w:t>
      </w:r>
      <w:r w:rsidRPr="003D4F9A">
        <w:rPr>
          <w:lang w:val="en-GB"/>
        </w:rPr>
        <w:tab/>
        <w:t>Monitoring the implementation of the action plan</w:t>
      </w:r>
      <w:bookmarkEnd w:id="69"/>
    </w:p>
    <w:p w:rsidR="00B05DD3" w:rsidRPr="003D4F9A" w:rsidRDefault="00B05DD3" w:rsidP="00B05DD3">
      <w:pPr>
        <w:rPr>
          <w:b/>
          <w:color w:val="548DD4" w:themeColor="text2" w:themeTint="99"/>
          <w:sz w:val="24"/>
          <w:szCs w:val="24"/>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Monitoring the implementation of the action plan is a continuous process.</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It should be provided with the principles of project management by the Secretariat of the Road Transport Safety Council and reported to the Council at least two times a year.</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It is recommended to maintain the present Commission as an advisory board to the Secretariat of the RTSC. An alternative is to establish a working group as it is foreseen in the Administrative Instruction on establishing RTSC.</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There should be no considerable extra cost for the monitoring.</w:t>
      </w:r>
    </w:p>
    <w:p w:rsidR="00B05DD3" w:rsidRPr="003D4F9A" w:rsidRDefault="00B05DD3" w:rsidP="00B05DD3">
      <w:pPr>
        <w:rPr>
          <w:b/>
          <w:color w:val="548DD4" w:themeColor="text2" w:themeTint="99"/>
          <w:sz w:val="24"/>
          <w:szCs w:val="24"/>
          <w:lang w:val="en-GB"/>
        </w:rPr>
      </w:pPr>
    </w:p>
    <w:p w:rsidR="00B05DD3" w:rsidRPr="003D4F9A" w:rsidRDefault="00B05DD3" w:rsidP="00B05DD3">
      <w:pPr>
        <w:pStyle w:val="Heading3"/>
        <w:rPr>
          <w:lang w:val="en-GB"/>
        </w:rPr>
      </w:pPr>
      <w:bookmarkStart w:id="70" w:name="_Toc319414284"/>
      <w:r w:rsidRPr="003D4F9A">
        <w:rPr>
          <w:lang w:val="en-GB"/>
        </w:rPr>
        <w:t>6.3.3</w:t>
      </w:r>
      <w:r w:rsidRPr="003D4F9A">
        <w:rPr>
          <w:lang w:val="en-GB"/>
        </w:rPr>
        <w:tab/>
        <w:t>Evaluation of the strategy and action plan</w:t>
      </w:r>
      <w:bookmarkEnd w:id="70"/>
    </w:p>
    <w:p w:rsidR="00B05DD3" w:rsidRPr="003D4F9A" w:rsidRDefault="00B05DD3" w:rsidP="00B05DD3">
      <w:pPr>
        <w:rPr>
          <w:b/>
          <w:color w:val="548DD4" w:themeColor="text2" w:themeTint="99"/>
          <w:sz w:val="24"/>
          <w:szCs w:val="24"/>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After two years, preferably after most results from the high-priority-measure-phase are available, there should be carried out an evaluation of the road safety programme by external experts. It is highly desirable that there are also local experts in the group of evaluators.</w:t>
      </w: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The cost for evaluation are extra cost and not included in the budget estimation in chapter 6.2.3. The cost for the evaluation can be estimated between € 30.000.- and 60.000.-, depending on the share in foreign experts and the quality of data and other material gathered in the meanwhile.</w:t>
      </w:r>
    </w:p>
    <w:p w:rsidR="00B05DD3" w:rsidRPr="003D4F9A" w:rsidRDefault="00B05DD3" w:rsidP="00B05DD3">
      <w:pPr>
        <w:rPr>
          <w:lang w:val="en-GB"/>
        </w:rPr>
      </w:pPr>
    </w:p>
    <w:p w:rsidR="00BA672E" w:rsidRPr="003D4F9A" w:rsidRDefault="00BA672E" w:rsidP="00BA672E">
      <w:pPr>
        <w:rPr>
          <w:rFonts w:asciiTheme="majorHAnsi" w:eastAsiaTheme="majorEastAsia" w:hAnsiTheme="majorHAnsi" w:cstheme="majorBidi"/>
          <w:b/>
          <w:bCs/>
          <w:color w:val="365F91" w:themeColor="accent1" w:themeShade="BF"/>
          <w:sz w:val="28"/>
          <w:szCs w:val="28"/>
          <w:lang w:val="en-GB"/>
        </w:rPr>
      </w:pPr>
    </w:p>
    <w:p w:rsidR="00BA672E" w:rsidRPr="003D4F9A" w:rsidRDefault="00BA672E" w:rsidP="00BA672E">
      <w:pPr>
        <w:rPr>
          <w:rFonts w:asciiTheme="majorHAnsi" w:eastAsiaTheme="majorEastAsia" w:hAnsiTheme="majorHAnsi" w:cstheme="majorBidi"/>
          <w:b/>
          <w:bCs/>
          <w:color w:val="365F91" w:themeColor="accent1" w:themeShade="BF"/>
          <w:sz w:val="28"/>
          <w:szCs w:val="28"/>
          <w:lang w:val="en-GB"/>
        </w:rPr>
      </w:pPr>
    </w:p>
    <w:p w:rsidR="00B05DD3" w:rsidRPr="003D4F9A" w:rsidRDefault="00B05DD3" w:rsidP="00B05DD3">
      <w:pPr>
        <w:rPr>
          <w:lang w:val="en-GB"/>
        </w:rPr>
      </w:pPr>
    </w:p>
    <w:p w:rsidR="00B05DD3" w:rsidRPr="00025412" w:rsidRDefault="00B05DD3" w:rsidP="00025412">
      <w:pPr>
        <w:pStyle w:val="Heading2"/>
        <w:numPr>
          <w:ilvl w:val="0"/>
          <w:numId w:val="0"/>
        </w:numPr>
        <w:ind w:left="576" w:hanging="576"/>
        <w:rPr>
          <w:lang w:val="en-GB"/>
        </w:rPr>
      </w:pPr>
      <w:bookmarkStart w:id="71" w:name="_Toc319414285"/>
      <w:r w:rsidRPr="003D4F9A">
        <w:rPr>
          <w:rFonts w:eastAsiaTheme="majorEastAsia"/>
        </w:rPr>
        <w:lastRenderedPageBreak/>
        <w:t>6.4</w:t>
      </w:r>
      <w:r w:rsidRPr="003D4F9A">
        <w:rPr>
          <w:lang w:val="en-GB"/>
        </w:rPr>
        <w:tab/>
      </w:r>
      <w:r w:rsidRPr="003D4F9A">
        <w:rPr>
          <w:rFonts w:eastAsiaTheme="majorEastAsia"/>
        </w:rPr>
        <w:t>Compliant Institutional Prerequisites</w:t>
      </w:r>
      <w:bookmarkEnd w:id="71"/>
    </w:p>
    <w:p w:rsidR="00B05DD3" w:rsidRPr="00025412" w:rsidRDefault="00B05DD3" w:rsidP="00025412">
      <w:pPr>
        <w:pStyle w:val="Heading3"/>
        <w:rPr>
          <w:lang w:val="en-GB"/>
        </w:rPr>
      </w:pPr>
      <w:bookmarkStart w:id="72" w:name="_Toc319414286"/>
      <w:r w:rsidRPr="003D4F9A">
        <w:rPr>
          <w:lang w:val="en-GB"/>
        </w:rPr>
        <w:t>6.4.1</w:t>
      </w:r>
      <w:r w:rsidRPr="003D4F9A">
        <w:rPr>
          <w:lang w:val="en-GB"/>
        </w:rPr>
        <w:tab/>
        <w:t>Public Sector</w:t>
      </w:r>
      <w:bookmarkEnd w:id="72"/>
    </w:p>
    <w:p w:rsidR="00B05DD3" w:rsidRPr="003D4F9A" w:rsidRDefault="00B05DD3" w:rsidP="00B05DD3">
      <w:pPr>
        <w:pStyle w:val="Heading3"/>
        <w:rPr>
          <w:lang w:val="en-GB"/>
        </w:rPr>
      </w:pPr>
      <w:bookmarkStart w:id="73" w:name="_Toc319414287"/>
      <w:r w:rsidRPr="003D4F9A">
        <w:rPr>
          <w:lang w:val="en-GB"/>
        </w:rPr>
        <w:t>6.4.1.1</w:t>
      </w:r>
      <w:r w:rsidRPr="003D4F9A">
        <w:rPr>
          <w:lang w:val="en-GB"/>
        </w:rPr>
        <w:tab/>
      </w:r>
      <w:r w:rsidRPr="003D4F9A">
        <w:rPr>
          <w:lang w:val="en-GB"/>
        </w:rPr>
        <w:tab/>
        <w:t>Leading Institution</w:t>
      </w:r>
      <w:bookmarkEnd w:id="73"/>
    </w:p>
    <w:p w:rsidR="00B05DD3" w:rsidRPr="003D4F9A" w:rsidRDefault="00B05DD3" w:rsidP="00B05DD3">
      <w:pPr>
        <w:rPr>
          <w:lang w:val="en-GB"/>
        </w:rPr>
      </w:pP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The leading institution for implementing and managing the road safety programme is the Secretariat of the Road Transport Safety Council (SRTSC) in the Ministry of Infrastructure</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has to administrate the allocated budget  (Road Safety Fund) and to procure all contracts for the road safety activities</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is responsible to keep the contact with the political level and to ensure best possible political commitment and support</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provides a platform to monitor strategy and action plan</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liaises the contacts to and between other Ministries, Regional Administration, Municipalities and other public and private organisations</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liaises the contacts to international experts and takes active part in international road safety activities</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has to coordinate that all the necessary data and information are available before evaluation sta</w:t>
      </w:r>
      <w:r w:rsidR="0076616D">
        <w:rPr>
          <w:rFonts w:asciiTheme="minorHAnsi" w:hAnsiTheme="minorHAnsi"/>
          <w:sz w:val="24"/>
          <w:lang w:val="en-GB"/>
        </w:rPr>
        <w:t>r</w:t>
      </w:r>
      <w:r w:rsidRPr="003D4F9A">
        <w:rPr>
          <w:rFonts w:asciiTheme="minorHAnsi" w:hAnsiTheme="minorHAnsi"/>
          <w:sz w:val="24"/>
          <w:lang w:val="en-GB"/>
        </w:rPr>
        <w:t>ts</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is responsible for the monitoring process and organises the evaluation</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will endeavour to provide sufficient financial and qualified human resources</w:t>
      </w:r>
    </w:p>
    <w:p w:rsidR="00B05DD3" w:rsidRPr="003D4F9A" w:rsidRDefault="00B05DD3" w:rsidP="00B05DD3">
      <w:pPr>
        <w:pStyle w:val="ListParagraph"/>
        <w:numPr>
          <w:ilvl w:val="0"/>
          <w:numId w:val="27"/>
        </w:numPr>
        <w:jc w:val="both"/>
        <w:rPr>
          <w:rFonts w:asciiTheme="minorHAnsi" w:hAnsiTheme="minorHAnsi"/>
          <w:sz w:val="24"/>
          <w:lang w:val="en-GB"/>
        </w:rPr>
      </w:pPr>
      <w:r w:rsidRPr="003D4F9A">
        <w:rPr>
          <w:rFonts w:asciiTheme="minorHAnsi" w:hAnsiTheme="minorHAnsi"/>
          <w:sz w:val="24"/>
          <w:lang w:val="en-GB"/>
        </w:rPr>
        <w:t>SRTSC provides an effective public relation work in close cooperation with the Minister’s cabinet</w:t>
      </w:r>
    </w:p>
    <w:p w:rsidR="00B05DD3" w:rsidRPr="003D4F9A" w:rsidRDefault="00B05DD3" w:rsidP="00B05DD3">
      <w:pPr>
        <w:pStyle w:val="ListParagraph"/>
        <w:jc w:val="both"/>
        <w:rPr>
          <w:rFonts w:asciiTheme="minorHAnsi" w:hAnsiTheme="minorHAnsi"/>
          <w:sz w:val="24"/>
          <w:lang w:val="en-GB"/>
        </w:rPr>
      </w:pPr>
    </w:p>
    <w:p w:rsidR="00B05DD3" w:rsidRPr="003D4F9A" w:rsidRDefault="00B05DD3" w:rsidP="00B05DD3">
      <w:pPr>
        <w:jc w:val="both"/>
        <w:rPr>
          <w:rFonts w:asciiTheme="minorHAnsi" w:hAnsiTheme="minorHAnsi"/>
          <w:sz w:val="24"/>
          <w:lang w:val="en-GB"/>
        </w:rPr>
      </w:pPr>
      <w:r w:rsidRPr="003D4F9A">
        <w:rPr>
          <w:rFonts w:asciiTheme="minorHAnsi" w:hAnsiTheme="minorHAnsi"/>
          <w:sz w:val="24"/>
          <w:lang w:val="en-GB"/>
        </w:rPr>
        <w:t xml:space="preserve">In the present situation the SRTSC will not be able to comply with all these tasks with its present personal recourses. The director of the SRTSC needs at least two </w:t>
      </w:r>
      <w:r w:rsidR="0076616D">
        <w:rPr>
          <w:rFonts w:asciiTheme="minorHAnsi" w:hAnsiTheme="minorHAnsi"/>
          <w:sz w:val="24"/>
          <w:lang w:val="en-GB"/>
        </w:rPr>
        <w:t xml:space="preserve">more academic staff members, </w:t>
      </w:r>
      <w:r w:rsidRPr="003D4F9A">
        <w:rPr>
          <w:rFonts w:asciiTheme="minorHAnsi" w:hAnsiTheme="minorHAnsi"/>
          <w:sz w:val="24"/>
          <w:lang w:val="en-GB"/>
        </w:rPr>
        <w:t>highly motivated road transport or vehicle engineers with management skills and good knowledge of English language in order to have access to European documents and personal contacts</w:t>
      </w:r>
      <w:r w:rsidR="0076616D">
        <w:rPr>
          <w:rFonts w:asciiTheme="minorHAnsi" w:hAnsiTheme="minorHAnsi"/>
          <w:sz w:val="24"/>
          <w:lang w:val="en-GB"/>
        </w:rPr>
        <w:t>. It is also necessary to cover all the traditional</w:t>
      </w:r>
      <w:r w:rsidRPr="003D4F9A">
        <w:rPr>
          <w:rFonts w:asciiTheme="minorHAnsi" w:hAnsiTheme="minorHAnsi"/>
          <w:sz w:val="24"/>
          <w:lang w:val="en-GB"/>
        </w:rPr>
        <w:t xml:space="preserve"> administrative work, especially procurement of contracts for</w:t>
      </w:r>
      <w:r w:rsidR="0076616D">
        <w:rPr>
          <w:rFonts w:asciiTheme="minorHAnsi" w:hAnsiTheme="minorHAnsi"/>
          <w:sz w:val="24"/>
          <w:lang w:val="en-GB"/>
        </w:rPr>
        <w:t xml:space="preserve"> outsourcing</w:t>
      </w:r>
      <w:r w:rsidRPr="003D4F9A">
        <w:rPr>
          <w:rFonts w:asciiTheme="minorHAnsi" w:hAnsiTheme="minorHAnsi"/>
          <w:sz w:val="24"/>
          <w:lang w:val="en-GB"/>
        </w:rPr>
        <w:t xml:space="preserve"> the specific actions. </w:t>
      </w:r>
    </w:p>
    <w:p w:rsidR="00B05DD3" w:rsidRPr="003D4F9A" w:rsidRDefault="00B05DD3" w:rsidP="00B05DD3">
      <w:pPr>
        <w:rPr>
          <w:lang w:val="en-GB"/>
        </w:rPr>
      </w:pPr>
    </w:p>
    <w:p w:rsidR="00B05DD3" w:rsidRPr="003D4F9A" w:rsidRDefault="00B05DD3" w:rsidP="00B05DD3">
      <w:pPr>
        <w:pStyle w:val="Heading3"/>
        <w:rPr>
          <w:lang w:val="en-GB"/>
        </w:rPr>
      </w:pPr>
      <w:bookmarkStart w:id="74" w:name="_Toc319414288"/>
      <w:r w:rsidRPr="003D4F9A">
        <w:rPr>
          <w:lang w:val="en-GB"/>
        </w:rPr>
        <w:t>6.</w:t>
      </w:r>
      <w:r w:rsidR="00BA672E" w:rsidRPr="003D4F9A">
        <w:rPr>
          <w:lang w:val="en-GB"/>
        </w:rPr>
        <w:t>4.2</w:t>
      </w:r>
      <w:r w:rsidRPr="003D4F9A">
        <w:rPr>
          <w:lang w:val="en-GB"/>
        </w:rPr>
        <w:tab/>
        <w:t>Private Sector</w:t>
      </w:r>
      <w:bookmarkEnd w:id="74"/>
    </w:p>
    <w:p w:rsidR="00B05DD3" w:rsidRPr="003D4F9A" w:rsidRDefault="00B05DD3" w:rsidP="00B05DD3">
      <w:pPr>
        <w:rPr>
          <w:b/>
          <w:color w:val="548DD4" w:themeColor="text2" w:themeTint="99"/>
          <w:sz w:val="24"/>
          <w:szCs w:val="24"/>
          <w:lang w:val="en-GB"/>
        </w:rPr>
      </w:pPr>
    </w:p>
    <w:p w:rsidR="00B05DD3" w:rsidRPr="003D4F9A" w:rsidRDefault="00B05DD3" w:rsidP="00B05DD3">
      <w:pPr>
        <w:jc w:val="both"/>
        <w:rPr>
          <w:rFonts w:asciiTheme="minorHAnsi" w:hAnsiTheme="minorHAnsi"/>
          <w:sz w:val="24"/>
          <w:szCs w:val="24"/>
          <w:lang w:val="en-GB"/>
        </w:rPr>
      </w:pPr>
      <w:r w:rsidRPr="003D4F9A">
        <w:rPr>
          <w:rFonts w:asciiTheme="minorHAnsi" w:hAnsiTheme="minorHAnsi"/>
          <w:sz w:val="24"/>
          <w:szCs w:val="24"/>
          <w:lang w:val="en-GB"/>
        </w:rPr>
        <w:t>Road safety is presently not very good presented in the private sector in Kosovo. It is to be expected that not sufficient or not sufficiently qualified persons will be available for doing the road safety work that needs to be outsourced by the public sector.</w:t>
      </w:r>
    </w:p>
    <w:p w:rsidR="00B05DD3" w:rsidRPr="003D4F9A" w:rsidRDefault="00B05DD3" w:rsidP="00B05DD3">
      <w:pPr>
        <w:jc w:val="both"/>
        <w:rPr>
          <w:rFonts w:asciiTheme="minorHAnsi" w:hAnsiTheme="minorHAnsi"/>
          <w:sz w:val="24"/>
          <w:szCs w:val="24"/>
          <w:lang w:val="en-GB"/>
        </w:rPr>
      </w:pPr>
      <w:r w:rsidRPr="003D4F9A">
        <w:rPr>
          <w:rFonts w:asciiTheme="minorHAnsi" w:hAnsiTheme="minorHAnsi"/>
          <w:sz w:val="24"/>
          <w:szCs w:val="24"/>
          <w:lang w:val="en-GB"/>
        </w:rPr>
        <w:t xml:space="preserve">It is recommended to support establishing a </w:t>
      </w:r>
      <w:r w:rsidRPr="003D4F9A">
        <w:rPr>
          <w:rFonts w:asciiTheme="minorHAnsi" w:hAnsiTheme="minorHAnsi"/>
          <w:b/>
          <w:sz w:val="24"/>
          <w:szCs w:val="24"/>
          <w:lang w:val="en-GB"/>
        </w:rPr>
        <w:t>Road Safety Institute</w:t>
      </w:r>
      <w:r w:rsidRPr="003D4F9A">
        <w:rPr>
          <w:rFonts w:asciiTheme="minorHAnsi" w:hAnsiTheme="minorHAnsi"/>
          <w:sz w:val="24"/>
          <w:szCs w:val="24"/>
          <w:lang w:val="en-GB"/>
        </w:rPr>
        <w:t xml:space="preserve"> that concentrates existing road safety expertises and provides junior experts good education and training on the job. This should be a non-profit organisation which receives a basic financing by some beneficiaries (e.g. starting with the insurance industry) and which conducts projects for the public sector (e.g. investigations, studies, surveys, etc.). It could also cover education and training, e.g. for road safety auditors and inspectors.</w:t>
      </w:r>
    </w:p>
    <w:p w:rsidR="00B05DD3" w:rsidRPr="003D4F9A" w:rsidRDefault="00B05DD3" w:rsidP="00B05DD3">
      <w:pPr>
        <w:jc w:val="both"/>
        <w:rPr>
          <w:rFonts w:asciiTheme="minorHAnsi" w:hAnsiTheme="minorHAnsi"/>
          <w:sz w:val="24"/>
          <w:szCs w:val="24"/>
          <w:lang w:val="en-GB"/>
        </w:rPr>
      </w:pPr>
      <w:r w:rsidRPr="003D4F9A">
        <w:rPr>
          <w:rFonts w:asciiTheme="minorHAnsi" w:hAnsiTheme="minorHAnsi"/>
          <w:sz w:val="24"/>
          <w:szCs w:val="24"/>
          <w:lang w:val="en-GB"/>
        </w:rPr>
        <w:t>Such an institute could be established in close cooperation with the Technical University where some expertises already exist. This idea would also provide good synergy to the student’s education.</w:t>
      </w:r>
    </w:p>
    <w:p w:rsidR="00B05DD3" w:rsidRPr="003D4F9A" w:rsidRDefault="00B05DD3" w:rsidP="00B05DD3">
      <w:pPr>
        <w:jc w:val="both"/>
        <w:rPr>
          <w:rFonts w:asciiTheme="minorHAnsi" w:hAnsiTheme="minorHAnsi"/>
          <w:sz w:val="24"/>
          <w:szCs w:val="24"/>
          <w:lang w:val="en-GB"/>
        </w:rPr>
      </w:pPr>
    </w:p>
    <w:p w:rsidR="006A65A7" w:rsidRPr="003C45AE" w:rsidRDefault="00B05DD3" w:rsidP="003C45AE">
      <w:pPr>
        <w:jc w:val="both"/>
        <w:rPr>
          <w:lang w:val="en-GB"/>
        </w:rPr>
      </w:pPr>
      <w:r w:rsidRPr="003D4F9A">
        <w:rPr>
          <w:rFonts w:asciiTheme="minorHAnsi" w:hAnsiTheme="minorHAnsi"/>
          <w:sz w:val="24"/>
          <w:szCs w:val="24"/>
          <w:lang w:val="en-GB"/>
        </w:rPr>
        <w:lastRenderedPageBreak/>
        <w:t xml:space="preserve">Besides such a Road Safety Institute it is recommended to support and strengthen other NGOs. First choice is to support establishing an </w:t>
      </w:r>
      <w:r w:rsidRPr="003D4F9A">
        <w:rPr>
          <w:rFonts w:asciiTheme="minorHAnsi" w:hAnsiTheme="minorHAnsi"/>
          <w:b/>
          <w:sz w:val="24"/>
          <w:szCs w:val="24"/>
          <w:lang w:val="en-GB"/>
        </w:rPr>
        <w:t>Automobile Club</w:t>
      </w:r>
      <w:r w:rsidRPr="003D4F9A">
        <w:rPr>
          <w:rFonts w:asciiTheme="minorHAnsi" w:hAnsiTheme="minorHAnsi"/>
          <w:sz w:val="24"/>
          <w:szCs w:val="24"/>
          <w:lang w:val="en-GB"/>
        </w:rPr>
        <w:t>, as it existed in the former Yugoslavian time and how it exists in many European Countries (AAA, ADAC, OEAMTC, ACI etc.) Such a club could represent the road user’s concerns and provide information, services, education and training. A special service could be – like in other countries- that the club takes care on break-down vehicle and either mobilise them again by technical support or organise towing away.</w:t>
      </w:r>
      <w:bookmarkEnd w:id="57"/>
    </w:p>
    <w:p w:rsidR="007E23E0" w:rsidRPr="007E23E0" w:rsidRDefault="007E23E0" w:rsidP="003C45AE">
      <w:pPr>
        <w:pStyle w:val="Heading1"/>
        <w:numPr>
          <w:ilvl w:val="0"/>
          <w:numId w:val="0"/>
        </w:numPr>
        <w:ind w:left="432" w:hanging="432"/>
        <w:rPr>
          <w:sz w:val="2"/>
          <w:lang w:val="en-GB"/>
        </w:rPr>
      </w:pPr>
      <w:bookmarkStart w:id="75" w:name="_Toc318728116"/>
    </w:p>
    <w:p w:rsidR="003C45AE" w:rsidRPr="003D4F9A" w:rsidRDefault="003C45AE" w:rsidP="003C45AE">
      <w:pPr>
        <w:pStyle w:val="Heading1"/>
        <w:numPr>
          <w:ilvl w:val="0"/>
          <w:numId w:val="0"/>
        </w:numPr>
        <w:ind w:left="432" w:hanging="432"/>
      </w:pPr>
      <w:bookmarkStart w:id="76" w:name="_Toc319414289"/>
      <w:r w:rsidRPr="003D4F9A">
        <w:rPr>
          <w:lang w:val="en-GB"/>
        </w:rPr>
        <w:t>7.</w:t>
      </w:r>
      <w:r w:rsidRPr="003D4F9A">
        <w:rPr>
          <w:lang w:val="en-GB"/>
        </w:rPr>
        <w:tab/>
      </w:r>
      <w:r w:rsidRPr="003D4F9A">
        <w:t>ACTION PLAN</w:t>
      </w:r>
      <w:bookmarkEnd w:id="75"/>
      <w:bookmarkEnd w:id="76"/>
    </w:p>
    <w:p w:rsidR="003C45AE" w:rsidRPr="003D4F9A" w:rsidRDefault="003C45AE" w:rsidP="003C45AE"/>
    <w:p w:rsidR="003C45AE" w:rsidRPr="003D4F9A" w:rsidRDefault="003C45AE" w:rsidP="003C45AE">
      <w:pPr>
        <w:jc w:val="both"/>
        <w:rPr>
          <w:sz w:val="24"/>
          <w:szCs w:val="24"/>
          <w:lang w:val="en-GB"/>
        </w:rPr>
      </w:pPr>
      <w:r w:rsidRPr="003D4F9A">
        <w:rPr>
          <w:sz w:val="24"/>
          <w:szCs w:val="24"/>
          <w:lang w:val="en-GB"/>
        </w:rPr>
        <w:t>The action plan consists of 12 Priority Areas with overall 130 concrete Road Safety Measure.</w:t>
      </w:r>
    </w:p>
    <w:p w:rsidR="003C45AE" w:rsidRPr="003D4F9A" w:rsidRDefault="003C45AE" w:rsidP="003C45AE">
      <w:pPr>
        <w:jc w:val="both"/>
        <w:rPr>
          <w:sz w:val="24"/>
          <w:szCs w:val="24"/>
          <w:lang w:val="en-GB"/>
        </w:rPr>
      </w:pPr>
      <w:r w:rsidRPr="003D4F9A">
        <w:rPr>
          <w:sz w:val="24"/>
          <w:szCs w:val="24"/>
          <w:lang w:val="en-GB"/>
        </w:rPr>
        <w:t>For each measure the main actors, involved in the implementation process, are indicated. Each measure includes a priority ranking and cost estimation.</w:t>
      </w:r>
    </w:p>
    <w:p w:rsidR="003C45AE" w:rsidRPr="003D4F9A" w:rsidRDefault="003C45AE" w:rsidP="003C45AE">
      <w:pPr>
        <w:ind w:left="432"/>
        <w:jc w:val="both"/>
        <w:rPr>
          <w:i/>
          <w:sz w:val="18"/>
          <w:szCs w:val="18"/>
          <w:lang w:val="en-GB"/>
        </w:rPr>
      </w:pPr>
    </w:p>
    <w:p w:rsidR="003C45AE" w:rsidRPr="003D4F9A" w:rsidRDefault="003C45AE" w:rsidP="003C45AE">
      <w:pPr>
        <w:pStyle w:val="Heading2"/>
        <w:numPr>
          <w:ilvl w:val="1"/>
          <w:numId w:val="17"/>
        </w:numPr>
        <w:ind w:left="720" w:hanging="720"/>
      </w:pPr>
      <w:bookmarkStart w:id="77" w:name="_Toc311037504"/>
      <w:bookmarkStart w:id="78" w:name="_Toc318728117"/>
      <w:bookmarkStart w:id="79" w:name="_Toc319414290"/>
      <w:r w:rsidRPr="003D4F9A">
        <w:t xml:space="preserve">Legend </w:t>
      </w:r>
      <w:r w:rsidRPr="003D4F9A">
        <w:rPr>
          <w:lang w:val="en-GB"/>
        </w:rPr>
        <w:t xml:space="preserve">and Explanation </w:t>
      </w:r>
      <w:r w:rsidRPr="003D4F9A">
        <w:t>for the Tables of Measures</w:t>
      </w:r>
      <w:bookmarkEnd w:id="77"/>
      <w:bookmarkEnd w:id="78"/>
      <w:bookmarkEnd w:id="79"/>
    </w:p>
    <w:p w:rsidR="003C45AE" w:rsidRPr="003D4F9A" w:rsidRDefault="003C45AE" w:rsidP="003C45AE">
      <w:pPr>
        <w:tabs>
          <w:tab w:val="left" w:pos="90"/>
        </w:tabs>
        <w:jc w:val="both"/>
        <w:rPr>
          <w:i/>
          <w:sz w:val="18"/>
          <w:szCs w:val="18"/>
          <w:lang w:val="en-GB"/>
        </w:rPr>
      </w:pPr>
    </w:p>
    <w:tbl>
      <w:tblPr>
        <w:tblpPr w:leftFromText="180" w:rightFromText="180" w:vertAnchor="text" w:horzAnchor="margin" w:tblpXSpec="right"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2"/>
        <w:gridCol w:w="2581"/>
        <w:gridCol w:w="1682"/>
      </w:tblGrid>
      <w:tr w:rsidR="003C45AE" w:rsidRPr="003D4F9A" w:rsidTr="007E23E0">
        <w:trPr>
          <w:trHeight w:val="269"/>
        </w:trPr>
        <w:tc>
          <w:tcPr>
            <w:tcW w:w="982" w:type="dxa"/>
            <w:shd w:val="clear" w:color="auto" w:fill="FDE9D9"/>
          </w:tcPr>
          <w:p w:rsidR="003C45AE" w:rsidRPr="003D4F9A" w:rsidRDefault="003C45AE" w:rsidP="003C45AE">
            <w:pPr>
              <w:jc w:val="center"/>
              <w:rPr>
                <w:b/>
                <w:lang w:val="en-GB"/>
              </w:rPr>
            </w:pPr>
            <w:r w:rsidRPr="003D4F9A">
              <w:rPr>
                <w:b/>
                <w:lang w:val="en-GB"/>
              </w:rPr>
              <w:t>START</w:t>
            </w:r>
          </w:p>
        </w:tc>
        <w:tc>
          <w:tcPr>
            <w:tcW w:w="4263" w:type="dxa"/>
            <w:gridSpan w:val="2"/>
            <w:shd w:val="clear" w:color="auto" w:fill="FDE9D9"/>
          </w:tcPr>
          <w:p w:rsidR="003C45AE" w:rsidRPr="003D4F9A" w:rsidRDefault="003C45AE" w:rsidP="003C45AE">
            <w:pPr>
              <w:jc w:val="center"/>
              <w:rPr>
                <w:b/>
                <w:lang w:val="en-GB"/>
              </w:rPr>
            </w:pPr>
            <w:r w:rsidRPr="003D4F9A">
              <w:rPr>
                <w:lang w:val="en-GB"/>
              </w:rPr>
              <w:t>Start of Implementation</w:t>
            </w:r>
          </w:p>
        </w:tc>
      </w:tr>
      <w:tr w:rsidR="003C45AE" w:rsidRPr="003D4F9A" w:rsidTr="007E23E0">
        <w:trPr>
          <w:trHeight w:val="447"/>
        </w:trPr>
        <w:tc>
          <w:tcPr>
            <w:tcW w:w="982" w:type="dxa"/>
            <w:shd w:val="clear" w:color="auto" w:fill="FDE9D9"/>
          </w:tcPr>
          <w:p w:rsidR="003C45AE" w:rsidRPr="003D4F9A" w:rsidRDefault="003C45AE" w:rsidP="003C45AE">
            <w:pPr>
              <w:tabs>
                <w:tab w:val="left" w:pos="90"/>
              </w:tabs>
              <w:jc w:val="both"/>
              <w:rPr>
                <w:i/>
                <w:sz w:val="18"/>
                <w:szCs w:val="18"/>
                <w:lang w:val="en-GB"/>
              </w:rPr>
            </w:pPr>
            <w:r w:rsidRPr="003D4F9A">
              <w:rPr>
                <w:rFonts w:ascii="Arial" w:hAnsi="Arial" w:cs="Arial"/>
                <w:b/>
                <w:i/>
                <w:sz w:val="36"/>
                <w:szCs w:val="28"/>
                <w:lang w:val="en-GB"/>
              </w:rPr>
              <w:t>●○○</w:t>
            </w:r>
          </w:p>
        </w:tc>
        <w:tc>
          <w:tcPr>
            <w:tcW w:w="2581" w:type="dxa"/>
            <w:shd w:val="clear" w:color="auto" w:fill="FDE9D9"/>
          </w:tcPr>
          <w:p w:rsidR="003C45AE" w:rsidRPr="003D4F9A" w:rsidRDefault="003C45AE" w:rsidP="003C45AE">
            <w:pPr>
              <w:tabs>
                <w:tab w:val="left" w:pos="90"/>
              </w:tabs>
              <w:jc w:val="both"/>
              <w:rPr>
                <w:lang w:val="en-GB"/>
              </w:rPr>
            </w:pPr>
            <w:r w:rsidRPr="003D4F9A">
              <w:rPr>
                <w:lang w:val="en-GB"/>
              </w:rPr>
              <w:t>HP High Priority</w:t>
            </w:r>
          </w:p>
        </w:tc>
        <w:tc>
          <w:tcPr>
            <w:tcW w:w="1682" w:type="dxa"/>
            <w:shd w:val="clear" w:color="auto" w:fill="FDE9D9"/>
          </w:tcPr>
          <w:p w:rsidR="003C45AE" w:rsidRPr="003D4F9A" w:rsidRDefault="003C45AE" w:rsidP="003C45AE">
            <w:pPr>
              <w:tabs>
                <w:tab w:val="left" w:pos="90"/>
              </w:tabs>
              <w:jc w:val="both"/>
              <w:rPr>
                <w:lang w:val="en-GB"/>
              </w:rPr>
            </w:pPr>
            <w:r w:rsidRPr="003D4F9A">
              <w:rPr>
                <w:lang w:val="en-GB"/>
              </w:rPr>
              <w:t>2012-2013</w:t>
            </w:r>
          </w:p>
        </w:tc>
      </w:tr>
      <w:tr w:rsidR="003C45AE" w:rsidRPr="003D4F9A" w:rsidTr="007E23E0">
        <w:trPr>
          <w:trHeight w:val="447"/>
        </w:trPr>
        <w:tc>
          <w:tcPr>
            <w:tcW w:w="982" w:type="dxa"/>
            <w:shd w:val="clear" w:color="auto" w:fill="FDE9D9"/>
          </w:tcPr>
          <w:p w:rsidR="003C45AE" w:rsidRPr="003D4F9A" w:rsidRDefault="003C45AE" w:rsidP="003C45AE">
            <w:pPr>
              <w:tabs>
                <w:tab w:val="left" w:pos="90"/>
              </w:tabs>
              <w:jc w:val="both"/>
              <w:rPr>
                <w:i/>
                <w:sz w:val="18"/>
                <w:szCs w:val="18"/>
                <w:lang w:val="en-GB"/>
              </w:rPr>
            </w:pPr>
            <w:r w:rsidRPr="003D4F9A">
              <w:rPr>
                <w:rFonts w:ascii="Arial" w:hAnsi="Arial" w:cs="Arial"/>
                <w:b/>
                <w:i/>
                <w:sz w:val="36"/>
                <w:szCs w:val="28"/>
                <w:lang w:val="en-GB"/>
              </w:rPr>
              <w:t>○●○</w:t>
            </w:r>
          </w:p>
        </w:tc>
        <w:tc>
          <w:tcPr>
            <w:tcW w:w="2581" w:type="dxa"/>
            <w:shd w:val="clear" w:color="auto" w:fill="FDE9D9"/>
          </w:tcPr>
          <w:p w:rsidR="003C45AE" w:rsidRPr="003D4F9A" w:rsidRDefault="003C45AE" w:rsidP="003C45AE">
            <w:pPr>
              <w:tabs>
                <w:tab w:val="left" w:pos="90"/>
              </w:tabs>
              <w:jc w:val="both"/>
              <w:rPr>
                <w:lang w:val="en-GB"/>
              </w:rPr>
            </w:pPr>
            <w:r w:rsidRPr="003D4F9A">
              <w:rPr>
                <w:lang w:val="en-GB"/>
              </w:rPr>
              <w:t>ST Short-term</w:t>
            </w:r>
          </w:p>
        </w:tc>
        <w:tc>
          <w:tcPr>
            <w:tcW w:w="1682" w:type="dxa"/>
            <w:shd w:val="clear" w:color="auto" w:fill="FDE9D9"/>
          </w:tcPr>
          <w:p w:rsidR="003C45AE" w:rsidRPr="003D4F9A" w:rsidRDefault="003C45AE" w:rsidP="003C45AE">
            <w:pPr>
              <w:tabs>
                <w:tab w:val="left" w:pos="90"/>
              </w:tabs>
              <w:jc w:val="both"/>
              <w:rPr>
                <w:lang w:val="en-GB"/>
              </w:rPr>
            </w:pPr>
            <w:r w:rsidRPr="003D4F9A">
              <w:rPr>
                <w:lang w:val="en-GB"/>
              </w:rPr>
              <w:t>2012-2015</w:t>
            </w:r>
          </w:p>
        </w:tc>
      </w:tr>
      <w:tr w:rsidR="003C45AE" w:rsidRPr="003D4F9A" w:rsidTr="007E23E0">
        <w:trPr>
          <w:trHeight w:val="462"/>
        </w:trPr>
        <w:tc>
          <w:tcPr>
            <w:tcW w:w="982" w:type="dxa"/>
            <w:shd w:val="clear" w:color="auto" w:fill="FDE9D9"/>
          </w:tcPr>
          <w:p w:rsidR="003C45AE" w:rsidRPr="003D4F9A" w:rsidRDefault="003C45AE" w:rsidP="003C45AE">
            <w:pPr>
              <w:tabs>
                <w:tab w:val="left" w:pos="90"/>
              </w:tabs>
              <w:jc w:val="both"/>
              <w:rPr>
                <w:i/>
                <w:sz w:val="18"/>
                <w:szCs w:val="18"/>
                <w:lang w:val="en-GB"/>
              </w:rPr>
            </w:pPr>
            <w:r w:rsidRPr="003D4F9A">
              <w:rPr>
                <w:rFonts w:ascii="Arial" w:hAnsi="Arial" w:cs="Arial"/>
                <w:b/>
                <w:i/>
                <w:sz w:val="36"/>
                <w:szCs w:val="28"/>
                <w:lang w:val="en-GB"/>
              </w:rPr>
              <w:t>○○●</w:t>
            </w:r>
          </w:p>
        </w:tc>
        <w:tc>
          <w:tcPr>
            <w:tcW w:w="2581" w:type="dxa"/>
            <w:shd w:val="clear" w:color="auto" w:fill="FDE9D9"/>
          </w:tcPr>
          <w:p w:rsidR="003C45AE" w:rsidRPr="003D4F9A" w:rsidRDefault="003C45AE" w:rsidP="003C45AE">
            <w:pPr>
              <w:tabs>
                <w:tab w:val="left" w:pos="90"/>
              </w:tabs>
              <w:jc w:val="both"/>
              <w:rPr>
                <w:lang w:val="en-GB"/>
              </w:rPr>
            </w:pPr>
            <w:r w:rsidRPr="003D4F9A">
              <w:rPr>
                <w:lang w:val="en-GB"/>
              </w:rPr>
              <w:t>MLT Medium-Long-term</w:t>
            </w:r>
          </w:p>
        </w:tc>
        <w:tc>
          <w:tcPr>
            <w:tcW w:w="1682" w:type="dxa"/>
            <w:shd w:val="clear" w:color="auto" w:fill="FDE9D9"/>
          </w:tcPr>
          <w:p w:rsidR="003C45AE" w:rsidRPr="003D4F9A" w:rsidRDefault="003C45AE" w:rsidP="003C45AE">
            <w:pPr>
              <w:tabs>
                <w:tab w:val="left" w:pos="90"/>
              </w:tabs>
              <w:jc w:val="both"/>
              <w:rPr>
                <w:lang w:val="en-GB"/>
              </w:rPr>
            </w:pPr>
            <w:r w:rsidRPr="003D4F9A">
              <w:rPr>
                <w:lang w:val="en-GB"/>
              </w:rPr>
              <w:t>2015 and after</w:t>
            </w:r>
          </w:p>
        </w:tc>
      </w:tr>
    </w:tbl>
    <w:p w:rsidR="003C45AE" w:rsidRPr="003D4F9A" w:rsidRDefault="003C45AE" w:rsidP="003C45AE">
      <w:pPr>
        <w:tabs>
          <w:tab w:val="left" w:pos="90"/>
        </w:tabs>
        <w:jc w:val="both"/>
        <w:rPr>
          <w:sz w:val="24"/>
          <w:szCs w:val="24"/>
          <w:lang w:val="en-GB"/>
        </w:rPr>
      </w:pPr>
      <w:r w:rsidRPr="003D4F9A">
        <w:rPr>
          <w:sz w:val="24"/>
          <w:szCs w:val="24"/>
          <w:lang w:val="en-GB"/>
        </w:rPr>
        <w:t xml:space="preserve">The START-column indicates the priority for starting the individual measure. Most activities can be finished in one, two or three years. Some activities are permanent. </w:t>
      </w:r>
    </w:p>
    <w:p w:rsidR="003C45AE" w:rsidRPr="003D4F9A" w:rsidRDefault="003C45AE" w:rsidP="003C45AE">
      <w:pPr>
        <w:tabs>
          <w:tab w:val="left" w:pos="90"/>
        </w:tabs>
        <w:jc w:val="both"/>
        <w:rPr>
          <w:sz w:val="24"/>
          <w:szCs w:val="24"/>
          <w:lang w:val="en-GB"/>
        </w:rPr>
      </w:pPr>
      <w:r w:rsidRPr="003D4F9A">
        <w:rPr>
          <w:sz w:val="24"/>
          <w:szCs w:val="24"/>
          <w:lang w:val="en-GB"/>
        </w:rPr>
        <w:t>In the</w:t>
      </w:r>
      <w:r>
        <w:rPr>
          <w:sz w:val="24"/>
          <w:szCs w:val="24"/>
          <w:lang w:val="en-GB"/>
        </w:rPr>
        <w:t xml:space="preserve"> first and highest priority all </w:t>
      </w:r>
      <w:r w:rsidRPr="003D4F9A">
        <w:rPr>
          <w:sz w:val="24"/>
          <w:szCs w:val="24"/>
          <w:lang w:val="en-GB"/>
        </w:rPr>
        <w:t>measures are included which are necessary for obtaining basic information.</w:t>
      </w:r>
    </w:p>
    <w:p w:rsidR="003C45AE" w:rsidRPr="003D4F9A" w:rsidRDefault="003C45AE" w:rsidP="003C45AE">
      <w:pPr>
        <w:tabs>
          <w:tab w:val="left" w:pos="90"/>
        </w:tabs>
        <w:jc w:val="center"/>
        <w:rPr>
          <w:sz w:val="24"/>
          <w:szCs w:val="24"/>
          <w:lang w:val="en-GB"/>
        </w:rPr>
      </w:pPr>
    </w:p>
    <w:tbl>
      <w:tblPr>
        <w:tblpPr w:leftFromText="180" w:rightFromText="180" w:vertAnchor="text" w:horzAnchor="margin" w:tblpXSpec="right" w:tblpY="3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143"/>
        <w:gridCol w:w="3180"/>
      </w:tblGrid>
      <w:tr w:rsidR="003C45AE" w:rsidRPr="003D4F9A" w:rsidTr="007E23E0">
        <w:trPr>
          <w:trHeight w:val="695"/>
        </w:trPr>
        <w:tc>
          <w:tcPr>
            <w:tcW w:w="1143" w:type="dxa"/>
            <w:shd w:val="clear" w:color="auto" w:fill="FDE9D9"/>
          </w:tcPr>
          <w:p w:rsidR="003C45AE" w:rsidRPr="003D4F9A" w:rsidRDefault="003C45AE" w:rsidP="007E23E0">
            <w:pPr>
              <w:tabs>
                <w:tab w:val="left" w:pos="90"/>
              </w:tabs>
              <w:jc w:val="center"/>
              <w:rPr>
                <w:b/>
                <w:szCs w:val="24"/>
                <w:lang w:val="en-GB"/>
              </w:rPr>
            </w:pPr>
            <w:r w:rsidRPr="003D4F9A">
              <w:rPr>
                <w:b/>
                <w:szCs w:val="24"/>
                <w:lang w:val="en-GB"/>
              </w:rPr>
              <w:t>COST FACTOR</w:t>
            </w:r>
          </w:p>
        </w:tc>
        <w:tc>
          <w:tcPr>
            <w:tcW w:w="3180" w:type="dxa"/>
            <w:shd w:val="clear" w:color="auto" w:fill="FDE9D9"/>
          </w:tcPr>
          <w:p w:rsidR="003C45AE" w:rsidRPr="003D4F9A" w:rsidRDefault="003C45AE" w:rsidP="007E23E0">
            <w:pPr>
              <w:tabs>
                <w:tab w:val="left" w:pos="90"/>
              </w:tabs>
              <w:jc w:val="both"/>
              <w:rPr>
                <w:szCs w:val="24"/>
                <w:lang w:val="en-GB"/>
              </w:rPr>
            </w:pPr>
            <w:r w:rsidRPr="003D4F9A">
              <w:rPr>
                <w:szCs w:val="24"/>
                <w:lang w:val="en-GB"/>
              </w:rPr>
              <w:t>Range of cost in 1,000 €</w:t>
            </w:r>
          </w:p>
        </w:tc>
      </w:tr>
      <w:tr w:rsidR="003C45AE" w:rsidRPr="003D4F9A" w:rsidTr="007E23E0">
        <w:trPr>
          <w:trHeight w:val="57"/>
        </w:trPr>
        <w:tc>
          <w:tcPr>
            <w:tcW w:w="1143"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1</w:t>
            </w:r>
          </w:p>
        </w:tc>
        <w:tc>
          <w:tcPr>
            <w:tcW w:w="3180"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0- 10</w:t>
            </w:r>
          </w:p>
        </w:tc>
      </w:tr>
      <w:tr w:rsidR="003C45AE" w:rsidRPr="003D4F9A" w:rsidTr="007E23E0">
        <w:trPr>
          <w:trHeight w:val="299"/>
        </w:trPr>
        <w:tc>
          <w:tcPr>
            <w:tcW w:w="1143"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2</w:t>
            </w:r>
          </w:p>
        </w:tc>
        <w:tc>
          <w:tcPr>
            <w:tcW w:w="3180"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10-50</w:t>
            </w:r>
          </w:p>
        </w:tc>
      </w:tr>
      <w:tr w:rsidR="003C45AE" w:rsidRPr="003D4F9A" w:rsidTr="007E23E0">
        <w:trPr>
          <w:trHeight w:val="214"/>
        </w:trPr>
        <w:tc>
          <w:tcPr>
            <w:tcW w:w="1143"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S</w:t>
            </w:r>
          </w:p>
        </w:tc>
        <w:tc>
          <w:tcPr>
            <w:tcW w:w="3180" w:type="dxa"/>
            <w:shd w:val="clear" w:color="auto" w:fill="FDE9D9"/>
          </w:tcPr>
          <w:p w:rsidR="003C45AE" w:rsidRPr="003D4F9A" w:rsidRDefault="003C45AE" w:rsidP="007E23E0">
            <w:pPr>
              <w:tabs>
                <w:tab w:val="left" w:pos="90"/>
              </w:tabs>
              <w:jc w:val="center"/>
              <w:rPr>
                <w:szCs w:val="24"/>
                <w:lang w:val="en-GB"/>
              </w:rPr>
            </w:pPr>
            <w:r w:rsidRPr="003D4F9A">
              <w:rPr>
                <w:szCs w:val="24"/>
                <w:lang w:val="en-GB"/>
              </w:rPr>
              <w:t>special project (campaigns)</w:t>
            </w:r>
          </w:p>
        </w:tc>
      </w:tr>
    </w:tbl>
    <w:p w:rsidR="003C45AE" w:rsidRPr="003D4F9A" w:rsidRDefault="003C45AE" w:rsidP="003C45AE">
      <w:pPr>
        <w:tabs>
          <w:tab w:val="left" w:pos="90"/>
        </w:tabs>
        <w:jc w:val="both"/>
        <w:rPr>
          <w:sz w:val="24"/>
          <w:szCs w:val="24"/>
          <w:lang w:val="en-GB"/>
        </w:rPr>
      </w:pPr>
      <w:r w:rsidRPr="003D4F9A">
        <w:rPr>
          <w:sz w:val="24"/>
          <w:szCs w:val="24"/>
          <w:lang w:val="en-GB"/>
        </w:rPr>
        <w:t xml:space="preserve">The COST-FACTOR column gives an estimate on the cost-range for the individual measures. In general these cost should cover all the cost for studies, scientific evaluation, surveys, study tours, information-, education- and training materials, test application, monitoring processes, co-financing of activities of other organisation when appropriate etc. </w:t>
      </w:r>
    </w:p>
    <w:p w:rsidR="003C45AE" w:rsidRPr="003D4F9A" w:rsidRDefault="003C45AE" w:rsidP="003C45AE">
      <w:pPr>
        <w:tabs>
          <w:tab w:val="left" w:pos="90"/>
        </w:tabs>
        <w:jc w:val="both"/>
        <w:rPr>
          <w:sz w:val="24"/>
          <w:szCs w:val="24"/>
          <w:lang w:val="en-GB"/>
        </w:rPr>
      </w:pPr>
    </w:p>
    <w:p w:rsidR="003C45AE" w:rsidRPr="003D4F9A" w:rsidRDefault="003C45AE" w:rsidP="003C45AE">
      <w:pPr>
        <w:tabs>
          <w:tab w:val="left" w:pos="90"/>
        </w:tabs>
        <w:jc w:val="both"/>
        <w:rPr>
          <w:sz w:val="24"/>
          <w:szCs w:val="24"/>
          <w:lang w:val="en-GB"/>
        </w:rPr>
      </w:pPr>
      <w:r w:rsidRPr="003D4F9A">
        <w:rPr>
          <w:sz w:val="24"/>
          <w:szCs w:val="24"/>
          <w:lang w:val="en-GB"/>
        </w:rPr>
        <w:t>Costs for infrastructure measures are not included as they would exceed the road safety budget (road safety fund). In exceptional cases the fund could be used for minor infrastructural improvements, testing new materials and construction units and additional research activities, depending on the available budget. This is also valid for giving support to other organisation (e.g. MoE, MoH, Municipalities, NGOs etc.</w:t>
      </w:r>
      <w:r w:rsidRPr="003D4F9A">
        <w:rPr>
          <w:sz w:val="26"/>
          <w:szCs w:val="24"/>
          <w:lang w:val="en-GB"/>
        </w:rPr>
        <w:t>)</w:t>
      </w:r>
      <w:r w:rsidRPr="003D4F9A">
        <w:rPr>
          <w:sz w:val="24"/>
          <w:szCs w:val="24"/>
          <w:lang w:val="en-GB"/>
        </w:rPr>
        <w:t xml:space="preserve"> when appropriate. In all these cases an evaluation of the results should be provided.</w:t>
      </w: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tbl>
      <w:tblPr>
        <w:tblpPr w:leftFromText="141" w:rightFromText="141"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09"/>
        <w:gridCol w:w="2969"/>
      </w:tblGrid>
      <w:tr w:rsidR="007E23E0" w:rsidRPr="003D4F9A" w:rsidTr="007E23E0">
        <w:trPr>
          <w:trHeight w:val="305"/>
        </w:trPr>
        <w:tc>
          <w:tcPr>
            <w:tcW w:w="1009" w:type="dxa"/>
            <w:shd w:val="clear" w:color="auto" w:fill="FDE9D9"/>
          </w:tcPr>
          <w:p w:rsidR="007E23E0" w:rsidRPr="003D4F9A" w:rsidRDefault="007E23E0" w:rsidP="007E23E0">
            <w:pPr>
              <w:tabs>
                <w:tab w:val="left" w:pos="180"/>
              </w:tabs>
              <w:jc w:val="center"/>
              <w:rPr>
                <w:b/>
                <w:szCs w:val="24"/>
                <w:lang w:val="en-GB"/>
              </w:rPr>
            </w:pPr>
            <w:r w:rsidRPr="003D4F9A">
              <w:rPr>
                <w:b/>
                <w:szCs w:val="24"/>
                <w:lang w:val="en-GB"/>
              </w:rPr>
              <w:lastRenderedPageBreak/>
              <w:t>KEY PLAYERS</w:t>
            </w:r>
          </w:p>
        </w:tc>
        <w:tc>
          <w:tcPr>
            <w:tcW w:w="2969" w:type="dxa"/>
            <w:shd w:val="clear" w:color="auto" w:fill="FDE9D9"/>
          </w:tcPr>
          <w:p w:rsidR="007E23E0" w:rsidRPr="003D4F9A" w:rsidRDefault="007E23E0" w:rsidP="007E23E0">
            <w:pPr>
              <w:tabs>
                <w:tab w:val="left" w:pos="90"/>
              </w:tabs>
              <w:rPr>
                <w:b/>
                <w:szCs w:val="24"/>
                <w:lang w:val="en-GB"/>
              </w:rPr>
            </w:pPr>
            <w:r>
              <w:rPr>
                <w:b/>
                <w:szCs w:val="24"/>
                <w:lang w:val="en-GB"/>
              </w:rPr>
              <w:t xml:space="preserve">Abbreviations </w:t>
            </w:r>
            <w:r w:rsidRPr="003D4F9A">
              <w:rPr>
                <w:b/>
                <w:szCs w:val="24"/>
                <w:lang w:val="en-GB"/>
              </w:rPr>
              <w:t>for listed organizations</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MoE</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Education</w:t>
            </w:r>
          </w:p>
        </w:tc>
      </w:tr>
      <w:tr w:rsidR="007E23E0" w:rsidRPr="003D4F9A" w:rsidTr="007E23E0">
        <w:trPr>
          <w:trHeight w:val="148"/>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RTSC</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Road Transport Safety Council</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MoH</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Health</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MoInfra</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Infrastructure</w:t>
            </w:r>
          </w:p>
        </w:tc>
      </w:tr>
      <w:tr w:rsidR="007E23E0" w:rsidRPr="003D4F9A" w:rsidTr="007E23E0">
        <w:trPr>
          <w:trHeight w:val="148"/>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KP</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Kosovo Police</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MoJ</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Justice</w:t>
            </w:r>
          </w:p>
        </w:tc>
      </w:tr>
      <w:tr w:rsidR="007E23E0" w:rsidRPr="003D4F9A" w:rsidTr="007E23E0">
        <w:trPr>
          <w:trHeight w:val="148"/>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MoF</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Finance</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 xml:space="preserve">KR       </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Kosovo Railways</w:t>
            </w:r>
          </w:p>
        </w:tc>
      </w:tr>
      <w:tr w:rsidR="007E23E0" w:rsidRPr="003D4F9A" w:rsidTr="007E23E0">
        <w:trPr>
          <w:trHeight w:val="157"/>
        </w:trPr>
        <w:tc>
          <w:tcPr>
            <w:tcW w:w="100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MoInt</w:t>
            </w:r>
          </w:p>
        </w:tc>
        <w:tc>
          <w:tcPr>
            <w:tcW w:w="2969" w:type="dxa"/>
            <w:shd w:val="clear" w:color="auto" w:fill="FDE9D9"/>
          </w:tcPr>
          <w:p w:rsidR="007E23E0" w:rsidRPr="003D4F9A" w:rsidRDefault="007E23E0" w:rsidP="007E23E0">
            <w:pPr>
              <w:tabs>
                <w:tab w:val="left" w:pos="90"/>
              </w:tabs>
              <w:jc w:val="both"/>
              <w:rPr>
                <w:szCs w:val="24"/>
                <w:lang w:val="en-GB"/>
              </w:rPr>
            </w:pPr>
            <w:r w:rsidRPr="003D4F9A">
              <w:rPr>
                <w:szCs w:val="24"/>
                <w:lang w:val="en-GB"/>
              </w:rPr>
              <w:t>Ministry of Internal Affairs</w:t>
            </w:r>
          </w:p>
        </w:tc>
      </w:tr>
    </w:tbl>
    <w:p w:rsidR="003C45AE" w:rsidRDefault="003C45AE" w:rsidP="003C45AE">
      <w:pPr>
        <w:jc w:val="both"/>
        <w:rPr>
          <w:sz w:val="24"/>
          <w:szCs w:val="24"/>
          <w:lang w:val="en-GB"/>
        </w:rPr>
      </w:pPr>
      <w:r w:rsidRPr="003D4F9A">
        <w:rPr>
          <w:sz w:val="24"/>
          <w:szCs w:val="24"/>
          <w:lang w:val="en-GB"/>
        </w:rPr>
        <w:t>The KEY PLAYERS column indicates the most important organisations involved in the activity. The first mentioned organisation takes over the lead for the activity.</w:t>
      </w: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Default="007E23E0" w:rsidP="003C45AE">
      <w:pPr>
        <w:jc w:val="both"/>
        <w:rPr>
          <w:sz w:val="24"/>
          <w:szCs w:val="24"/>
          <w:lang w:val="en-GB"/>
        </w:rPr>
      </w:pPr>
    </w:p>
    <w:p w:rsidR="007E23E0" w:rsidRPr="003D4F9A" w:rsidRDefault="007E23E0" w:rsidP="003C45AE">
      <w:pPr>
        <w:jc w:val="both"/>
        <w:rPr>
          <w:sz w:val="24"/>
          <w:szCs w:val="24"/>
          <w:lang w:val="en-GB"/>
        </w:rPr>
      </w:pPr>
    </w:p>
    <w:p w:rsidR="003C45AE" w:rsidRPr="003D4F9A" w:rsidRDefault="003C45AE" w:rsidP="003C45AE">
      <w:pPr>
        <w:pStyle w:val="Heading2"/>
        <w:numPr>
          <w:ilvl w:val="1"/>
          <w:numId w:val="0"/>
        </w:numPr>
        <w:ind w:left="576" w:hanging="576"/>
      </w:pPr>
      <w:bookmarkStart w:id="80" w:name="_Toc311037505"/>
      <w:bookmarkStart w:id="81" w:name="_Toc318728118"/>
      <w:bookmarkStart w:id="82" w:name="_Toc319414291"/>
      <w:r w:rsidRPr="003D4F9A">
        <w:t>7.2</w:t>
      </w:r>
      <w:r w:rsidRPr="003D4F9A">
        <w:tab/>
        <w:t>Traffic Education and Campaigns</w:t>
      </w:r>
      <w:bookmarkEnd w:id="80"/>
      <w:bookmarkEnd w:id="81"/>
      <w:bookmarkEnd w:id="82"/>
    </w:p>
    <w:p w:rsidR="003C45AE" w:rsidRPr="003D4F9A" w:rsidRDefault="003C45AE" w:rsidP="003C45AE">
      <w:pPr>
        <w:rPr>
          <w:lang w:val="en-GB"/>
        </w:rPr>
      </w:pPr>
    </w:p>
    <w:p w:rsidR="003C45AE" w:rsidRPr="003D4F9A" w:rsidRDefault="003C45AE" w:rsidP="003C45AE">
      <w:pPr>
        <w:pStyle w:val="ListParagraph"/>
        <w:numPr>
          <w:ilvl w:val="0"/>
          <w:numId w:val="11"/>
        </w:numPr>
        <w:spacing w:after="200" w:line="276" w:lineRule="auto"/>
        <w:jc w:val="both"/>
        <w:rPr>
          <w:sz w:val="24"/>
          <w:lang w:val="en-GB"/>
        </w:rPr>
      </w:pPr>
      <w:r w:rsidRPr="003D4F9A">
        <w:rPr>
          <w:sz w:val="24"/>
          <w:lang w:val="en-GB"/>
        </w:rPr>
        <w:t>Developing a “road safety culture” is one of the processes in road safety policy and programs which take the longest time. It is therefore important to start teaching children the principles of road safety from a very early age and continually widen their knowledge during the entire schooling-and beyond.</w:t>
      </w:r>
    </w:p>
    <w:p w:rsidR="003C45AE" w:rsidRPr="003D4F9A" w:rsidRDefault="003C45AE" w:rsidP="003C45AE">
      <w:pPr>
        <w:pStyle w:val="ListParagraph"/>
        <w:numPr>
          <w:ilvl w:val="0"/>
          <w:numId w:val="11"/>
        </w:numPr>
        <w:spacing w:after="200" w:line="276" w:lineRule="auto"/>
        <w:jc w:val="both"/>
        <w:rPr>
          <w:sz w:val="24"/>
          <w:lang w:val="en-GB"/>
        </w:rPr>
      </w:pPr>
      <w:r w:rsidRPr="003D4F9A">
        <w:rPr>
          <w:sz w:val="24"/>
          <w:lang w:val="en-GB"/>
        </w:rPr>
        <w:t>The key element for a road safety culture is a mutual respect among the road users</w:t>
      </w:r>
    </w:p>
    <w:p w:rsidR="003C45AE" w:rsidRDefault="003C45AE" w:rsidP="003C45AE">
      <w:pPr>
        <w:pStyle w:val="ListParagraph"/>
        <w:numPr>
          <w:ilvl w:val="0"/>
          <w:numId w:val="11"/>
        </w:numPr>
        <w:spacing w:after="200" w:line="276" w:lineRule="auto"/>
        <w:jc w:val="both"/>
        <w:rPr>
          <w:sz w:val="24"/>
          <w:lang w:val="en-GB"/>
        </w:rPr>
      </w:pPr>
      <w:r w:rsidRPr="003D4F9A">
        <w:rPr>
          <w:sz w:val="24"/>
          <w:lang w:val="en-GB"/>
        </w:rPr>
        <w:t>Road safety campaigns shall address the main causes of accidents and injuries and should be tested on the target group(s) prior to their launch and should be evaluated upon completion.</w:t>
      </w:r>
    </w:p>
    <w:p w:rsidR="003C45AE" w:rsidRPr="007E23E0" w:rsidRDefault="003C45AE" w:rsidP="003C45AE">
      <w:pPr>
        <w:pStyle w:val="ListParagraph"/>
        <w:spacing w:after="200" w:line="276" w:lineRule="auto"/>
        <w:ind w:left="360"/>
        <w:jc w:val="both"/>
        <w:rPr>
          <w:sz w:val="20"/>
          <w:lang w:val="en-GB"/>
        </w:rPr>
      </w:pPr>
    </w:p>
    <w:p w:rsidR="003C45AE" w:rsidRPr="003D4F9A" w:rsidRDefault="003C45AE" w:rsidP="003C45AE">
      <w:pPr>
        <w:pStyle w:val="Heading3"/>
        <w:rPr>
          <w:lang w:val="en-GB"/>
        </w:rPr>
      </w:pPr>
      <w:bookmarkStart w:id="83" w:name="_Toc311037506"/>
      <w:bookmarkStart w:id="84" w:name="_Toc318728119"/>
      <w:bookmarkStart w:id="85" w:name="_Toc319414292"/>
      <w:r w:rsidRPr="003D4F9A">
        <w:rPr>
          <w:lang w:val="en-GB"/>
        </w:rPr>
        <w:t>7.2.1</w:t>
      </w:r>
      <w:r w:rsidRPr="003D4F9A">
        <w:rPr>
          <w:lang w:val="en-GB"/>
        </w:rPr>
        <w:tab/>
        <w:t>Road Safety Education in Schools</w:t>
      </w:r>
      <w:bookmarkEnd w:id="83"/>
      <w:bookmarkEnd w:id="84"/>
      <w:bookmarkEnd w:id="85"/>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 xml:space="preserve">Traditional road safety education in schools has been proved to be very successful in European countries. The newest development is to put more emphasis in risk competency training, which means that children are not only lectured in the rules of road safety but also taught how to deal with risks and how to assess them.  </w:t>
      </w:r>
    </w:p>
    <w:p w:rsidR="003C45AE" w:rsidRPr="003D4F9A" w:rsidRDefault="003C45AE" w:rsidP="003C45AE">
      <w:pPr>
        <w:jc w:val="both"/>
        <w:rPr>
          <w:sz w:val="24"/>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Road safety Education</w:t>
      </w:r>
    </w:p>
    <w:p w:rsidR="003C45AE" w:rsidRPr="003D4F9A" w:rsidRDefault="003C45AE" w:rsidP="003C45AE">
      <w:pPr>
        <w:rPr>
          <w:b/>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993"/>
        <w:gridCol w:w="5577"/>
        <w:gridCol w:w="1260"/>
        <w:gridCol w:w="1260"/>
      </w:tblGrid>
      <w:tr w:rsidR="003C45AE" w:rsidRPr="003D4F9A" w:rsidTr="003C45AE">
        <w:tc>
          <w:tcPr>
            <w:tcW w:w="99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577" w:type="dxa"/>
            <w:shd w:val="clear" w:color="auto" w:fill="FDE9D9"/>
          </w:tcPr>
          <w:p w:rsidR="003C45AE" w:rsidRPr="003D4F9A" w:rsidRDefault="003C45AE" w:rsidP="003C45AE">
            <w:pPr>
              <w:rPr>
                <w:lang w:val="en-GB"/>
              </w:rPr>
            </w:pPr>
            <w:r w:rsidRPr="003D4F9A">
              <w:rPr>
                <w:lang w:val="en-GB"/>
              </w:rPr>
              <w:t>Evaluation of present situation in road safety education in all school stages, from nursery schools and preschools , to elementary schools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MoE, RTSC</w:t>
            </w:r>
          </w:p>
        </w:tc>
      </w:tr>
      <w:tr w:rsidR="003C45AE" w:rsidRPr="003D4F9A" w:rsidTr="003C45AE">
        <w:tc>
          <w:tcPr>
            <w:tcW w:w="99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577" w:type="dxa"/>
            <w:shd w:val="clear" w:color="auto" w:fill="FDE9D9"/>
          </w:tcPr>
          <w:p w:rsidR="003C45AE" w:rsidRPr="003D4F9A" w:rsidRDefault="003C45AE" w:rsidP="003C45AE">
            <w:pPr>
              <w:rPr>
                <w:b/>
                <w:lang w:val="en-GB"/>
              </w:rPr>
            </w:pPr>
            <w:r w:rsidRPr="003D4F9A">
              <w:rPr>
                <w:lang w:val="en-GB"/>
              </w:rPr>
              <w:t>Implement new or improve and assess existing road safety education in all school stages, from nursery schools and preschools , to elementary schools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MoE, RTSC</w:t>
            </w:r>
          </w:p>
        </w:tc>
      </w:tr>
      <w:tr w:rsidR="003C45AE" w:rsidRPr="003D4F9A" w:rsidTr="003C45AE">
        <w:tc>
          <w:tcPr>
            <w:tcW w:w="99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r w:rsidRPr="003D4F9A">
              <w:rPr>
                <w:rFonts w:ascii="Arial" w:hAnsi="Arial" w:cs="Arial"/>
                <w:b/>
                <w:i/>
                <w:lang w:val="en-GB"/>
              </w:rPr>
              <w:t xml:space="preserve"> </w:t>
            </w:r>
          </w:p>
        </w:tc>
        <w:tc>
          <w:tcPr>
            <w:tcW w:w="5577" w:type="dxa"/>
            <w:shd w:val="clear" w:color="auto" w:fill="FDE9D9"/>
          </w:tcPr>
          <w:p w:rsidR="003C45AE" w:rsidRPr="003D4F9A" w:rsidRDefault="003C45AE" w:rsidP="003C45AE">
            <w:pPr>
              <w:rPr>
                <w:b/>
                <w:lang w:val="en-GB"/>
              </w:rPr>
            </w:pPr>
            <w:r w:rsidRPr="003D4F9A">
              <w:rPr>
                <w:lang w:val="en-GB"/>
              </w:rPr>
              <w:t>Included road safety education  in teacher training programmes and provide appropriate training materials</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MoE, RTSC</w:t>
            </w:r>
          </w:p>
        </w:tc>
      </w:tr>
      <w:tr w:rsidR="003C45AE" w:rsidRPr="003D4F9A" w:rsidTr="003C45AE">
        <w:tc>
          <w:tcPr>
            <w:tcW w:w="99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577" w:type="dxa"/>
            <w:shd w:val="clear" w:color="auto" w:fill="FDE9D9"/>
          </w:tcPr>
          <w:p w:rsidR="003C45AE" w:rsidRPr="003D4F9A" w:rsidRDefault="003C45AE" w:rsidP="003C45AE">
            <w:pPr>
              <w:rPr>
                <w:lang w:val="en-GB"/>
              </w:rPr>
            </w:pPr>
            <w:r w:rsidRPr="003D4F9A">
              <w:rPr>
                <w:lang w:val="en-GB"/>
              </w:rPr>
              <w:t>Involve also parents in awareness raising actions, place emphasis in better awareness for the risks in road traffic</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MoE, RTSC</w:t>
            </w:r>
          </w:p>
        </w:tc>
      </w:tr>
    </w:tbl>
    <w:p w:rsidR="003C45AE" w:rsidRPr="003D4F9A" w:rsidRDefault="003C45AE" w:rsidP="003C45AE">
      <w:pPr>
        <w:pStyle w:val="Heading3"/>
      </w:pPr>
      <w:bookmarkStart w:id="86" w:name="_Toc311037507"/>
      <w:bookmarkStart w:id="87" w:name="_Toc318728120"/>
      <w:bookmarkStart w:id="88" w:name="_Toc319414293"/>
      <w:r w:rsidRPr="003D4F9A">
        <w:lastRenderedPageBreak/>
        <w:t>7.2.2</w:t>
      </w:r>
      <w:r w:rsidRPr="003D4F9A">
        <w:tab/>
        <w:t>Lifelong learning</w:t>
      </w:r>
      <w:bookmarkEnd w:id="86"/>
      <w:bookmarkEnd w:id="87"/>
      <w:bookmarkEnd w:id="88"/>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Road safety education must not end in school age. Wherever possible, awareness-rising measures for the risks in road traffic should be taken.</w:t>
      </w:r>
    </w:p>
    <w:p w:rsidR="003C45AE" w:rsidRPr="003D4F9A" w:rsidRDefault="003C45AE" w:rsidP="003C45AE">
      <w:pPr>
        <w:rPr>
          <w:b/>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ind w:left="2880" w:firstLine="720"/>
        <w:rPr>
          <w:i/>
          <w:lang w:val="en-GB"/>
        </w:rPr>
      </w:pPr>
      <w:r w:rsidRPr="003D4F9A">
        <w:rPr>
          <w:i/>
          <w:lang w:val="en-GB"/>
        </w:rPr>
        <w:t>Measures for Lifelong Learning</w:t>
      </w:r>
    </w:p>
    <w:p w:rsidR="003C45AE" w:rsidRPr="003D4F9A" w:rsidRDefault="003C45AE" w:rsidP="003C45AE">
      <w:pPr>
        <w:rPr>
          <w:b/>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35"/>
        <w:gridCol w:w="5643"/>
        <w:gridCol w:w="1350"/>
        <w:gridCol w:w="1062"/>
      </w:tblGrid>
      <w:tr w:rsidR="003C45AE" w:rsidRPr="003D4F9A" w:rsidTr="007E23E0">
        <w:trPr>
          <w:trHeight w:val="782"/>
        </w:trPr>
        <w:tc>
          <w:tcPr>
            <w:tcW w:w="1035"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643" w:type="dxa"/>
            <w:shd w:val="clear" w:color="auto" w:fill="FDE9D9"/>
          </w:tcPr>
          <w:p w:rsidR="003C45AE" w:rsidRPr="003D4F9A" w:rsidRDefault="003C45AE" w:rsidP="003C45AE">
            <w:pPr>
              <w:rPr>
                <w:lang w:val="en-GB"/>
              </w:rPr>
            </w:pPr>
            <w:r w:rsidRPr="003D4F9A">
              <w:rPr>
                <w:lang w:val="en-GB"/>
              </w:rPr>
              <w:t>Evaluate existing road safety awareness activities for young and adolescent people</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062" w:type="dxa"/>
            <w:shd w:val="clear" w:color="auto" w:fill="FDE9D9"/>
          </w:tcPr>
          <w:p w:rsidR="003C45AE" w:rsidRPr="003D4F9A" w:rsidRDefault="003C45AE" w:rsidP="003C45AE">
            <w:pPr>
              <w:jc w:val="center"/>
              <w:rPr>
                <w:b/>
                <w:lang w:val="en-GB"/>
              </w:rPr>
            </w:pPr>
            <w:r w:rsidRPr="003D4F9A">
              <w:rPr>
                <w:b/>
                <w:lang w:val="en-GB"/>
              </w:rPr>
              <w:t>RTSC</w:t>
            </w:r>
          </w:p>
        </w:tc>
      </w:tr>
      <w:tr w:rsidR="003C45AE" w:rsidRPr="003D4F9A" w:rsidTr="007E23E0">
        <w:trPr>
          <w:trHeight w:val="782"/>
        </w:trPr>
        <w:tc>
          <w:tcPr>
            <w:tcW w:w="1035"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643" w:type="dxa"/>
            <w:shd w:val="clear" w:color="auto" w:fill="FDE9D9"/>
          </w:tcPr>
          <w:p w:rsidR="003C45AE" w:rsidRPr="003D4F9A" w:rsidRDefault="003C45AE" w:rsidP="003C45AE">
            <w:pPr>
              <w:rPr>
                <w:b/>
                <w:lang w:val="en-GB"/>
              </w:rPr>
            </w:pPr>
            <w:r w:rsidRPr="003D4F9A">
              <w:rPr>
                <w:lang w:val="en-GB"/>
              </w:rPr>
              <w:t>Provide road safety awareness for young and adolescent people by introducing risk awareness element in higher school education stages, apprentice training, etc.</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062" w:type="dxa"/>
            <w:shd w:val="clear" w:color="auto" w:fill="FDE9D9"/>
          </w:tcPr>
          <w:p w:rsidR="003C45AE" w:rsidRPr="003D4F9A" w:rsidRDefault="003C45AE" w:rsidP="003C45AE">
            <w:pPr>
              <w:jc w:val="center"/>
              <w:rPr>
                <w:b/>
                <w:lang w:val="en-GB"/>
              </w:rPr>
            </w:pPr>
            <w:r w:rsidRPr="003D4F9A">
              <w:rPr>
                <w:b/>
                <w:lang w:val="en-GB"/>
              </w:rPr>
              <w:t>MoE,?. RTSC</w:t>
            </w:r>
          </w:p>
        </w:tc>
      </w:tr>
      <w:tr w:rsidR="003C45AE" w:rsidRPr="003D4F9A" w:rsidTr="007E23E0">
        <w:trPr>
          <w:trHeight w:val="531"/>
        </w:trPr>
        <w:tc>
          <w:tcPr>
            <w:tcW w:w="1035"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643" w:type="dxa"/>
            <w:shd w:val="clear" w:color="auto" w:fill="FDE9D9"/>
          </w:tcPr>
          <w:p w:rsidR="003C45AE" w:rsidRPr="003D4F9A" w:rsidRDefault="003C45AE" w:rsidP="003C45AE">
            <w:pPr>
              <w:rPr>
                <w:b/>
                <w:lang w:val="en-GB"/>
              </w:rPr>
            </w:pPr>
            <w:r w:rsidRPr="003D4F9A">
              <w:rPr>
                <w:lang w:val="en-GB"/>
              </w:rPr>
              <w:t>Provide road safety awareness raising actions in enterprises, factories, offices etc.</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062" w:type="dxa"/>
            <w:shd w:val="clear" w:color="auto" w:fill="FDE9D9"/>
          </w:tcPr>
          <w:p w:rsidR="003C45AE" w:rsidRPr="003D4F9A" w:rsidRDefault="003C45AE" w:rsidP="003C45AE">
            <w:pPr>
              <w:rPr>
                <w:b/>
                <w:lang w:val="en-GB"/>
              </w:rPr>
            </w:pPr>
            <w:r w:rsidRPr="003D4F9A">
              <w:rPr>
                <w:b/>
                <w:lang w:val="en-GB"/>
              </w:rPr>
              <w:t>??, RTSC</w:t>
            </w:r>
          </w:p>
        </w:tc>
      </w:tr>
      <w:tr w:rsidR="003C45AE" w:rsidRPr="003D4F9A" w:rsidTr="007E23E0">
        <w:trPr>
          <w:trHeight w:val="457"/>
        </w:trPr>
        <w:tc>
          <w:tcPr>
            <w:tcW w:w="1035"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643" w:type="dxa"/>
            <w:shd w:val="clear" w:color="auto" w:fill="FDE9D9"/>
          </w:tcPr>
          <w:p w:rsidR="003C45AE" w:rsidRPr="003D4F9A" w:rsidRDefault="003C45AE" w:rsidP="003C45AE">
            <w:pPr>
              <w:rPr>
                <w:b/>
                <w:lang w:val="en-GB"/>
              </w:rPr>
            </w:pPr>
            <w:r w:rsidRPr="003D4F9A">
              <w:rPr>
                <w:lang w:val="en-GB"/>
              </w:rPr>
              <w:t>Involve elderly people in awareness raising actions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062" w:type="dxa"/>
            <w:shd w:val="clear" w:color="auto" w:fill="FDE9D9"/>
          </w:tcPr>
          <w:p w:rsidR="003C45AE" w:rsidRPr="003D4F9A" w:rsidRDefault="003C45AE" w:rsidP="003C45AE">
            <w:pPr>
              <w:rPr>
                <w:b/>
                <w:lang w:val="en-GB"/>
              </w:rPr>
            </w:pPr>
            <w:r w:rsidRPr="003D4F9A">
              <w:rPr>
                <w:b/>
                <w:lang w:val="en-GB"/>
              </w:rPr>
              <w:t>MoH?, RTSC</w:t>
            </w:r>
          </w:p>
        </w:tc>
      </w:tr>
    </w:tbl>
    <w:p w:rsidR="003C45AE" w:rsidRPr="003D4F9A" w:rsidRDefault="003C45AE" w:rsidP="003C45AE">
      <w:pPr>
        <w:rPr>
          <w:lang w:val="en-GB"/>
        </w:rPr>
      </w:pPr>
    </w:p>
    <w:p w:rsidR="003C45AE" w:rsidRPr="003D4F9A" w:rsidRDefault="003C45AE" w:rsidP="003C45AE">
      <w:pPr>
        <w:pStyle w:val="Heading3"/>
      </w:pPr>
      <w:bookmarkStart w:id="89" w:name="_Toc311037508"/>
      <w:bookmarkStart w:id="90" w:name="_Toc318728121"/>
      <w:bookmarkStart w:id="91" w:name="_Toc319414294"/>
      <w:r w:rsidRPr="003D4F9A">
        <w:t>7.2.3</w:t>
      </w:r>
      <w:r w:rsidRPr="003D4F9A">
        <w:tab/>
        <w:t>Awareness building Campaigns</w:t>
      </w:r>
      <w:bookmarkEnd w:id="89"/>
      <w:bookmarkEnd w:id="90"/>
      <w:bookmarkEnd w:id="91"/>
    </w:p>
    <w:p w:rsidR="003C45AE" w:rsidRPr="003D4F9A" w:rsidRDefault="003C45AE" w:rsidP="003C45AE">
      <w:pPr>
        <w:rPr>
          <w:lang w:val="en-GB"/>
        </w:rPr>
      </w:pPr>
    </w:p>
    <w:p w:rsidR="003C45AE" w:rsidRPr="003C45AE" w:rsidRDefault="003C45AE" w:rsidP="003C45AE">
      <w:pPr>
        <w:pStyle w:val="BStandard95"/>
        <w:jc w:val="both"/>
        <w:rPr>
          <w:rFonts w:ascii="Calibri" w:hAnsi="Calibri"/>
          <w:sz w:val="24"/>
        </w:rPr>
      </w:pPr>
      <w:r w:rsidRPr="003D4F9A">
        <w:rPr>
          <w:rFonts w:ascii="Calibri" w:hAnsi="Calibri"/>
          <w:sz w:val="24"/>
        </w:rPr>
        <w:t>Numerous studies indicate that road safety campaigns are particularly effective if they are designed with specific target groups in mind, thoroughly tested and closely monitored throughout. Consequently they should be evaluated and wherever possible coordinated with the enforcement activities carried out by the Kosovo Police.</w:t>
      </w:r>
    </w:p>
    <w:p w:rsidR="003C45AE" w:rsidRPr="003D4F9A" w:rsidRDefault="003C45AE" w:rsidP="003C45AE">
      <w:pPr>
        <w:rPr>
          <w:b/>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Road Safety Campaigns</w:t>
      </w:r>
    </w:p>
    <w:p w:rsidR="003C45AE" w:rsidRPr="003D4F9A" w:rsidRDefault="003C45AE" w:rsidP="003C45AE">
      <w:pPr>
        <w:rPr>
          <w:b/>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54"/>
        <w:gridCol w:w="5426"/>
        <w:gridCol w:w="1350"/>
        <w:gridCol w:w="1260"/>
      </w:tblGrid>
      <w:tr w:rsidR="003C45AE" w:rsidRPr="003D4F9A" w:rsidTr="003C45AE">
        <w:trPr>
          <w:trHeight w:val="817"/>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Select awareness raising campaigns primarily according to the specific target groups</w:t>
            </w:r>
            <w:r w:rsidRPr="003D4F9A">
              <w:rPr>
                <w:b/>
                <w:lang w:val="en-GB"/>
              </w:rPr>
              <w:t xml:space="preserve"> </w:t>
            </w:r>
            <w:r w:rsidRPr="003D4F9A">
              <w:rPr>
                <w:lang w:val="en-GB"/>
              </w:rPr>
              <w:t>and key problem areas as identified in the road safety strategy and according to the accident statistics. Set up a business plan with priorities and cost estimations, possible cooperation with medias, KP, and other GOs and NGOs. Provide performance indicators and survey data for evaluating the campaign</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w:t>
            </w:r>
            <w:r>
              <w:rPr>
                <w:b/>
                <w:lang w:val="en-GB"/>
              </w:rPr>
              <w:t>, KP, MoE</w:t>
            </w:r>
          </w:p>
        </w:tc>
      </w:tr>
      <w:tr w:rsidR="003C45AE" w:rsidRPr="003D4F9A" w:rsidTr="003C45AE">
        <w:trPr>
          <w:trHeight w:val="469"/>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Provide scientific evaluation of campaigns</w:t>
            </w:r>
            <w:r w:rsidRPr="003D4F9A">
              <w:rPr>
                <w:b/>
                <w:lang w:val="en-GB"/>
              </w:rPr>
              <w:t xml:space="preserve"> </w:t>
            </w:r>
            <w:r w:rsidRPr="003D4F9A">
              <w:rPr>
                <w:lang w:val="en-GB"/>
              </w:rPr>
              <w:t>using the EU-CAST* methodology</w:t>
            </w:r>
          </w:p>
        </w:tc>
        <w:tc>
          <w:tcPr>
            <w:tcW w:w="1350" w:type="dxa"/>
            <w:shd w:val="clear" w:color="auto" w:fill="FDE9D9"/>
          </w:tcPr>
          <w:p w:rsidR="003C45AE" w:rsidRPr="003D4F9A" w:rsidRDefault="003C45AE" w:rsidP="003C45AE">
            <w:pPr>
              <w:jc w:val="center"/>
              <w:rPr>
                <w:b/>
                <w:lang w:val="en-GB"/>
              </w:rPr>
            </w:pPr>
            <w:r w:rsidRPr="003D4F9A">
              <w:rPr>
                <w:b/>
                <w:lang w:val="en-GB"/>
              </w:rPr>
              <w:t>1 per campaign</w:t>
            </w:r>
          </w:p>
        </w:tc>
        <w:tc>
          <w:tcPr>
            <w:tcW w:w="1260" w:type="dxa"/>
            <w:shd w:val="clear" w:color="auto" w:fill="FDE9D9"/>
          </w:tcPr>
          <w:p w:rsidR="003C45AE" w:rsidRPr="003D4F9A" w:rsidRDefault="003C45AE" w:rsidP="003C45AE">
            <w:pPr>
              <w:jc w:val="center"/>
              <w:rPr>
                <w:b/>
                <w:lang w:val="en-GB"/>
              </w:rPr>
            </w:pPr>
            <w:r w:rsidRPr="003D4F9A">
              <w:rPr>
                <w:b/>
                <w:lang w:val="en-GB"/>
              </w:rPr>
              <w:t>RTSC</w:t>
            </w:r>
            <w:r>
              <w:rPr>
                <w:b/>
                <w:lang w:val="en-GB"/>
              </w:rPr>
              <w:t>, KP, MoE</w:t>
            </w:r>
          </w:p>
        </w:tc>
      </w:tr>
      <w:tr w:rsidR="003C45AE" w:rsidRPr="003D4F9A" w:rsidTr="003C45AE">
        <w:trPr>
          <w:trHeight w:val="469"/>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Linking of campaigns to enforcement activities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RTSC</w:t>
            </w:r>
            <w:r>
              <w:rPr>
                <w:b/>
                <w:lang w:val="en-GB"/>
              </w:rPr>
              <w:t>, KP, MoE</w:t>
            </w:r>
          </w:p>
        </w:tc>
      </w:tr>
      <w:tr w:rsidR="003C45AE" w:rsidRPr="003D4F9A" w:rsidTr="003C45AE">
        <w:trPr>
          <w:trHeight w:val="469"/>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Pr>
                <w:lang w:val="en-GB"/>
              </w:rPr>
              <w:t>Set up every year smaller or bigger awareness campaigns according to the selected targets and priorities and the financial possibilities</w:t>
            </w:r>
          </w:p>
        </w:tc>
        <w:tc>
          <w:tcPr>
            <w:tcW w:w="1350" w:type="dxa"/>
            <w:shd w:val="clear" w:color="auto" w:fill="FDE9D9"/>
          </w:tcPr>
          <w:p w:rsidR="003C45AE" w:rsidRPr="003D4F9A" w:rsidRDefault="003C45AE" w:rsidP="003C45AE">
            <w:pPr>
              <w:jc w:val="center"/>
              <w:rPr>
                <w:b/>
                <w:lang w:val="en-GB"/>
              </w:rPr>
            </w:pPr>
            <w:r>
              <w:rPr>
                <w:b/>
                <w:lang w:val="en-GB"/>
              </w:rPr>
              <w:t>S</w:t>
            </w:r>
          </w:p>
        </w:tc>
        <w:tc>
          <w:tcPr>
            <w:tcW w:w="1260" w:type="dxa"/>
            <w:shd w:val="clear" w:color="auto" w:fill="FDE9D9"/>
          </w:tcPr>
          <w:p w:rsidR="003C45AE" w:rsidRPr="003D4F9A" w:rsidRDefault="003C45AE" w:rsidP="003C45AE">
            <w:pPr>
              <w:jc w:val="center"/>
              <w:rPr>
                <w:b/>
                <w:lang w:val="en-GB"/>
              </w:rPr>
            </w:pPr>
            <w:r w:rsidRPr="003D4F9A">
              <w:rPr>
                <w:b/>
                <w:lang w:val="en-GB"/>
              </w:rPr>
              <w:t>RTSC</w:t>
            </w:r>
          </w:p>
        </w:tc>
      </w:tr>
    </w:tbl>
    <w:p w:rsidR="003C45AE" w:rsidRPr="003C45AE" w:rsidRDefault="003C45AE" w:rsidP="003C45AE">
      <w:pPr>
        <w:numPr>
          <w:ilvl w:val="0"/>
          <w:numId w:val="11"/>
        </w:numPr>
        <w:rPr>
          <w:b/>
          <w:lang w:val="en-GB"/>
        </w:rPr>
      </w:pPr>
      <w:r w:rsidRPr="003D4F9A">
        <w:rPr>
          <w:b/>
          <w:lang w:val="en-GB"/>
        </w:rPr>
        <w:t>www.cast-eu.org</w:t>
      </w:r>
    </w:p>
    <w:p w:rsidR="003C45AE" w:rsidRPr="003D4F9A" w:rsidRDefault="003C45AE" w:rsidP="003C45AE">
      <w:pPr>
        <w:pStyle w:val="Heading2"/>
        <w:numPr>
          <w:ilvl w:val="1"/>
          <w:numId w:val="0"/>
        </w:numPr>
        <w:ind w:left="720" w:hanging="720"/>
      </w:pPr>
      <w:bookmarkStart w:id="92" w:name="_Toc311037509"/>
      <w:bookmarkStart w:id="93" w:name="_Toc318728122"/>
      <w:bookmarkStart w:id="94" w:name="_Toc319414295"/>
      <w:r w:rsidRPr="003D4F9A">
        <w:lastRenderedPageBreak/>
        <w:t>7.3</w:t>
      </w:r>
      <w:r w:rsidRPr="003D4F9A">
        <w:tab/>
      </w:r>
      <w:r>
        <w:t xml:space="preserve">Driver Education, </w:t>
      </w:r>
      <w:r w:rsidRPr="003D4F9A">
        <w:t>Training</w:t>
      </w:r>
      <w:bookmarkEnd w:id="92"/>
      <w:r>
        <w:t xml:space="preserve"> and Licensing</w:t>
      </w:r>
      <w:bookmarkEnd w:id="93"/>
      <w:bookmarkEnd w:id="94"/>
    </w:p>
    <w:p w:rsidR="003C45AE" w:rsidRPr="003A6FA3" w:rsidRDefault="003C45AE" w:rsidP="003C45AE">
      <w:pPr>
        <w:rPr>
          <w:sz w:val="14"/>
          <w:lang w:val="en-GB"/>
        </w:rPr>
      </w:pPr>
    </w:p>
    <w:p w:rsidR="003C45AE" w:rsidRPr="003D4F9A" w:rsidRDefault="003C45AE" w:rsidP="003C45AE">
      <w:pPr>
        <w:tabs>
          <w:tab w:val="left" w:pos="3147"/>
        </w:tabs>
        <w:jc w:val="both"/>
        <w:rPr>
          <w:sz w:val="24"/>
          <w:lang w:val="en-GB"/>
        </w:rPr>
      </w:pPr>
      <w:r w:rsidRPr="003D4F9A">
        <w:rPr>
          <w:sz w:val="24"/>
          <w:lang w:val="en-GB"/>
        </w:rPr>
        <w:t>The 3</w:t>
      </w:r>
      <w:r w:rsidRPr="003D4F9A">
        <w:rPr>
          <w:sz w:val="24"/>
          <w:vertAlign w:val="superscript"/>
          <w:lang w:val="en-GB"/>
        </w:rPr>
        <w:t>rd</w:t>
      </w:r>
      <w:r w:rsidRPr="003D4F9A">
        <w:rPr>
          <w:sz w:val="24"/>
          <w:lang w:val="en-GB"/>
        </w:rPr>
        <w:t xml:space="preserve"> European Driving License Directive reforms driver training. When implementing this directive, Kosovo should use the opportunity to maximise its road safety potential. In doing so, the focus should lie not only on improving the training provided to pupils in driving schools, but also on quality assurance for driving instructors, examiners and driving tests. New approaches, such as introducing the multi-phase driving license, experience-based learning, the use of driving simulators and/or</w:t>
      </w:r>
      <w:r>
        <w:rPr>
          <w:sz w:val="24"/>
          <w:lang w:val="en-GB"/>
        </w:rPr>
        <w:t xml:space="preserve"> track trainings</w:t>
      </w:r>
      <w:r w:rsidRPr="003D4F9A">
        <w:rPr>
          <w:sz w:val="24"/>
          <w:lang w:val="en-GB"/>
        </w:rPr>
        <w:t xml:space="preserve"> </w:t>
      </w:r>
      <w:r>
        <w:rPr>
          <w:sz w:val="24"/>
          <w:lang w:val="en-GB"/>
        </w:rPr>
        <w:t>(</w:t>
      </w:r>
      <w:r w:rsidRPr="003D4F9A">
        <w:rPr>
          <w:sz w:val="24"/>
          <w:lang w:val="en-GB"/>
        </w:rPr>
        <w:t>test and training camps</w:t>
      </w:r>
      <w:r>
        <w:rPr>
          <w:sz w:val="24"/>
          <w:lang w:val="en-GB"/>
        </w:rPr>
        <w:t>)</w:t>
      </w:r>
      <w:r w:rsidRPr="003D4F9A">
        <w:rPr>
          <w:sz w:val="24"/>
          <w:lang w:val="en-GB"/>
        </w:rPr>
        <w:t xml:space="preserve"> for simulating critical situation, should be tested.</w:t>
      </w:r>
    </w:p>
    <w:p w:rsidR="003C45AE" w:rsidRPr="003D4F9A" w:rsidRDefault="003C45AE" w:rsidP="003C45AE">
      <w:pPr>
        <w:pStyle w:val="Heading3"/>
      </w:pPr>
      <w:bookmarkStart w:id="95" w:name="_Toc311037510"/>
      <w:bookmarkStart w:id="96" w:name="_Toc318728123"/>
      <w:bookmarkStart w:id="97" w:name="_Toc319414296"/>
      <w:r w:rsidRPr="003D4F9A">
        <w:t>7.3.1</w:t>
      </w:r>
      <w:r w:rsidRPr="003D4F9A">
        <w:tab/>
        <w:t>Quality control</w:t>
      </w:r>
      <w:bookmarkEnd w:id="95"/>
      <w:bookmarkEnd w:id="96"/>
      <w:bookmarkEnd w:id="97"/>
      <w:r w:rsidRPr="003D4F9A">
        <w:t xml:space="preserve"> </w:t>
      </w:r>
    </w:p>
    <w:p w:rsidR="003C45AE" w:rsidRPr="003A6FA3" w:rsidRDefault="003C45AE" w:rsidP="003C45AE">
      <w:pPr>
        <w:rPr>
          <w:sz w:val="16"/>
          <w:lang w:val="en-GB"/>
        </w:rPr>
      </w:pPr>
    </w:p>
    <w:p w:rsidR="003C45AE" w:rsidRDefault="003C45AE" w:rsidP="003A6FA3">
      <w:pPr>
        <w:rPr>
          <w:sz w:val="12"/>
          <w:lang w:val="en-GB"/>
        </w:rPr>
      </w:pPr>
      <w:r w:rsidRPr="003D4F9A">
        <w:rPr>
          <w:sz w:val="24"/>
          <w:lang w:val="en-GB"/>
        </w:rPr>
        <w:t xml:space="preserve">Implement quality control system </w:t>
      </w:r>
      <w:r w:rsidR="003A6FA3">
        <w:rPr>
          <w:sz w:val="24"/>
          <w:lang w:val="en-GB"/>
        </w:rPr>
        <w:t xml:space="preserve">in education and test procedure. </w:t>
      </w:r>
      <w:r w:rsidRPr="003D4F9A">
        <w:rPr>
          <w:sz w:val="24"/>
          <w:lang w:val="en-GB"/>
        </w:rPr>
        <w:t xml:space="preserve">Improve driving license data base </w:t>
      </w:r>
    </w:p>
    <w:p w:rsidR="003A6FA3" w:rsidRPr="003A6FA3" w:rsidRDefault="003A6FA3" w:rsidP="003A6FA3">
      <w:pPr>
        <w:rPr>
          <w:sz w:val="12"/>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Driver Education and Training</w:t>
      </w:r>
    </w:p>
    <w:p w:rsidR="003C45AE" w:rsidRPr="003D4F9A" w:rsidRDefault="003C45AE" w:rsidP="003C45AE">
      <w:pPr>
        <w:rPr>
          <w:b/>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54"/>
        <w:gridCol w:w="5426"/>
        <w:gridCol w:w="1350"/>
        <w:gridCol w:w="1260"/>
      </w:tblGrid>
      <w:tr w:rsidR="003C45AE" w:rsidRPr="003D4F9A" w:rsidTr="003C45AE">
        <w:trPr>
          <w:trHeight w:val="453"/>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Assess the existing driving license education and examination system; analyse of the present quality control system</w:t>
            </w: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w:t>
            </w:r>
            <w:r>
              <w:rPr>
                <w:b/>
                <w:lang w:val="en-GB"/>
              </w:rPr>
              <w:t>, MoE</w:t>
            </w:r>
          </w:p>
        </w:tc>
      </w:tr>
      <w:tr w:rsidR="003C45AE" w:rsidRPr="003D4F9A" w:rsidTr="003C45AE">
        <w:trPr>
          <w:trHeight w:val="815"/>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Implement a quality control system in education and examination procedure. Take effective measures to fight corruption in the driving license system</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w:t>
            </w:r>
            <w:r>
              <w:rPr>
                <w:b/>
                <w:lang w:val="en-GB"/>
              </w:rPr>
              <w:t>, MoE, KP</w:t>
            </w:r>
          </w:p>
        </w:tc>
      </w:tr>
      <w:tr w:rsidR="003C45AE" w:rsidRPr="003D4F9A" w:rsidTr="003C45AE">
        <w:trPr>
          <w:trHeight w:val="544"/>
        </w:trPr>
        <w:tc>
          <w:tcPr>
            <w:tcW w:w="1054"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b/>
                <w:lang w:val="en-GB"/>
              </w:rPr>
            </w:pPr>
            <w:r w:rsidRPr="003D4F9A">
              <w:rPr>
                <w:lang w:val="en-GB"/>
              </w:rPr>
              <w:t>Improve driving license database and make it compatible for police use</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rPr>
          <w:trHeight w:val="468"/>
        </w:trPr>
        <w:tc>
          <w:tcPr>
            <w:tcW w:w="1054"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26" w:type="dxa"/>
            <w:shd w:val="clear" w:color="auto" w:fill="FDE9D9"/>
          </w:tcPr>
          <w:p w:rsidR="003C45AE" w:rsidRPr="003D4F9A" w:rsidRDefault="003C45AE" w:rsidP="003C45AE">
            <w:pPr>
              <w:rPr>
                <w:lang w:val="fr-FR"/>
              </w:rPr>
            </w:pPr>
            <w:r w:rsidRPr="003D4F9A">
              <w:rPr>
                <w:lang w:val="fr-FR"/>
              </w:rPr>
              <w:t>Implement EU- 3</w:t>
            </w:r>
            <w:r w:rsidRPr="003D4F9A">
              <w:rPr>
                <w:vertAlign w:val="superscript"/>
                <w:lang w:val="fr-FR"/>
              </w:rPr>
              <w:t>rd</w:t>
            </w:r>
            <w:r w:rsidRPr="003D4F9A">
              <w:rPr>
                <w:lang w:val="fr-FR"/>
              </w:rPr>
              <w:t xml:space="preserve"> Driving License Directive</w:t>
            </w:r>
          </w:p>
        </w:tc>
        <w:tc>
          <w:tcPr>
            <w:tcW w:w="1350" w:type="dxa"/>
            <w:shd w:val="clear" w:color="auto" w:fill="FDE9D9"/>
          </w:tcPr>
          <w:p w:rsidR="003C45AE" w:rsidRPr="003D4F9A" w:rsidRDefault="003C45AE" w:rsidP="003C45AE">
            <w:pPr>
              <w:jc w:val="center"/>
              <w:rPr>
                <w:b/>
                <w:lang w:val="fr-FR"/>
              </w:rPr>
            </w:pPr>
            <w:r w:rsidRPr="003D4F9A">
              <w:rPr>
                <w:b/>
                <w:lang w:val="fr-FR"/>
              </w:rPr>
              <w:t>1</w:t>
            </w:r>
          </w:p>
        </w:tc>
        <w:tc>
          <w:tcPr>
            <w:tcW w:w="1260" w:type="dxa"/>
            <w:shd w:val="clear" w:color="auto" w:fill="FDE9D9"/>
          </w:tcPr>
          <w:p w:rsidR="003C45AE" w:rsidRPr="003D4F9A" w:rsidRDefault="003C45AE" w:rsidP="003C45AE">
            <w:pPr>
              <w:jc w:val="center"/>
              <w:rPr>
                <w:b/>
                <w:lang w:val="en-GB"/>
              </w:rPr>
            </w:pPr>
            <w:r w:rsidRPr="003D4F9A">
              <w:rPr>
                <w:b/>
                <w:lang w:val="en-GB"/>
              </w:rPr>
              <w:t>MoInfr.</w:t>
            </w:r>
            <w:r>
              <w:rPr>
                <w:b/>
                <w:lang w:val="en-GB"/>
              </w:rPr>
              <w:t>, MoInt, KP</w:t>
            </w:r>
          </w:p>
        </w:tc>
      </w:tr>
    </w:tbl>
    <w:p w:rsidR="003A6FA3" w:rsidRPr="003A6FA3" w:rsidRDefault="003A6FA3" w:rsidP="003C45AE">
      <w:pPr>
        <w:pStyle w:val="Heading3"/>
        <w:rPr>
          <w:sz w:val="2"/>
        </w:rPr>
      </w:pPr>
      <w:bookmarkStart w:id="98" w:name="_Toc311037511"/>
      <w:bookmarkStart w:id="99" w:name="_Toc318728124"/>
    </w:p>
    <w:p w:rsidR="003C45AE" w:rsidRPr="003D4F9A" w:rsidRDefault="003C45AE" w:rsidP="003C45AE">
      <w:pPr>
        <w:pStyle w:val="Heading3"/>
      </w:pPr>
      <w:bookmarkStart w:id="100" w:name="_Toc319414297"/>
      <w:r w:rsidRPr="003D4F9A">
        <w:t>7.3.2</w:t>
      </w:r>
      <w:r w:rsidRPr="003D4F9A">
        <w:tab/>
        <w:t>Dual phase driving license and Practical driving experience</w:t>
      </w:r>
      <w:bookmarkEnd w:id="98"/>
      <w:bookmarkEnd w:id="99"/>
      <w:bookmarkEnd w:id="100"/>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A multi-phase driving license system is a very good measure to improve road safety for young novice drivers. Another very efficient tool is to simulate critical driving situations in simulators and/or training camps. In a first step this should be applied for professional drivers.</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Driver Education and Training</w:t>
      </w:r>
    </w:p>
    <w:p w:rsidR="003C45AE" w:rsidRPr="003D4F9A" w:rsidRDefault="003C45AE" w:rsidP="003C45AE">
      <w:pPr>
        <w:rPr>
          <w:b/>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56"/>
        <w:gridCol w:w="5424"/>
        <w:gridCol w:w="1350"/>
        <w:gridCol w:w="1260"/>
      </w:tblGrid>
      <w:tr w:rsidR="003C45AE" w:rsidRPr="003D4F9A" w:rsidTr="003C45AE">
        <w:trPr>
          <w:trHeight w:val="470"/>
        </w:trPr>
        <w:tc>
          <w:tcPr>
            <w:tcW w:w="1056"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4" w:type="dxa"/>
            <w:shd w:val="clear" w:color="auto" w:fill="FDE9D9"/>
          </w:tcPr>
          <w:p w:rsidR="003C45AE" w:rsidRPr="003D4F9A" w:rsidRDefault="003C45AE" w:rsidP="003C45AE">
            <w:pPr>
              <w:rPr>
                <w:b/>
                <w:lang w:val="en-GB"/>
              </w:rPr>
            </w:pPr>
            <w:r w:rsidRPr="003D4F9A">
              <w:rPr>
                <w:lang w:val="en-GB"/>
              </w:rPr>
              <w:t>Evaluate feasibility to introduce a multi-phase driving license system</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w:t>
            </w:r>
          </w:p>
        </w:tc>
      </w:tr>
      <w:tr w:rsidR="003C45AE" w:rsidRPr="003D4F9A" w:rsidTr="003C45AE">
        <w:trPr>
          <w:trHeight w:val="530"/>
        </w:trPr>
        <w:tc>
          <w:tcPr>
            <w:tcW w:w="1056"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24" w:type="dxa"/>
            <w:shd w:val="clear" w:color="auto" w:fill="FDE9D9"/>
          </w:tcPr>
          <w:p w:rsidR="003C45AE" w:rsidRPr="003D4F9A" w:rsidRDefault="003C45AE" w:rsidP="003C45AE">
            <w:pPr>
              <w:rPr>
                <w:lang w:val="en-GB"/>
              </w:rPr>
            </w:pPr>
            <w:r w:rsidRPr="003D4F9A">
              <w:rPr>
                <w:lang w:val="en-GB"/>
              </w:rPr>
              <w:t>Evaluate feasibility to introduce simulation of critical driving situations in simulators and/or driving camps, starting with professional and high risk drivers. Cooperate with industry and insurance companies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w:t>
            </w:r>
          </w:p>
        </w:tc>
      </w:tr>
    </w:tbl>
    <w:p w:rsidR="003C45AE" w:rsidRPr="003D4F9A" w:rsidRDefault="003C45AE" w:rsidP="003C45AE">
      <w:pPr>
        <w:pStyle w:val="Heading3"/>
      </w:pPr>
      <w:bookmarkStart w:id="101" w:name="_Toc311037512"/>
      <w:bookmarkStart w:id="102" w:name="_Toc318728125"/>
      <w:bookmarkStart w:id="103" w:name="_Toc319414298"/>
      <w:r w:rsidRPr="003D4F9A">
        <w:lastRenderedPageBreak/>
        <w:t>7.3.3</w:t>
      </w:r>
      <w:r w:rsidRPr="003D4F9A">
        <w:tab/>
        <w:t>Penalty (demerit) point system and withdrawal of driving license</w:t>
      </w:r>
      <w:bookmarkEnd w:id="101"/>
      <w:bookmarkEnd w:id="102"/>
      <w:bookmarkEnd w:id="103"/>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The penalty point system is an efficient and relatively unbureaucratic model for prosecution of high-risk drivers in order to protect general public, as these drivers need stricter sanctions and additional driver improvement measures.  Models of this kind exist in many European countries. A catalogue of specific measures and trainings, depending on the kind of offence, should be set up and evaluated regularly.</w:t>
      </w:r>
    </w:p>
    <w:p w:rsidR="003C45AE" w:rsidRPr="003D4F9A" w:rsidRDefault="003C45AE" w:rsidP="003C45AE">
      <w:pPr>
        <w:jc w:val="both"/>
        <w:rPr>
          <w:sz w:val="24"/>
          <w:lang w:val="en-GB"/>
        </w:rPr>
      </w:pPr>
      <w:r w:rsidRPr="003D4F9A">
        <w:rPr>
          <w:sz w:val="24"/>
          <w:lang w:val="en-GB"/>
        </w:rPr>
        <w:t>The rules for partly or permanent withdrawal of the driving license must be coordinated with the penalty point system.</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Driver Education and Training</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52"/>
        <w:gridCol w:w="5418"/>
        <w:gridCol w:w="1260"/>
        <w:gridCol w:w="1260"/>
      </w:tblGrid>
      <w:tr w:rsidR="003C45AE" w:rsidRPr="003D4F9A" w:rsidTr="003C45AE">
        <w:trPr>
          <w:trHeight w:val="547"/>
        </w:trPr>
        <w:tc>
          <w:tcPr>
            <w:tcW w:w="1152"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18" w:type="dxa"/>
            <w:shd w:val="clear" w:color="auto" w:fill="FDE9D9"/>
          </w:tcPr>
          <w:p w:rsidR="003C45AE" w:rsidRPr="003D4F9A" w:rsidRDefault="003C45AE" w:rsidP="003C45AE">
            <w:pPr>
              <w:rPr>
                <w:b/>
                <w:lang w:val="en-GB"/>
              </w:rPr>
            </w:pPr>
            <w:r w:rsidRPr="003D4F9A">
              <w:rPr>
                <w:lang w:val="en-GB"/>
              </w:rPr>
              <w:t>Evaluate the existing situation in Kosovo and scrutinise why the penalty point system is presently not effective</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ind w:right="187"/>
              <w:jc w:val="center"/>
              <w:rPr>
                <w:b/>
                <w:lang w:val="en-GB"/>
              </w:rPr>
            </w:pPr>
            <w:r>
              <w:rPr>
                <w:b/>
                <w:lang w:val="en-GB"/>
              </w:rPr>
              <w:t xml:space="preserve">MoJ, MoInt, </w:t>
            </w:r>
            <w:r w:rsidRPr="003D4F9A">
              <w:rPr>
                <w:b/>
                <w:lang w:val="en-GB"/>
              </w:rPr>
              <w:t>KP</w:t>
            </w:r>
          </w:p>
        </w:tc>
      </w:tr>
      <w:tr w:rsidR="003C45AE" w:rsidRPr="003D4F9A" w:rsidTr="003C45AE">
        <w:trPr>
          <w:trHeight w:val="820"/>
        </w:trPr>
        <w:tc>
          <w:tcPr>
            <w:tcW w:w="1152"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18" w:type="dxa"/>
            <w:shd w:val="clear" w:color="auto" w:fill="FDE9D9"/>
          </w:tcPr>
          <w:p w:rsidR="003C45AE" w:rsidRPr="003D4F9A" w:rsidRDefault="003C45AE" w:rsidP="003C45AE">
            <w:pPr>
              <w:rPr>
                <w:lang w:val="en-GB"/>
              </w:rPr>
            </w:pPr>
            <w:r w:rsidRPr="003D4F9A">
              <w:rPr>
                <w:lang w:val="en-GB"/>
              </w:rPr>
              <w:t xml:space="preserve">Make vehicle- and driving-license database </w:t>
            </w:r>
            <w:r>
              <w:rPr>
                <w:lang w:val="en-GB"/>
              </w:rPr>
              <w:t>accessible</w:t>
            </w:r>
            <w:r w:rsidRPr="003D4F9A">
              <w:rPr>
                <w:lang w:val="en-GB"/>
              </w:rPr>
              <w:t xml:space="preserve"> to Kosovo Police and for Court of Minor Offenses and ensure enlisting of penalty points into the driving license data base</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KP,</w:t>
            </w:r>
            <w:r>
              <w:rPr>
                <w:b/>
                <w:lang w:val="en-GB"/>
              </w:rPr>
              <w:t xml:space="preserve"> </w:t>
            </w:r>
            <w:r w:rsidRPr="003D4F9A">
              <w:rPr>
                <w:b/>
                <w:lang w:val="en-GB"/>
              </w:rPr>
              <w:t>MoJ</w:t>
            </w:r>
          </w:p>
        </w:tc>
      </w:tr>
      <w:tr w:rsidR="003C45AE" w:rsidRPr="003D4F9A" w:rsidTr="003C45AE">
        <w:trPr>
          <w:trHeight w:val="531"/>
        </w:trPr>
        <w:tc>
          <w:tcPr>
            <w:tcW w:w="1152"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18" w:type="dxa"/>
            <w:shd w:val="clear" w:color="auto" w:fill="FDE9D9"/>
          </w:tcPr>
          <w:p w:rsidR="003C45AE" w:rsidRPr="003D4F9A" w:rsidRDefault="003C45AE" w:rsidP="003C45AE">
            <w:pPr>
              <w:rPr>
                <w:lang w:val="en-GB"/>
              </w:rPr>
            </w:pPr>
            <w:r w:rsidRPr="003D4F9A">
              <w:rPr>
                <w:lang w:val="en-GB"/>
              </w:rPr>
              <w:t>Set up a catalogue of offence-specific measures and trainings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MoInfr.,KP</w:t>
            </w:r>
          </w:p>
        </w:tc>
      </w:tr>
      <w:tr w:rsidR="003C45AE" w:rsidRPr="003D4F9A" w:rsidTr="003C45AE">
        <w:trPr>
          <w:trHeight w:val="547"/>
        </w:trPr>
        <w:tc>
          <w:tcPr>
            <w:tcW w:w="1152"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18" w:type="dxa"/>
            <w:shd w:val="clear" w:color="auto" w:fill="FDE9D9"/>
          </w:tcPr>
          <w:p w:rsidR="003C45AE" w:rsidRPr="003D4F9A" w:rsidRDefault="003C45AE" w:rsidP="003C45AE">
            <w:pPr>
              <w:rPr>
                <w:lang w:val="en-GB"/>
              </w:rPr>
            </w:pPr>
            <w:r w:rsidRPr="003D4F9A">
              <w:rPr>
                <w:lang w:val="en-GB"/>
              </w:rPr>
              <w:t>Coordinate and harmonize the rules for diving license withdrawal with the penalty point system</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24B9D">
              <w:rPr>
                <w:b/>
                <w:u w:val="single"/>
                <w:lang w:val="en-GB"/>
              </w:rPr>
              <w:t>MoInfra</w:t>
            </w:r>
            <w:r>
              <w:rPr>
                <w:b/>
                <w:u w:val="single"/>
                <w:lang w:val="en-GB"/>
              </w:rPr>
              <w:t>?</w:t>
            </w:r>
            <w:r w:rsidRPr="00324B9D">
              <w:rPr>
                <w:b/>
                <w:u w:val="single"/>
                <w:lang w:val="en-GB"/>
              </w:rPr>
              <w:t>,</w:t>
            </w:r>
            <w:r w:rsidRPr="003D4F9A">
              <w:rPr>
                <w:b/>
                <w:lang w:val="en-GB"/>
              </w:rPr>
              <w:t xml:space="preserve"> KP</w:t>
            </w:r>
            <w:r>
              <w:rPr>
                <w:b/>
                <w:lang w:val="en-GB"/>
              </w:rPr>
              <w:t>, MoInt, MoJ</w:t>
            </w:r>
          </w:p>
        </w:tc>
      </w:tr>
    </w:tbl>
    <w:p w:rsidR="003C45AE" w:rsidRPr="003D4F9A" w:rsidRDefault="003C45AE" w:rsidP="003C45AE">
      <w:pPr>
        <w:rPr>
          <w:lang w:val="en-GB"/>
        </w:rPr>
      </w:pPr>
    </w:p>
    <w:p w:rsidR="003C45AE" w:rsidRPr="003D4F9A" w:rsidRDefault="003C45AE" w:rsidP="003C45AE">
      <w:pPr>
        <w:pStyle w:val="Heading2"/>
        <w:numPr>
          <w:ilvl w:val="1"/>
          <w:numId w:val="0"/>
        </w:numPr>
        <w:ind w:left="720" w:hanging="720"/>
      </w:pPr>
      <w:bookmarkStart w:id="104" w:name="_Toc311037513"/>
      <w:bookmarkStart w:id="105" w:name="_Toc318728126"/>
      <w:bookmarkStart w:id="106" w:name="_Toc319414299"/>
      <w:r w:rsidRPr="003D4F9A">
        <w:t>7.4</w:t>
      </w:r>
      <w:r w:rsidRPr="003D4F9A">
        <w:tab/>
        <w:t>Enforcement</w:t>
      </w:r>
      <w:bookmarkEnd w:id="104"/>
      <w:bookmarkEnd w:id="105"/>
      <w:bookmarkEnd w:id="106"/>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 xml:space="preserve">All enforcement activities must be in line with the Road Safety Law or other respective laws. Legislation must take into account the specific needs for an efficient enforcement in order to take clear consequences in case of infringement. The fining system must be </w:t>
      </w:r>
      <w:r>
        <w:rPr>
          <w:sz w:val="24"/>
          <w:lang w:val="en-GB"/>
        </w:rPr>
        <w:t>accessible</w:t>
      </w:r>
      <w:r w:rsidRPr="003D4F9A">
        <w:rPr>
          <w:sz w:val="24"/>
          <w:lang w:val="en-GB"/>
        </w:rPr>
        <w:t xml:space="preserve"> and flexible enough in order to discourage the offender to do it again. This system shall also take into account the severity and frequency of the offence and shall take account of the social situation of the offender in case of minor offences. An efficient quality and anti-fraud management has to guarantee a high quality level.</w:t>
      </w:r>
    </w:p>
    <w:p w:rsidR="003C45AE" w:rsidRPr="003D4F9A" w:rsidRDefault="003C45AE" w:rsidP="003C45AE">
      <w:pPr>
        <w:pStyle w:val="Heading3"/>
      </w:pPr>
      <w:bookmarkStart w:id="107" w:name="_Toc311037514"/>
      <w:bookmarkStart w:id="108" w:name="_Toc318728127"/>
      <w:bookmarkStart w:id="109" w:name="_Toc319414300"/>
      <w:r w:rsidRPr="003D4F9A">
        <w:t>7.4.1</w:t>
      </w:r>
      <w:r w:rsidRPr="003D4F9A">
        <w:tab/>
        <w:t>Strengthen Enforcement Capacity of Kosovo Police</w:t>
      </w:r>
      <w:bookmarkEnd w:id="107"/>
      <w:bookmarkEnd w:id="108"/>
      <w:bookmarkEnd w:id="109"/>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 xml:space="preserve">The statistics of Kosovo Police shows that the number of enforcement cases is significantly (by 5 to 10 times) lower than the European average. As a consequence the effectiveness has to be raised by better equipment, (especially by using automatic high performance equipment for speed and red-light offenders) and by better training and motivating traffic police.  Special enforcement campaigns in cooperation with the Medias (TV) can raise awareness. </w:t>
      </w:r>
    </w:p>
    <w:p w:rsidR="003C45AE" w:rsidRPr="003D4F9A" w:rsidRDefault="003C45AE" w:rsidP="003C45AE">
      <w:pPr>
        <w:jc w:val="both"/>
        <w:rPr>
          <w:sz w:val="24"/>
          <w:lang w:val="en-GB"/>
        </w:rPr>
      </w:pPr>
      <w:r w:rsidRPr="003D4F9A">
        <w:rPr>
          <w:sz w:val="24"/>
          <w:lang w:val="en-GB"/>
        </w:rPr>
        <w:t>Minor offences (all offences except extensive over speeding (</w:t>
      </w:r>
      <w:r>
        <w:rPr>
          <w:sz w:val="24"/>
          <w:lang w:val="en-GB"/>
        </w:rPr>
        <w:t xml:space="preserve">by more than </w:t>
      </w:r>
      <w:r w:rsidRPr="003D4F9A">
        <w:rPr>
          <w:sz w:val="24"/>
          <w:lang w:val="en-GB"/>
        </w:rPr>
        <w:t>40</w:t>
      </w:r>
      <w:r>
        <w:rPr>
          <w:sz w:val="24"/>
          <w:lang w:val="en-GB"/>
        </w:rPr>
        <w:t xml:space="preserve"> or </w:t>
      </w:r>
      <w:r w:rsidRPr="003D4F9A">
        <w:rPr>
          <w:sz w:val="24"/>
          <w:lang w:val="en-GB"/>
        </w:rPr>
        <w:t>50 km/h), severe influence of alcohol (</w:t>
      </w:r>
      <w:r>
        <w:rPr>
          <w:sz w:val="24"/>
          <w:lang w:val="en-GB"/>
        </w:rPr>
        <w:t>more than 0,8 or</w:t>
      </w:r>
      <w:r w:rsidRPr="003D4F9A">
        <w:rPr>
          <w:sz w:val="24"/>
          <w:lang w:val="en-GB"/>
        </w:rPr>
        <w:t xml:space="preserve"> 1.2 %o) and drugs, and other evident sever </w:t>
      </w:r>
      <w:r w:rsidRPr="003D4F9A">
        <w:rPr>
          <w:sz w:val="24"/>
          <w:lang w:val="en-GB"/>
        </w:rPr>
        <w:lastRenderedPageBreak/>
        <w:t>endangering of other road users), should be handled by administrative procedures, preferably with automated delivering of the ticket and bank transfer order for the penalty fee.</w:t>
      </w:r>
    </w:p>
    <w:p w:rsidR="003C45AE" w:rsidRPr="003D4F9A" w:rsidRDefault="003C45AE" w:rsidP="003C45AE">
      <w:pPr>
        <w:jc w:val="both"/>
        <w:rPr>
          <w:sz w:val="24"/>
          <w:lang w:val="en-GB"/>
        </w:rPr>
      </w:pPr>
      <w:r w:rsidRPr="003D4F9A">
        <w:rPr>
          <w:sz w:val="24"/>
          <w:lang w:val="en-GB"/>
        </w:rPr>
        <w:t>To cover equipment and personal cost and to improve motivation a certain amount (20-25%) of the fines should be earmarked for traffic police.</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A6FA3">
      <w:pPr>
        <w:shd w:val="clear" w:color="auto" w:fill="FDE9D9"/>
        <w:rPr>
          <w:b/>
          <w:lang w:val="en-GB"/>
        </w:rPr>
      </w:pPr>
      <w:r w:rsidRPr="003D4F9A">
        <w:rPr>
          <w:b/>
          <w:lang w:val="en-GB"/>
        </w:rPr>
        <w:t>………………………………………………………………………………………………………………………………………………………..</w:t>
      </w:r>
    </w:p>
    <w:p w:rsidR="003C45AE" w:rsidRPr="003D4F9A" w:rsidRDefault="003C45AE" w:rsidP="003A6FA3">
      <w:pPr>
        <w:jc w:val="center"/>
        <w:rPr>
          <w:i/>
          <w:lang w:val="en-GB"/>
        </w:rPr>
      </w:pPr>
      <w:r w:rsidRPr="003D4F9A">
        <w:rPr>
          <w:i/>
          <w:lang w:val="en-GB"/>
        </w:rPr>
        <w:t>Measures for Enforcement</w:t>
      </w:r>
    </w:p>
    <w:tbl>
      <w:tblPr>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63"/>
        <w:gridCol w:w="5237"/>
        <w:gridCol w:w="1333"/>
        <w:gridCol w:w="1244"/>
      </w:tblGrid>
      <w:tr w:rsidR="003C45AE" w:rsidRPr="003D4F9A" w:rsidTr="003A6FA3">
        <w:trPr>
          <w:trHeight w:val="541"/>
        </w:trPr>
        <w:tc>
          <w:tcPr>
            <w:tcW w:w="116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b/>
                <w:lang w:val="en-GB"/>
              </w:rPr>
            </w:pPr>
            <w:r w:rsidRPr="003D4F9A">
              <w:rPr>
                <w:lang w:val="en-GB"/>
              </w:rPr>
              <w:t>Set up a strategy to strengthen enforcement capacity of Kosovo Traffic Police in order to raise effectiveness towards European level</w:t>
            </w:r>
          </w:p>
        </w:tc>
        <w:tc>
          <w:tcPr>
            <w:tcW w:w="1333" w:type="dxa"/>
            <w:shd w:val="clear" w:color="auto" w:fill="FDE9D9"/>
          </w:tcPr>
          <w:p w:rsidR="003C45AE" w:rsidRPr="003D4F9A" w:rsidRDefault="003C45AE" w:rsidP="003C45AE">
            <w:pPr>
              <w:jc w:val="center"/>
              <w:rPr>
                <w:b/>
                <w:lang w:val="en-GB"/>
              </w:rPr>
            </w:pPr>
            <w:r w:rsidRPr="003D4F9A">
              <w:rPr>
                <w:b/>
                <w:lang w:val="en-GB"/>
              </w:rPr>
              <w:t>-*)</w:t>
            </w:r>
          </w:p>
        </w:tc>
        <w:tc>
          <w:tcPr>
            <w:tcW w:w="1244"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A6FA3">
        <w:trPr>
          <w:trHeight w:val="541"/>
        </w:trPr>
        <w:tc>
          <w:tcPr>
            <w:tcW w:w="116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 xml:space="preserve">Improve technical enforcement equipment such as automatic speed and red-light enforcement, use of breathalyzers </w:t>
            </w:r>
          </w:p>
        </w:tc>
        <w:tc>
          <w:tcPr>
            <w:tcW w:w="1333" w:type="dxa"/>
            <w:shd w:val="clear" w:color="auto" w:fill="FDE9D9"/>
          </w:tcPr>
          <w:p w:rsidR="003C45AE" w:rsidRPr="003D4F9A" w:rsidRDefault="003C45AE" w:rsidP="003C45AE">
            <w:pPr>
              <w:jc w:val="center"/>
              <w:rPr>
                <w:b/>
                <w:lang w:val="en-GB"/>
              </w:rPr>
            </w:pPr>
            <w:r w:rsidRPr="003D4F9A">
              <w:rPr>
                <w:b/>
                <w:lang w:val="en-GB"/>
              </w:rPr>
              <w:t>2**)</w:t>
            </w:r>
          </w:p>
        </w:tc>
        <w:tc>
          <w:tcPr>
            <w:tcW w:w="1244"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A6FA3">
        <w:trPr>
          <w:trHeight w:val="353"/>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Improve IT equipment in order to receive information from data bases in the police car on site</w:t>
            </w:r>
          </w:p>
        </w:tc>
        <w:tc>
          <w:tcPr>
            <w:tcW w:w="1333" w:type="dxa"/>
            <w:shd w:val="clear" w:color="auto" w:fill="FDE9D9"/>
          </w:tcPr>
          <w:p w:rsidR="003C45AE" w:rsidRPr="003D4F9A" w:rsidRDefault="003C45AE" w:rsidP="003C45AE">
            <w:pPr>
              <w:jc w:val="center"/>
              <w:rPr>
                <w:b/>
                <w:lang w:val="en-GB"/>
              </w:rPr>
            </w:pPr>
            <w:r w:rsidRPr="003D4F9A">
              <w:rPr>
                <w:b/>
                <w:lang w:val="en-GB"/>
              </w:rPr>
              <w:t>-*)</w:t>
            </w:r>
          </w:p>
        </w:tc>
        <w:tc>
          <w:tcPr>
            <w:tcW w:w="1244" w:type="dxa"/>
            <w:shd w:val="clear" w:color="auto" w:fill="FDE9D9"/>
          </w:tcPr>
          <w:p w:rsidR="003C45AE" w:rsidRPr="003D4F9A" w:rsidRDefault="003C45AE" w:rsidP="003C45AE">
            <w:pPr>
              <w:jc w:val="center"/>
              <w:rPr>
                <w:b/>
                <w:lang w:val="en-GB"/>
              </w:rPr>
            </w:pPr>
            <w:r>
              <w:rPr>
                <w:b/>
                <w:lang w:val="en-GB"/>
              </w:rPr>
              <w:t xml:space="preserve">MoInt, </w:t>
            </w:r>
            <w:r w:rsidRPr="003D4F9A">
              <w:rPr>
                <w:b/>
                <w:lang w:val="en-GB"/>
              </w:rPr>
              <w:t>KP</w:t>
            </w:r>
          </w:p>
        </w:tc>
      </w:tr>
      <w:tr w:rsidR="003C45AE" w:rsidRPr="003D4F9A" w:rsidTr="003A6FA3">
        <w:trPr>
          <w:trHeight w:val="302"/>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Improve training and motivation of KP</w:t>
            </w:r>
          </w:p>
        </w:tc>
        <w:tc>
          <w:tcPr>
            <w:tcW w:w="1333" w:type="dxa"/>
            <w:shd w:val="clear" w:color="auto" w:fill="FDE9D9"/>
          </w:tcPr>
          <w:p w:rsidR="003C45AE" w:rsidRPr="003D4F9A" w:rsidRDefault="003C45AE" w:rsidP="003C45AE">
            <w:pPr>
              <w:jc w:val="center"/>
              <w:rPr>
                <w:b/>
                <w:lang w:val="en-GB"/>
              </w:rPr>
            </w:pPr>
            <w:r w:rsidRPr="003D4F9A">
              <w:rPr>
                <w:b/>
                <w:lang w:val="en-GB"/>
              </w:rPr>
              <w:t>-*)</w:t>
            </w:r>
          </w:p>
        </w:tc>
        <w:tc>
          <w:tcPr>
            <w:tcW w:w="1244"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A6FA3">
        <w:trPr>
          <w:trHeight w:val="541"/>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Implement special enforcement campaigns by the Police and invite or inform the medias (TV), especially for hot spots</w:t>
            </w:r>
          </w:p>
        </w:tc>
        <w:tc>
          <w:tcPr>
            <w:tcW w:w="1333" w:type="dxa"/>
            <w:shd w:val="clear" w:color="auto" w:fill="FDE9D9"/>
          </w:tcPr>
          <w:p w:rsidR="003C45AE" w:rsidRPr="003D4F9A" w:rsidRDefault="003C45AE" w:rsidP="003C45AE">
            <w:pPr>
              <w:jc w:val="center"/>
              <w:rPr>
                <w:b/>
                <w:lang w:val="en-GB"/>
              </w:rPr>
            </w:pPr>
            <w:r w:rsidRPr="003D4F9A">
              <w:rPr>
                <w:b/>
                <w:lang w:val="en-GB"/>
              </w:rPr>
              <w:t>-*)</w:t>
            </w:r>
          </w:p>
        </w:tc>
        <w:tc>
          <w:tcPr>
            <w:tcW w:w="1244"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A6FA3">
        <w:trPr>
          <w:trHeight w:val="717"/>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Introduce a system to enforce minor offenses  by unbureaucratic administrative procedure by sending a automated ticket and bank payment form to the vehicle holder ( with the right of appealing)</w:t>
            </w:r>
          </w:p>
        </w:tc>
        <w:tc>
          <w:tcPr>
            <w:tcW w:w="1333" w:type="dxa"/>
            <w:shd w:val="clear" w:color="auto" w:fill="FDE9D9"/>
          </w:tcPr>
          <w:p w:rsidR="003C45AE" w:rsidRPr="003D4F9A" w:rsidRDefault="003C45AE" w:rsidP="003C45AE">
            <w:pPr>
              <w:jc w:val="center"/>
              <w:rPr>
                <w:b/>
                <w:lang w:val="en-GB"/>
              </w:rPr>
            </w:pPr>
            <w:r w:rsidRPr="003D4F9A">
              <w:rPr>
                <w:b/>
                <w:lang w:val="en-GB"/>
              </w:rPr>
              <w:t>2</w:t>
            </w:r>
          </w:p>
        </w:tc>
        <w:tc>
          <w:tcPr>
            <w:tcW w:w="1244" w:type="dxa"/>
            <w:shd w:val="clear" w:color="auto" w:fill="FDE9D9"/>
          </w:tcPr>
          <w:p w:rsidR="003C45AE" w:rsidRPr="003D4F9A" w:rsidRDefault="003C45AE" w:rsidP="003C45AE">
            <w:pPr>
              <w:jc w:val="center"/>
              <w:rPr>
                <w:b/>
                <w:lang w:val="en-GB"/>
              </w:rPr>
            </w:pPr>
            <w:r w:rsidRPr="003D4F9A">
              <w:rPr>
                <w:b/>
                <w:lang w:val="en-GB"/>
              </w:rPr>
              <w:t>KP,</w:t>
            </w:r>
            <w:r>
              <w:rPr>
                <w:b/>
                <w:lang w:val="en-GB"/>
              </w:rPr>
              <w:t xml:space="preserve"> </w:t>
            </w:r>
            <w:r w:rsidRPr="003D4F9A">
              <w:rPr>
                <w:b/>
                <w:lang w:val="en-GB"/>
              </w:rPr>
              <w:t>MoJ</w:t>
            </w:r>
          </w:p>
        </w:tc>
      </w:tr>
      <w:tr w:rsidR="003C45AE" w:rsidRPr="003D4F9A" w:rsidTr="003A6FA3">
        <w:trPr>
          <w:trHeight w:val="353"/>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 xml:space="preserve">Establish and publish a catalogue of fines, taking into account the severity of the offense </w:t>
            </w:r>
          </w:p>
        </w:tc>
        <w:tc>
          <w:tcPr>
            <w:tcW w:w="1333" w:type="dxa"/>
            <w:shd w:val="clear" w:color="auto" w:fill="FDE9D9"/>
          </w:tcPr>
          <w:p w:rsidR="003C45AE" w:rsidRPr="003D4F9A" w:rsidRDefault="003C45AE" w:rsidP="003C45AE">
            <w:pPr>
              <w:jc w:val="center"/>
              <w:rPr>
                <w:b/>
                <w:lang w:val="en-GB"/>
              </w:rPr>
            </w:pPr>
            <w:r w:rsidRPr="003D4F9A">
              <w:rPr>
                <w:b/>
                <w:lang w:val="en-GB"/>
              </w:rPr>
              <w:t>1</w:t>
            </w:r>
          </w:p>
        </w:tc>
        <w:tc>
          <w:tcPr>
            <w:tcW w:w="1244" w:type="dxa"/>
            <w:shd w:val="clear" w:color="auto" w:fill="FDE9D9"/>
          </w:tcPr>
          <w:p w:rsidR="003C45AE" w:rsidRPr="003D4F9A" w:rsidRDefault="003C45AE" w:rsidP="003C45AE">
            <w:pPr>
              <w:jc w:val="center"/>
              <w:rPr>
                <w:b/>
                <w:lang w:val="en-GB"/>
              </w:rPr>
            </w:pPr>
            <w:r w:rsidRPr="003D4F9A">
              <w:rPr>
                <w:b/>
                <w:lang w:val="en-GB"/>
              </w:rPr>
              <w:t>KP, MoJ</w:t>
            </w:r>
          </w:p>
        </w:tc>
      </w:tr>
      <w:tr w:rsidR="003C45AE" w:rsidRPr="003D4F9A" w:rsidTr="003A6FA3">
        <w:trPr>
          <w:trHeight w:val="353"/>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Consider legal measures to enable cross border enforcement of traffic fines</w:t>
            </w:r>
          </w:p>
        </w:tc>
        <w:tc>
          <w:tcPr>
            <w:tcW w:w="1333" w:type="dxa"/>
            <w:shd w:val="clear" w:color="auto" w:fill="FDE9D9"/>
          </w:tcPr>
          <w:p w:rsidR="003C45AE" w:rsidRPr="003D4F9A" w:rsidRDefault="003C45AE" w:rsidP="003C45AE">
            <w:pPr>
              <w:jc w:val="center"/>
              <w:rPr>
                <w:b/>
                <w:lang w:val="en-GB"/>
              </w:rPr>
            </w:pPr>
            <w:r w:rsidRPr="003D4F9A">
              <w:rPr>
                <w:b/>
                <w:lang w:val="en-GB"/>
              </w:rPr>
              <w:t>1</w:t>
            </w:r>
          </w:p>
        </w:tc>
        <w:tc>
          <w:tcPr>
            <w:tcW w:w="1244" w:type="dxa"/>
            <w:shd w:val="clear" w:color="auto" w:fill="FDE9D9"/>
          </w:tcPr>
          <w:p w:rsidR="003C45AE" w:rsidRPr="003D4F9A" w:rsidRDefault="003C45AE" w:rsidP="003C45AE">
            <w:pPr>
              <w:jc w:val="center"/>
              <w:rPr>
                <w:b/>
                <w:lang w:val="en-GB"/>
              </w:rPr>
            </w:pPr>
            <w:r w:rsidRPr="003D4F9A">
              <w:rPr>
                <w:b/>
                <w:lang w:val="en-GB"/>
              </w:rPr>
              <w:t>MoInfra.,KP.MoJ</w:t>
            </w:r>
          </w:p>
        </w:tc>
      </w:tr>
      <w:tr w:rsidR="003C45AE" w:rsidRPr="003D4F9A" w:rsidTr="003A6FA3">
        <w:trPr>
          <w:trHeight w:val="365"/>
        </w:trPr>
        <w:tc>
          <w:tcPr>
            <w:tcW w:w="116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37" w:type="dxa"/>
            <w:shd w:val="clear" w:color="auto" w:fill="FDE9D9"/>
          </w:tcPr>
          <w:p w:rsidR="003C45AE" w:rsidRPr="003D4F9A" w:rsidRDefault="003C45AE" w:rsidP="003C45AE">
            <w:pPr>
              <w:rPr>
                <w:lang w:val="en-GB"/>
              </w:rPr>
            </w:pPr>
            <w:r w:rsidRPr="003D4F9A">
              <w:rPr>
                <w:lang w:val="en-GB"/>
              </w:rPr>
              <w:t>Earmark 20-25% of the penalty revenues for Kosovo  Police</w:t>
            </w:r>
          </w:p>
        </w:tc>
        <w:tc>
          <w:tcPr>
            <w:tcW w:w="1333" w:type="dxa"/>
            <w:shd w:val="clear" w:color="auto" w:fill="FDE9D9"/>
          </w:tcPr>
          <w:p w:rsidR="003C45AE" w:rsidRPr="003D4F9A" w:rsidRDefault="003C45AE" w:rsidP="003C45AE">
            <w:pPr>
              <w:jc w:val="center"/>
              <w:rPr>
                <w:b/>
                <w:lang w:val="en-GB"/>
              </w:rPr>
            </w:pPr>
            <w:r w:rsidRPr="003D4F9A">
              <w:rPr>
                <w:b/>
                <w:lang w:val="en-GB"/>
              </w:rPr>
              <w:t>1</w:t>
            </w:r>
          </w:p>
        </w:tc>
        <w:tc>
          <w:tcPr>
            <w:tcW w:w="1244" w:type="dxa"/>
            <w:shd w:val="clear" w:color="auto" w:fill="FDE9D9"/>
          </w:tcPr>
          <w:p w:rsidR="003C45AE" w:rsidRPr="003D4F9A" w:rsidRDefault="003C45AE" w:rsidP="003C45AE">
            <w:pPr>
              <w:jc w:val="center"/>
              <w:rPr>
                <w:b/>
                <w:lang w:val="en-GB"/>
              </w:rPr>
            </w:pPr>
            <w:r w:rsidRPr="003D4F9A">
              <w:rPr>
                <w:b/>
                <w:lang w:val="en-GB"/>
              </w:rPr>
              <w:t>RTSC., KP, MoF</w:t>
            </w:r>
          </w:p>
        </w:tc>
      </w:tr>
    </w:tbl>
    <w:p w:rsidR="003C45AE" w:rsidRPr="003D4F9A" w:rsidRDefault="003C45AE" w:rsidP="003C45AE">
      <w:pPr>
        <w:rPr>
          <w:lang w:val="en-GB"/>
        </w:rPr>
      </w:pPr>
      <w:r w:rsidRPr="003D4F9A">
        <w:rPr>
          <w:lang w:val="en-GB"/>
        </w:rPr>
        <w:t>*) these costs have to be covered by Kosovo Police road safety budget which should be increased by earmarking revenues from traffic fines</w:t>
      </w:r>
    </w:p>
    <w:p w:rsidR="003C45AE" w:rsidRPr="003D4F9A" w:rsidRDefault="003C45AE" w:rsidP="003C45AE">
      <w:pPr>
        <w:rPr>
          <w:lang w:val="en-GB"/>
        </w:rPr>
      </w:pPr>
      <w:r w:rsidRPr="003D4F9A">
        <w:rPr>
          <w:lang w:val="en-GB"/>
        </w:rPr>
        <w:t>**) for testing and evaluating new equipment</w:t>
      </w:r>
    </w:p>
    <w:p w:rsidR="003C45AE" w:rsidRPr="003D4F9A" w:rsidRDefault="003C45AE" w:rsidP="003C45AE">
      <w:pPr>
        <w:rPr>
          <w:lang w:val="en-GB"/>
        </w:rPr>
      </w:pPr>
    </w:p>
    <w:p w:rsidR="003C45AE" w:rsidRPr="003D4F9A" w:rsidRDefault="003C45AE" w:rsidP="003C45AE">
      <w:pPr>
        <w:pStyle w:val="Heading3"/>
      </w:pPr>
      <w:bookmarkStart w:id="110" w:name="_Toc311037515"/>
      <w:bookmarkStart w:id="111" w:name="_Toc318728128"/>
      <w:bookmarkStart w:id="112" w:name="_Toc319414301"/>
      <w:r w:rsidRPr="003D4F9A">
        <w:t>7.4.2</w:t>
      </w:r>
      <w:r w:rsidRPr="003D4F9A">
        <w:tab/>
        <w:t>Key enforcement topics</w:t>
      </w:r>
      <w:bookmarkEnd w:id="110"/>
      <w:bookmarkEnd w:id="111"/>
      <w:bookmarkEnd w:id="112"/>
    </w:p>
    <w:p w:rsidR="003C45AE" w:rsidRPr="003D4F9A" w:rsidRDefault="003C45AE" w:rsidP="003C45AE">
      <w:pPr>
        <w:rPr>
          <w:sz w:val="24"/>
          <w:lang w:val="en-GB"/>
        </w:rPr>
      </w:pPr>
    </w:p>
    <w:p w:rsidR="003C45AE" w:rsidRPr="003D4F9A" w:rsidRDefault="003C45AE" w:rsidP="003C45AE">
      <w:pPr>
        <w:pStyle w:val="ListParagraph"/>
        <w:numPr>
          <w:ilvl w:val="0"/>
          <w:numId w:val="24"/>
        </w:numPr>
        <w:jc w:val="both"/>
        <w:rPr>
          <w:sz w:val="24"/>
          <w:lang w:val="en-GB"/>
        </w:rPr>
      </w:pPr>
      <w:r w:rsidRPr="003D4F9A">
        <w:rPr>
          <w:sz w:val="24"/>
          <w:lang w:val="en-GB"/>
        </w:rPr>
        <w:t>SPEED</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Not adequate speed is the most frequent reason for accidents.</w:t>
      </w:r>
    </w:p>
    <w:p w:rsidR="003C45AE" w:rsidRPr="003D4F9A" w:rsidRDefault="003C45AE" w:rsidP="003C45AE">
      <w:pPr>
        <w:jc w:val="both"/>
        <w:rPr>
          <w:sz w:val="24"/>
          <w:lang w:val="en-GB"/>
        </w:rPr>
      </w:pPr>
      <w:r w:rsidRPr="003D4F9A">
        <w:rPr>
          <w:sz w:val="24"/>
          <w:lang w:val="en-GB"/>
        </w:rPr>
        <w:t>There should be a good knowledge of the average speed distribution on different road sections. Sections with higher accident risk should be given priority for speed control.</w:t>
      </w:r>
    </w:p>
    <w:p w:rsidR="003C45AE" w:rsidRPr="003D4F9A" w:rsidRDefault="003C45AE" w:rsidP="003C45AE">
      <w:pPr>
        <w:jc w:val="both"/>
        <w:rPr>
          <w:sz w:val="24"/>
          <w:lang w:val="en-GB"/>
        </w:rPr>
      </w:pPr>
      <w:r w:rsidRPr="003D4F9A">
        <w:rPr>
          <w:sz w:val="24"/>
          <w:lang w:val="en-GB"/>
        </w:rPr>
        <w:t>Automated speed control stations in combination with mobile units decrease speed considerably.</w:t>
      </w:r>
    </w:p>
    <w:p w:rsidR="003C45AE" w:rsidRPr="003D4F9A" w:rsidRDefault="003C45AE" w:rsidP="003C45AE">
      <w:pPr>
        <w:jc w:val="both"/>
        <w:rPr>
          <w:sz w:val="24"/>
          <w:lang w:val="en-GB"/>
        </w:rPr>
      </w:pPr>
    </w:p>
    <w:p w:rsidR="003C45AE" w:rsidRPr="003D4F9A" w:rsidRDefault="003C45AE" w:rsidP="003C45AE">
      <w:pPr>
        <w:pStyle w:val="ListParagraph"/>
        <w:numPr>
          <w:ilvl w:val="0"/>
          <w:numId w:val="23"/>
        </w:numPr>
        <w:jc w:val="both"/>
        <w:rPr>
          <w:sz w:val="24"/>
          <w:lang w:val="en-GB"/>
        </w:rPr>
      </w:pPr>
      <w:r w:rsidRPr="003D4F9A">
        <w:rPr>
          <w:sz w:val="24"/>
          <w:lang w:val="en-GB"/>
        </w:rPr>
        <w:t>SAFETY BELTS AND CHILD SEATS</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lastRenderedPageBreak/>
        <w:t>The use of safety belts is significantly underdeveloped in Kosovo. Especially the use of safety belts in the back row of a vehicle and of child seats is extremely low. There is presently no awareness among drivers and passengers that the use of these systems can mitigate considerably the grade of injury in an accident and can decide upon life or death. There is no knowledge about the effective use of restraint systems in Kosovo. Initial surveys and periodic updates are of high priority.</w:t>
      </w:r>
    </w:p>
    <w:p w:rsidR="003C45AE" w:rsidRPr="003D4F9A" w:rsidRDefault="003C45AE" w:rsidP="003C45AE">
      <w:pPr>
        <w:jc w:val="both"/>
        <w:rPr>
          <w:sz w:val="24"/>
          <w:lang w:val="en-GB"/>
        </w:rPr>
      </w:pPr>
    </w:p>
    <w:p w:rsidR="003C45AE" w:rsidRPr="003D4F9A" w:rsidRDefault="003C45AE" w:rsidP="003C45AE">
      <w:pPr>
        <w:pStyle w:val="ListParagraph"/>
        <w:numPr>
          <w:ilvl w:val="0"/>
          <w:numId w:val="22"/>
        </w:numPr>
        <w:jc w:val="both"/>
        <w:rPr>
          <w:sz w:val="24"/>
          <w:lang w:val="en-GB"/>
        </w:rPr>
      </w:pPr>
      <w:r w:rsidRPr="003D4F9A">
        <w:rPr>
          <w:sz w:val="24"/>
          <w:lang w:val="en-GB"/>
        </w:rPr>
        <w:t>ALCOHOL, DRUGS AND MEDICATION</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There is only very low awareness and knowledge about the intoxication of drivers by alcohol, drugs and medications. The problem is still neglected by the public opinion; the legal limits are unrealistic or not existing. Enforcement is on a very low level, taking also into account the lack of suitable equipment and legal provisions for an effective enforcement. The procedure for taking blood test are presently too complicated and not practicable for the police. There are no statistics about random testing or tests of drivers involved in an accident.</w:t>
      </w:r>
    </w:p>
    <w:p w:rsidR="003C45AE" w:rsidRPr="003D4F9A" w:rsidRDefault="003C45AE" w:rsidP="003C45AE">
      <w:pPr>
        <w:jc w:val="both"/>
        <w:rPr>
          <w:sz w:val="24"/>
          <w:lang w:val="en-GB"/>
        </w:rPr>
      </w:pPr>
    </w:p>
    <w:p w:rsidR="003C45AE" w:rsidRPr="003D4F9A" w:rsidRDefault="003C45AE" w:rsidP="003C45AE">
      <w:pPr>
        <w:pStyle w:val="ListParagraph"/>
        <w:numPr>
          <w:ilvl w:val="0"/>
          <w:numId w:val="21"/>
        </w:numPr>
        <w:jc w:val="both"/>
        <w:rPr>
          <w:sz w:val="24"/>
          <w:lang w:val="en-GB"/>
        </w:rPr>
      </w:pPr>
      <w:r w:rsidRPr="003D4F9A">
        <w:rPr>
          <w:sz w:val="24"/>
          <w:lang w:val="en-GB"/>
        </w:rPr>
        <w:t>SAFE FOLLOWING DISTANCE</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Closing up to narrow to the car in front is the most frequent reason for rear-end collision accident. This is a defect of risk awareness and education. Enforcement can be done relatively simply from bridges, using road marks and cameras. Automated enforcement in fixed position or as an in-cat unit is already state of the art but need special equipment and well trained police officers.</w:t>
      </w:r>
    </w:p>
    <w:p w:rsidR="003C45AE" w:rsidRPr="003D4F9A" w:rsidRDefault="003C45AE" w:rsidP="003C45AE">
      <w:pPr>
        <w:jc w:val="both"/>
        <w:rPr>
          <w:sz w:val="24"/>
          <w:lang w:val="en-GB"/>
        </w:rPr>
      </w:pPr>
    </w:p>
    <w:p w:rsidR="003C45AE" w:rsidRPr="003D4F9A" w:rsidRDefault="003C45AE" w:rsidP="003C45AE">
      <w:pPr>
        <w:pStyle w:val="ListParagraph"/>
        <w:numPr>
          <w:ilvl w:val="0"/>
          <w:numId w:val="20"/>
        </w:numPr>
        <w:jc w:val="both"/>
        <w:rPr>
          <w:sz w:val="24"/>
          <w:lang w:val="en-GB"/>
        </w:rPr>
      </w:pPr>
      <w:r w:rsidRPr="003D4F9A">
        <w:rPr>
          <w:sz w:val="24"/>
          <w:lang w:val="en-GB"/>
        </w:rPr>
        <w:t>MOBILE PHONE</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Enforcing the use of mobile phones during driving is one of the most debated enforcement measures in Europe. It is relatively senseless if this offends can only be enforced when the vehicle has stopped. An enforcement of the offender while driving a vehicle must be legally feasible. Here again the awareness must be raised and the use of hand-fee equipment promoted.</w:t>
      </w:r>
    </w:p>
    <w:p w:rsidR="003C45AE" w:rsidRPr="003D4F9A" w:rsidRDefault="003C45AE" w:rsidP="003C45AE">
      <w:pPr>
        <w:jc w:val="both"/>
        <w:rPr>
          <w:sz w:val="24"/>
          <w:lang w:val="en-GB"/>
        </w:rPr>
      </w:pPr>
    </w:p>
    <w:p w:rsidR="003C45AE" w:rsidRPr="003D4F9A" w:rsidRDefault="003C45AE" w:rsidP="003C45AE">
      <w:pPr>
        <w:pStyle w:val="ListParagraph"/>
        <w:numPr>
          <w:ilvl w:val="0"/>
          <w:numId w:val="19"/>
        </w:numPr>
        <w:jc w:val="both"/>
        <w:rPr>
          <w:sz w:val="24"/>
          <w:lang w:val="en-GB"/>
        </w:rPr>
      </w:pPr>
      <w:r w:rsidRPr="003D4F9A">
        <w:rPr>
          <w:sz w:val="24"/>
          <w:lang w:val="en-GB"/>
        </w:rPr>
        <w:t>DAYTIME RUNNING LIGHT AND LIGHT AT POOR VISIBILITY</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Introducing daytime running light was an important step to improve visibility of oncoming vehicles also during day time. Real life shows that there is still a considerable percentage of vehicles not using DRL and what is even worse not using headlight at dawn or under bad weather condition.</w:t>
      </w:r>
    </w:p>
    <w:p w:rsidR="003C45AE" w:rsidRPr="003D4F9A" w:rsidRDefault="003C45AE" w:rsidP="003C45AE">
      <w:pPr>
        <w:jc w:val="both"/>
        <w:rPr>
          <w:sz w:val="24"/>
          <w:lang w:val="en-GB"/>
        </w:rPr>
      </w:pPr>
    </w:p>
    <w:p w:rsidR="003C45AE" w:rsidRPr="003D4F9A" w:rsidRDefault="003C45AE" w:rsidP="003C45AE">
      <w:pPr>
        <w:pStyle w:val="ListParagraph"/>
        <w:numPr>
          <w:ilvl w:val="0"/>
          <w:numId w:val="18"/>
        </w:numPr>
        <w:jc w:val="both"/>
        <w:rPr>
          <w:sz w:val="24"/>
          <w:lang w:val="en-GB"/>
        </w:rPr>
      </w:pPr>
      <w:r w:rsidRPr="003D4F9A">
        <w:rPr>
          <w:sz w:val="24"/>
          <w:lang w:val="en-GB"/>
        </w:rPr>
        <w:t>VEHICLE CONDITION AND DRIVING- AND REST-TIME FOR DRIVERS</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In all personal police interventions on site KP should have also an eye on the vehicle condition, the certificate of the last vehicle inspection and - for commercial drivers – the tachograph.</w:t>
      </w:r>
    </w:p>
    <w:p w:rsidR="003C45AE" w:rsidRDefault="003C45AE" w:rsidP="003C45AE">
      <w:pPr>
        <w:ind w:left="720"/>
        <w:rPr>
          <w:lang w:val="en-GB"/>
        </w:rPr>
      </w:pPr>
    </w:p>
    <w:p w:rsidR="003A6FA3" w:rsidRDefault="003A6FA3" w:rsidP="003C45AE">
      <w:pPr>
        <w:ind w:left="720"/>
        <w:rPr>
          <w:lang w:val="en-GB"/>
        </w:rPr>
      </w:pPr>
    </w:p>
    <w:p w:rsidR="003A6FA3" w:rsidRPr="003D4F9A" w:rsidRDefault="003A6FA3" w:rsidP="003C45AE">
      <w:pPr>
        <w:ind w:left="720"/>
        <w:rPr>
          <w:lang w:val="en-GB"/>
        </w:rPr>
      </w:pPr>
    </w:p>
    <w:p w:rsidR="003C45AE" w:rsidRPr="003D4F9A" w:rsidRDefault="003C45AE" w:rsidP="003C45AE">
      <w:pPr>
        <w:shd w:val="clear" w:color="auto" w:fill="FDE9D9"/>
        <w:rPr>
          <w:b/>
          <w:lang w:val="en-GB"/>
        </w:rPr>
      </w:pPr>
      <w:r w:rsidRPr="003D4F9A">
        <w:rPr>
          <w:b/>
          <w:lang w:val="en-GB"/>
        </w:rPr>
        <w:lastRenderedPageBreak/>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 xml:space="preserve">………………………………………………………………………………………………………………………………………………...…….. </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Enforcement</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97"/>
        <w:gridCol w:w="1260"/>
        <w:gridCol w:w="135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initial and periodic surveys on the speed level of different road types by installation of a network of permanent and mobile measuring points (no enforcement). Existing data should be evaluated with priority</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Set up a speed enforcement strategy with fixed, mobile stations and in-car unites</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Provide a quick and unbureaucratic administrative procedure of speed tickets </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initial and periodic surveys on the use of safety belts and child seats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Enable enforcement of seat belt and child seat infringements with all forms of control (also by photographic evidence from cars in motion) </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w:t>
            </w:r>
            <w:r>
              <w:rPr>
                <w:b/>
                <w:lang w:val="en-GB"/>
              </w:rPr>
              <w:t>J</w:t>
            </w:r>
            <w:r w:rsidRPr="003D4F9A">
              <w:rPr>
                <w:b/>
                <w:lang w:val="en-GB"/>
              </w:rPr>
              <w:t>,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Create legal requirements for an efficient enforcement of misuse of alcohol, drugs and medication</w:t>
            </w:r>
            <w:r>
              <w:rPr>
                <w:lang w:val="en-GB"/>
              </w:rPr>
              <w:t xml:space="preserve">. Introducing evidential breath testing is strongly recommended </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MoInfra. KP, MoJ</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Get acquainted with the present state of art and research in the European Union on alcohol, drugs and medication</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KP, MoH</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Introduce screening of driver alcohol levels in normal traffic by random control</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Equip all police vehicles with alcohol screening devices</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Create the legal requirements for enforcing unsafe following distances (O.3 sec??)</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Intensify enforcing unsafe following distances on high level network</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periodic surveys on the use of DRL and light in poor visibility</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 xml:space="preserve"> RTSC,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Intensify control of light use and technical condition of lights (including rear lights)</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Simplify enforcing  irregular vehicle test intervals  by introducing a sticker that must be fixed at the front screen</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Create the legal requirements to enforce driving- and rest-time for national and international commercial vehicles (tachograph)</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Intensify control of driving- and rest-time by checking tachographs</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bl>
    <w:p w:rsidR="003C45AE" w:rsidRPr="003D4F9A" w:rsidRDefault="003C45AE" w:rsidP="003C45AE">
      <w:pPr>
        <w:rPr>
          <w:b/>
          <w:lang w:val="en-GB"/>
        </w:rPr>
      </w:pPr>
      <w:r w:rsidRPr="003D4F9A">
        <w:rPr>
          <w:b/>
          <w:lang w:val="en-GB"/>
        </w:rPr>
        <w:t xml:space="preserve">                     </w:t>
      </w:r>
      <w:r w:rsidRPr="003D4F9A">
        <w:rPr>
          <w:lang w:val="en-GB"/>
        </w:rPr>
        <w:t>*) by KP budget (see 4.1.1)</w:t>
      </w:r>
    </w:p>
    <w:p w:rsidR="003C45AE" w:rsidRDefault="003C45AE" w:rsidP="003C45AE">
      <w:pPr>
        <w:rPr>
          <w:lang w:val="en-GB"/>
        </w:rPr>
      </w:pPr>
    </w:p>
    <w:p w:rsidR="003A6FA3" w:rsidRDefault="003A6FA3" w:rsidP="003C45AE">
      <w:pPr>
        <w:rPr>
          <w:lang w:val="en-GB"/>
        </w:rPr>
      </w:pPr>
    </w:p>
    <w:p w:rsidR="003A6FA3" w:rsidRPr="003D4F9A" w:rsidRDefault="003A6FA3" w:rsidP="003C45AE">
      <w:pPr>
        <w:rPr>
          <w:lang w:val="en-GB"/>
        </w:rPr>
      </w:pPr>
    </w:p>
    <w:p w:rsidR="003C45AE" w:rsidRPr="003D4F9A" w:rsidRDefault="003C45AE" w:rsidP="003C45AE">
      <w:pPr>
        <w:pStyle w:val="Heading2"/>
        <w:numPr>
          <w:ilvl w:val="1"/>
          <w:numId w:val="0"/>
        </w:numPr>
        <w:ind w:left="720" w:hanging="720"/>
      </w:pPr>
      <w:bookmarkStart w:id="113" w:name="_Toc311037516"/>
      <w:bookmarkStart w:id="114" w:name="_Toc318728129"/>
      <w:bookmarkStart w:id="115" w:name="_Toc319414302"/>
      <w:r w:rsidRPr="003D4F9A">
        <w:lastRenderedPageBreak/>
        <w:t>7.5</w:t>
      </w:r>
      <w:r w:rsidRPr="003D4F9A">
        <w:tab/>
        <w:t>Children and young road user</w:t>
      </w:r>
      <w:bookmarkEnd w:id="113"/>
      <w:bookmarkEnd w:id="114"/>
      <w:bookmarkEnd w:id="115"/>
    </w:p>
    <w:p w:rsidR="003C45AE" w:rsidRPr="003D4F9A" w:rsidRDefault="003C45AE" w:rsidP="003C45AE">
      <w:pPr>
        <w:rPr>
          <w:lang w:val="en-GB"/>
        </w:rPr>
      </w:pPr>
    </w:p>
    <w:p w:rsidR="003C45AE" w:rsidRPr="003A6FA3" w:rsidRDefault="003C45AE" w:rsidP="003C45AE">
      <w:pPr>
        <w:jc w:val="both"/>
        <w:rPr>
          <w:sz w:val="24"/>
          <w:lang w:val="en-GB"/>
        </w:rPr>
      </w:pPr>
      <w:r w:rsidRPr="003A6FA3">
        <w:rPr>
          <w:sz w:val="24"/>
          <w:lang w:val="en-GB"/>
        </w:rPr>
        <w:t>According to the Kosovo Police Road Safety Statistic children (up to 12 years) and young people (up to 18 years) are more frequently involved in road accident. 18% of pedestrian killed in an accident are children and 7 % young road user. 32% of all pedestrian that are injured in a road accident are children, 12% are young road user.</w:t>
      </w:r>
    </w:p>
    <w:p w:rsidR="003C45AE" w:rsidRPr="003A6FA3" w:rsidRDefault="003C45AE" w:rsidP="003C45AE">
      <w:pPr>
        <w:jc w:val="both"/>
        <w:rPr>
          <w:sz w:val="24"/>
          <w:lang w:val="en-GB"/>
        </w:rPr>
      </w:pPr>
      <w:r w:rsidRPr="003A6FA3">
        <w:rPr>
          <w:sz w:val="24"/>
          <w:lang w:val="en-GB"/>
        </w:rPr>
        <w:t>There is presently no information available which percentage of children and young road user are injured or killed as a passenger in a vehicle or as a pedestrian.</w:t>
      </w:r>
    </w:p>
    <w:p w:rsidR="003C45AE" w:rsidRPr="003A6FA3" w:rsidRDefault="003C45AE" w:rsidP="003C45AE">
      <w:pPr>
        <w:jc w:val="both"/>
        <w:rPr>
          <w:sz w:val="24"/>
          <w:lang w:val="en-GB"/>
        </w:rPr>
      </w:pPr>
      <w:r w:rsidRPr="003A6FA3">
        <w:rPr>
          <w:sz w:val="24"/>
          <w:lang w:val="en-GB"/>
        </w:rPr>
        <w:t>For better understanding the relationship between infrastructural deficits, missing education and training and human failures an in depth analysis of those accidents would be necessary. The observation period for young road users should be extended until 24 years. This would enable to set up a list of efficient measures.</w:t>
      </w:r>
    </w:p>
    <w:p w:rsidR="003C45AE" w:rsidRPr="003A6FA3" w:rsidRDefault="003C45AE" w:rsidP="003C45AE">
      <w:pPr>
        <w:jc w:val="both"/>
        <w:rPr>
          <w:sz w:val="24"/>
          <w:lang w:val="en-GB"/>
        </w:rPr>
      </w:pPr>
      <w:r w:rsidRPr="003A6FA3">
        <w:rPr>
          <w:sz w:val="24"/>
          <w:lang w:val="en-GB"/>
        </w:rPr>
        <w:t xml:space="preserve">The trend shows that more and more young people (also beyond 18 years) take part in evening events outside their home district (discotheque etc.) with high potential of alcohol and drug abuse. The problem of coming home safe from such events (as a pedestrian in the night, as a passenger in a friend’s car or as a driver of the own vehicle) must be tackled. </w:t>
      </w:r>
    </w:p>
    <w:p w:rsidR="003C45AE" w:rsidRPr="003A6FA3" w:rsidRDefault="003C45AE" w:rsidP="003A6FA3">
      <w:pPr>
        <w:jc w:val="both"/>
        <w:rPr>
          <w:sz w:val="24"/>
          <w:lang w:val="en-GB"/>
        </w:rPr>
      </w:pPr>
      <w:r w:rsidRPr="003A6FA3">
        <w:rPr>
          <w:sz w:val="24"/>
          <w:lang w:val="en-GB"/>
        </w:rPr>
        <w:t>Another trend is the use of bicycles and mopeds which count to the most dangerous vehicles without additional provisions such as education, training and infrastructural measures.</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 xml:space="preserve">……………………………………………………………………………………………………………………………………………………….. </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Children and Young Road User</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Conduct an in depth accident analysis for children and young road user, also including the life-span until 24 years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 xml:space="preserve">KP, RTSC </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road safety education in schools and prepare adequate teaching materials and games for school children</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 MoE,KP</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nationwide safe way to school maps for primary schools in cooperation with the school management and KP</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 MoE.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Introduce safety inspection for all modes of transport in secondary schools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MoInfra.,MoE,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Introduce cycling proficiency training in schools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MoE.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Evaluate accidents involving young road user coming home from evening events, check if there is a alcohol problem and prepare adequate campaigns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Raise awareness to children and young road user to wear reflective clothing when walking in the road outside lighted areas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w:t>
            </w:r>
            <w:r>
              <w:rPr>
                <w:b/>
                <w:lang w:val="en-GB"/>
              </w:rPr>
              <w:t xml:space="preserve"> </w:t>
            </w:r>
            <w:r w:rsidRPr="003D4F9A">
              <w:rPr>
                <w:b/>
                <w:lang w:val="en-GB"/>
              </w:rPr>
              <w:t>MoE</w:t>
            </w:r>
          </w:p>
        </w:tc>
      </w:tr>
    </w:tbl>
    <w:p w:rsidR="003C45AE" w:rsidRPr="003D4F9A" w:rsidRDefault="003C45AE" w:rsidP="003C45AE">
      <w:pPr>
        <w:rPr>
          <w:b/>
          <w:lang w:val="en-GB"/>
        </w:rPr>
      </w:pPr>
    </w:p>
    <w:p w:rsidR="003C45AE" w:rsidRDefault="003C45AE" w:rsidP="003C45AE">
      <w:pPr>
        <w:rPr>
          <w:b/>
          <w:lang w:val="en-GB"/>
        </w:rPr>
      </w:pPr>
    </w:p>
    <w:p w:rsidR="003A6FA3" w:rsidRDefault="003A6FA3" w:rsidP="003C45AE">
      <w:pPr>
        <w:rPr>
          <w:b/>
          <w:lang w:val="en-GB"/>
        </w:rPr>
      </w:pPr>
    </w:p>
    <w:p w:rsidR="003A6FA3" w:rsidRDefault="003A6FA3" w:rsidP="003C45AE">
      <w:pPr>
        <w:rPr>
          <w:b/>
          <w:lang w:val="en-GB"/>
        </w:rPr>
      </w:pPr>
    </w:p>
    <w:p w:rsidR="003A6FA3" w:rsidRPr="003D4F9A" w:rsidRDefault="003A6FA3" w:rsidP="003C45AE">
      <w:pPr>
        <w:rPr>
          <w:b/>
          <w:lang w:val="en-GB"/>
        </w:rPr>
      </w:pPr>
    </w:p>
    <w:p w:rsidR="003C45AE" w:rsidRPr="003D4F9A" w:rsidRDefault="003C45AE" w:rsidP="003C45AE">
      <w:pPr>
        <w:pStyle w:val="Heading2"/>
        <w:numPr>
          <w:ilvl w:val="1"/>
          <w:numId w:val="0"/>
        </w:numPr>
        <w:ind w:left="720" w:hanging="720"/>
      </w:pPr>
      <w:bookmarkStart w:id="116" w:name="_Toc311037517"/>
      <w:bookmarkStart w:id="117" w:name="_Toc318728130"/>
      <w:bookmarkStart w:id="118" w:name="_Toc319414303"/>
      <w:r w:rsidRPr="003D4F9A">
        <w:lastRenderedPageBreak/>
        <w:t>7.6</w:t>
      </w:r>
      <w:r w:rsidRPr="003D4F9A">
        <w:tab/>
        <w:t>Elderly road user</w:t>
      </w:r>
      <w:bookmarkEnd w:id="116"/>
      <w:bookmarkEnd w:id="117"/>
      <w:bookmarkEnd w:id="118"/>
    </w:p>
    <w:p w:rsidR="003C45AE" w:rsidRPr="003D4F9A" w:rsidRDefault="003C45AE" w:rsidP="003C45AE">
      <w:pPr>
        <w:rPr>
          <w:lang w:val="en-GB"/>
        </w:rPr>
      </w:pPr>
    </w:p>
    <w:p w:rsidR="003C45AE" w:rsidRPr="003D4F9A" w:rsidRDefault="003C45AE" w:rsidP="003C45AE">
      <w:pPr>
        <w:jc w:val="both"/>
        <w:rPr>
          <w:sz w:val="24"/>
          <w:szCs w:val="24"/>
          <w:lang w:val="en-GB"/>
        </w:rPr>
      </w:pPr>
      <w:r w:rsidRPr="003D4F9A">
        <w:rPr>
          <w:sz w:val="24"/>
          <w:szCs w:val="24"/>
          <w:lang w:val="en-GB"/>
        </w:rPr>
        <w:t>The share of elderly road user (over the age of 65 years) in injury and fatal accidents as pedestrian, driver or passenger is presently not available.</w:t>
      </w:r>
    </w:p>
    <w:p w:rsidR="003C45AE" w:rsidRPr="003D4F9A" w:rsidRDefault="003C45AE" w:rsidP="003C45AE">
      <w:pPr>
        <w:jc w:val="both"/>
        <w:rPr>
          <w:sz w:val="24"/>
          <w:szCs w:val="24"/>
          <w:lang w:val="en-GB"/>
        </w:rPr>
      </w:pPr>
    </w:p>
    <w:p w:rsidR="003C45AE" w:rsidRPr="003D4F9A" w:rsidRDefault="003C45AE" w:rsidP="003C45AE">
      <w:pPr>
        <w:jc w:val="both"/>
        <w:rPr>
          <w:sz w:val="24"/>
          <w:szCs w:val="24"/>
          <w:lang w:val="en-GB"/>
        </w:rPr>
      </w:pPr>
      <w:r w:rsidRPr="003D4F9A">
        <w:rPr>
          <w:sz w:val="24"/>
          <w:szCs w:val="24"/>
          <w:lang w:val="en-GB"/>
        </w:rPr>
        <w:t>European experiences show a high percentage of fatalities among this group.</w:t>
      </w:r>
    </w:p>
    <w:p w:rsidR="003C45AE" w:rsidRPr="003D4F9A" w:rsidRDefault="003C45AE" w:rsidP="003C45AE">
      <w:pPr>
        <w:jc w:val="both"/>
        <w:rPr>
          <w:sz w:val="24"/>
          <w:szCs w:val="24"/>
          <w:lang w:val="en-GB"/>
        </w:rPr>
      </w:pPr>
      <w:r w:rsidRPr="003D4F9A">
        <w:rPr>
          <w:sz w:val="24"/>
          <w:szCs w:val="24"/>
          <w:lang w:val="en-GB"/>
        </w:rPr>
        <w:t>The reason for this comparatively high accident severity lies primarily in the increasing physical fragility of elderly people: collisions and falls which would only cause minor injuries for younger road users can result in permanent injury or even have fatal consequences for elderly people – a situation which deteriorates with age. High accident risk in this group occurs between dusk and dawn.</w:t>
      </w:r>
    </w:p>
    <w:p w:rsidR="003C45AE" w:rsidRPr="003D4F9A" w:rsidRDefault="003C45AE" w:rsidP="003C45AE">
      <w:pPr>
        <w:jc w:val="both"/>
        <w:rPr>
          <w:sz w:val="24"/>
          <w:szCs w:val="24"/>
          <w:lang w:val="en-GB"/>
        </w:rPr>
      </w:pPr>
    </w:p>
    <w:p w:rsidR="003C45AE" w:rsidRPr="003D4F9A" w:rsidRDefault="003C45AE" w:rsidP="003C45AE">
      <w:pPr>
        <w:jc w:val="both"/>
        <w:rPr>
          <w:sz w:val="24"/>
          <w:szCs w:val="24"/>
          <w:lang w:val="en-GB"/>
        </w:rPr>
      </w:pPr>
      <w:r w:rsidRPr="003D4F9A">
        <w:rPr>
          <w:sz w:val="24"/>
          <w:szCs w:val="24"/>
          <w:lang w:val="en-GB"/>
        </w:rPr>
        <w:t>Vehicle drivers in particular need to be made aware of the increasing cognitive and physiological limitations</w:t>
      </w:r>
      <w:r w:rsidRPr="003D4F9A">
        <w:rPr>
          <w:b/>
          <w:sz w:val="24"/>
          <w:szCs w:val="24"/>
          <w:lang w:val="en-GB"/>
        </w:rPr>
        <w:t xml:space="preserve"> </w:t>
      </w:r>
      <w:r w:rsidRPr="003D4F9A">
        <w:rPr>
          <w:sz w:val="24"/>
          <w:szCs w:val="24"/>
          <w:lang w:val="en-GB"/>
        </w:rPr>
        <w:t>that are linked to getting older and should be provided with suitable advice and counselling on how to deal with this situation. The advantages and disadvantages of</w:t>
      </w:r>
      <w:r w:rsidRPr="003D4F9A">
        <w:rPr>
          <w:b/>
          <w:sz w:val="24"/>
          <w:szCs w:val="24"/>
          <w:lang w:val="en-GB"/>
        </w:rPr>
        <w:t xml:space="preserve"> </w:t>
      </w:r>
      <w:r w:rsidRPr="003D4F9A">
        <w:rPr>
          <w:sz w:val="24"/>
          <w:szCs w:val="24"/>
          <w:lang w:val="en-GB"/>
        </w:rPr>
        <w:t>compulsory regular medical checks</w:t>
      </w:r>
      <w:r w:rsidRPr="003D4F9A">
        <w:rPr>
          <w:b/>
          <w:sz w:val="24"/>
          <w:szCs w:val="24"/>
          <w:lang w:val="en-GB"/>
        </w:rPr>
        <w:t xml:space="preserve"> </w:t>
      </w:r>
      <w:r w:rsidRPr="003D4F9A">
        <w:rPr>
          <w:sz w:val="24"/>
          <w:szCs w:val="24"/>
          <w:lang w:val="en-GB"/>
        </w:rPr>
        <w:t xml:space="preserve">should also be thoroughly examined. </w:t>
      </w:r>
    </w:p>
    <w:p w:rsidR="003C45AE" w:rsidRPr="003D4F9A" w:rsidRDefault="003C45AE" w:rsidP="003C45AE">
      <w:pPr>
        <w:ind w:left="720" w:firstLine="30"/>
        <w:rPr>
          <w:lang w:val="en-GB"/>
        </w:rPr>
      </w:pPr>
    </w:p>
    <w:p w:rsidR="003C45AE" w:rsidRPr="003D4F9A" w:rsidRDefault="003C45AE" w:rsidP="003C45AE">
      <w:pPr>
        <w:ind w:left="720" w:firstLine="30"/>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Elderly Road User</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70"/>
        <w:gridCol w:w="5310"/>
        <w:gridCol w:w="1260"/>
        <w:gridCol w:w="1350"/>
      </w:tblGrid>
      <w:tr w:rsidR="003C45AE" w:rsidRPr="003D4F9A" w:rsidTr="003C45AE">
        <w:trPr>
          <w:trHeight w:val="556"/>
        </w:trPr>
        <w:tc>
          <w:tcPr>
            <w:tcW w:w="117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10" w:type="dxa"/>
            <w:shd w:val="clear" w:color="auto" w:fill="FDE9D9"/>
          </w:tcPr>
          <w:p w:rsidR="003C45AE" w:rsidRPr="003D4F9A" w:rsidRDefault="003C45AE" w:rsidP="003C45AE">
            <w:pPr>
              <w:rPr>
                <w:lang w:val="en-GB"/>
              </w:rPr>
            </w:pPr>
            <w:r w:rsidRPr="003D4F9A">
              <w:rPr>
                <w:lang w:val="en-GB"/>
              </w:rPr>
              <w:t>Evaluate  detailed accident data for elderly road user</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rPr>
          <w:trHeight w:val="556"/>
        </w:trPr>
        <w:tc>
          <w:tcPr>
            <w:tcW w:w="1170"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310" w:type="dxa"/>
            <w:shd w:val="clear" w:color="auto" w:fill="FDE9D9"/>
          </w:tcPr>
          <w:p w:rsidR="003C45AE" w:rsidRPr="003D4F9A" w:rsidRDefault="003C45AE" w:rsidP="003C45AE">
            <w:pPr>
              <w:rPr>
                <w:lang w:val="en-GB"/>
              </w:rPr>
            </w:pPr>
            <w:r w:rsidRPr="003D4F9A">
              <w:rPr>
                <w:lang w:val="en-GB"/>
              </w:rPr>
              <w:t>Conduct in depth accident analysis for elderly road user (65+)</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KP</w:t>
            </w:r>
          </w:p>
        </w:tc>
      </w:tr>
      <w:tr w:rsidR="003C45AE" w:rsidRPr="003D4F9A" w:rsidTr="003C45AE">
        <w:trPr>
          <w:trHeight w:val="541"/>
        </w:trPr>
        <w:tc>
          <w:tcPr>
            <w:tcW w:w="117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10" w:type="dxa"/>
            <w:shd w:val="clear" w:color="auto" w:fill="FDE9D9"/>
          </w:tcPr>
          <w:p w:rsidR="003C45AE" w:rsidRPr="003D4F9A" w:rsidRDefault="003C45AE" w:rsidP="003C45AE">
            <w:pPr>
              <w:rPr>
                <w:lang w:val="en-GB"/>
              </w:rPr>
            </w:pPr>
            <w:r w:rsidRPr="003D4F9A">
              <w:rPr>
                <w:lang w:val="en-GB"/>
              </w:rPr>
              <w:t>Encourage elderly road user to wear reflective materials between dusk and dawn and at poor visibility</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RTSC, ??</w:t>
            </w:r>
          </w:p>
        </w:tc>
      </w:tr>
      <w:tr w:rsidR="003C45AE" w:rsidRPr="003D4F9A" w:rsidTr="003C45AE">
        <w:trPr>
          <w:trHeight w:val="541"/>
        </w:trPr>
        <w:tc>
          <w:tcPr>
            <w:tcW w:w="1170"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310" w:type="dxa"/>
            <w:shd w:val="clear" w:color="auto" w:fill="FDE9D9"/>
          </w:tcPr>
          <w:p w:rsidR="003C45AE" w:rsidRPr="003D4F9A" w:rsidRDefault="003C45AE" w:rsidP="003C45AE">
            <w:pPr>
              <w:rPr>
                <w:lang w:val="en-GB"/>
              </w:rPr>
            </w:pPr>
            <w:r w:rsidRPr="003D4F9A">
              <w:rPr>
                <w:lang w:val="en-GB"/>
              </w:rPr>
              <w:t>Assess options regarding medical and traffic psychology related checks for elderly motorists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MoH, MoInfra.,RTSC</w:t>
            </w:r>
          </w:p>
        </w:tc>
      </w:tr>
      <w:tr w:rsidR="003C45AE" w:rsidRPr="003D4F9A" w:rsidTr="003C45AE">
        <w:trPr>
          <w:trHeight w:val="835"/>
        </w:trPr>
        <w:tc>
          <w:tcPr>
            <w:tcW w:w="117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10" w:type="dxa"/>
            <w:shd w:val="clear" w:color="auto" w:fill="FDE9D9"/>
          </w:tcPr>
          <w:p w:rsidR="003C45AE" w:rsidRPr="003D4F9A" w:rsidRDefault="003C45AE" w:rsidP="003C45AE">
            <w:pPr>
              <w:rPr>
                <w:lang w:val="en-GB"/>
              </w:rPr>
            </w:pPr>
            <w:r w:rsidRPr="003D4F9A">
              <w:rPr>
                <w:lang w:val="en-GB"/>
              </w:rPr>
              <w:t>Encourage voluntary participation in training and education measures and voluntary medical checks, supported e.g. by discounts on the insurance rates (“Fit to drive”)</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Insurance industry</w:t>
            </w:r>
          </w:p>
        </w:tc>
      </w:tr>
    </w:tbl>
    <w:p w:rsidR="003C45AE" w:rsidRPr="003D4F9A" w:rsidRDefault="003C45AE" w:rsidP="003C45AE">
      <w:pPr>
        <w:ind w:left="720" w:firstLine="30"/>
        <w:rPr>
          <w:lang w:val="en-GB"/>
        </w:rPr>
      </w:pPr>
    </w:p>
    <w:p w:rsidR="003C45AE" w:rsidRPr="003D4F9A" w:rsidRDefault="003C45AE" w:rsidP="003C45AE">
      <w:pPr>
        <w:ind w:left="720" w:firstLine="30"/>
        <w:rPr>
          <w:lang w:val="en-GB"/>
        </w:rPr>
      </w:pPr>
    </w:p>
    <w:p w:rsidR="003C45AE" w:rsidRPr="003D4F9A" w:rsidRDefault="003C45AE" w:rsidP="003C45AE">
      <w:pPr>
        <w:pStyle w:val="Heading2"/>
        <w:numPr>
          <w:ilvl w:val="1"/>
          <w:numId w:val="0"/>
        </w:numPr>
        <w:ind w:left="720" w:hanging="720"/>
      </w:pPr>
      <w:bookmarkStart w:id="119" w:name="_Toc311037518"/>
      <w:bookmarkStart w:id="120" w:name="_Toc318728131"/>
      <w:bookmarkStart w:id="121" w:name="_Toc319414304"/>
      <w:r w:rsidRPr="003D4F9A">
        <w:t>7.7</w:t>
      </w:r>
      <w:r w:rsidRPr="003D4F9A">
        <w:tab/>
        <w:t>Pedestrian</w:t>
      </w:r>
      <w:bookmarkEnd w:id="119"/>
      <w:r>
        <w:t>s</w:t>
      </w:r>
      <w:bookmarkEnd w:id="120"/>
      <w:bookmarkEnd w:id="121"/>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According to the Kosovo Police accident statistic there is an extremely high involvement of pedestrian in road accident. 34% of all fatalities and 48% of all injuries are pedestrian.</w:t>
      </w:r>
    </w:p>
    <w:p w:rsidR="003C45AE" w:rsidRPr="003D4F9A" w:rsidRDefault="003C45AE" w:rsidP="003C45AE">
      <w:pPr>
        <w:jc w:val="both"/>
        <w:rPr>
          <w:sz w:val="24"/>
          <w:lang w:val="en-GB"/>
        </w:rPr>
      </w:pPr>
      <w:r w:rsidRPr="003D4F9A">
        <w:rPr>
          <w:sz w:val="24"/>
          <w:lang w:val="en-GB"/>
        </w:rPr>
        <w:t xml:space="preserve">Presently there are no data available explaining the share in accident in- and outside the villages and at day or night. </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European experience shows that there are three main problems with pedestrian:</w:t>
      </w:r>
    </w:p>
    <w:p w:rsidR="003C45AE" w:rsidRPr="003D4F9A" w:rsidRDefault="003C45AE" w:rsidP="003C45AE">
      <w:pPr>
        <w:jc w:val="both"/>
        <w:rPr>
          <w:sz w:val="24"/>
          <w:lang w:val="en-GB"/>
        </w:rPr>
      </w:pPr>
      <w:r w:rsidRPr="003D4F9A">
        <w:rPr>
          <w:sz w:val="24"/>
          <w:lang w:val="en-GB"/>
        </w:rPr>
        <w:t xml:space="preserve">- </w:t>
      </w:r>
      <w:r w:rsidRPr="003D4F9A">
        <w:rPr>
          <w:sz w:val="24"/>
          <w:lang w:val="en-GB"/>
        </w:rPr>
        <w:tab/>
        <w:t>Low visibility between dusk and dawn and in bad weather condition</w:t>
      </w:r>
    </w:p>
    <w:p w:rsidR="003C45AE" w:rsidRPr="003D4F9A" w:rsidRDefault="003C45AE" w:rsidP="003C45AE">
      <w:pPr>
        <w:jc w:val="both"/>
        <w:rPr>
          <w:sz w:val="24"/>
          <w:lang w:val="en-GB"/>
        </w:rPr>
      </w:pPr>
      <w:r w:rsidRPr="003D4F9A">
        <w:rPr>
          <w:sz w:val="24"/>
          <w:lang w:val="en-GB"/>
        </w:rPr>
        <w:lastRenderedPageBreak/>
        <w:t>-</w:t>
      </w:r>
      <w:r w:rsidRPr="003D4F9A">
        <w:rPr>
          <w:sz w:val="24"/>
          <w:lang w:val="en-GB"/>
        </w:rPr>
        <w:tab/>
        <w:t xml:space="preserve"> Pedestrian has to walk on the pavement outside the villages, even under high speed traffic condition</w:t>
      </w:r>
    </w:p>
    <w:p w:rsidR="003C45AE" w:rsidRPr="003D4F9A" w:rsidRDefault="003C45AE" w:rsidP="003C45AE">
      <w:pPr>
        <w:jc w:val="both"/>
        <w:rPr>
          <w:sz w:val="24"/>
          <w:lang w:val="en-GB"/>
        </w:rPr>
      </w:pPr>
      <w:r w:rsidRPr="003D4F9A">
        <w:rPr>
          <w:sz w:val="24"/>
          <w:lang w:val="en-GB"/>
        </w:rPr>
        <w:t xml:space="preserve">- </w:t>
      </w:r>
      <w:r w:rsidRPr="003D4F9A">
        <w:rPr>
          <w:sz w:val="24"/>
          <w:lang w:val="en-GB"/>
        </w:rPr>
        <w:tab/>
        <w:t xml:space="preserve">Pedestrian crossings frequently pretend safety which does not come true. The reasons are that the driver has no willingness to stop and/or the driver has no possibility to react in time. </w:t>
      </w:r>
    </w:p>
    <w:p w:rsidR="003C45AE" w:rsidRPr="003D4F9A" w:rsidRDefault="003C45AE" w:rsidP="003C45AE">
      <w:pPr>
        <w:jc w:val="both"/>
        <w:rPr>
          <w:sz w:val="24"/>
          <w:lang w:val="en-GB"/>
        </w:rPr>
      </w:pPr>
      <w:r w:rsidRPr="003D4F9A">
        <w:rPr>
          <w:sz w:val="24"/>
          <w:lang w:val="en-GB"/>
        </w:rPr>
        <w:t xml:space="preserve">- </w:t>
      </w:r>
      <w:r w:rsidRPr="003D4F9A">
        <w:rPr>
          <w:sz w:val="24"/>
          <w:lang w:val="en-GB"/>
        </w:rPr>
        <w:tab/>
        <w:t>Another problem in Kosovo towns and other urban areas is that the sidewalks – although forbidden by law – are totally blocked by parking cars. Thus the pedestrian have to walk in the road.</w:t>
      </w:r>
    </w:p>
    <w:p w:rsidR="003C45AE" w:rsidRPr="003D4F9A" w:rsidRDefault="003C45AE" w:rsidP="003C45AE">
      <w:pPr>
        <w:rPr>
          <w:lang w:val="en-GB"/>
        </w:rPr>
      </w:pPr>
    </w:p>
    <w:p w:rsidR="003C45AE" w:rsidRPr="003D4F9A" w:rsidRDefault="003C45AE" w:rsidP="003C45AE">
      <w:pPr>
        <w:ind w:left="720"/>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 xml:space="preserve">……………………………………………………………………………………………………………………………………………………….. </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Pedestrian</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Conduct accident in depth analysis for pedestrian with special emphasis on pedestrian crossings and accident with poor visibility</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Encourage pedestrian to wear reflective clothing between dusk and dawn and poor visibility</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RTSC</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Detect dangerous spots/ sections of roads outside the villages by road safety inspection</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RTSC, MoInfra,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clear right of way rules for pedestrian on pedestrian crossings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clear standards for the construction of pedestrian crossings without traffic lights (visibility, max. speed 50km/h, not more than 1 lane per direction , use of pedestrian islands)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Set up an action plan to inspect all existing pedestrian crossings according to this standard and close down or redesign dangerous crossings </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 Municipalities</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Avoid level free crossings for pedestrian outside the villages ( they are mostly not accepted)</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that existing sidewalks are kept free from parking vehicles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KP</w:t>
            </w:r>
          </w:p>
        </w:tc>
      </w:tr>
    </w:tbl>
    <w:p w:rsidR="003C45AE" w:rsidRDefault="003C45AE" w:rsidP="003C45AE">
      <w:pPr>
        <w:rPr>
          <w:lang w:val="en-GB"/>
        </w:rPr>
      </w:pPr>
      <w:r w:rsidRPr="003D4F9A">
        <w:rPr>
          <w:lang w:val="en-GB"/>
        </w:rPr>
        <w:t xml:space="preserve"> </w:t>
      </w:r>
    </w:p>
    <w:p w:rsidR="003C45AE" w:rsidRPr="003D4F9A" w:rsidRDefault="003C45AE" w:rsidP="003C45AE">
      <w:pPr>
        <w:rPr>
          <w:lang w:val="en-GB"/>
        </w:rPr>
      </w:pPr>
    </w:p>
    <w:p w:rsidR="003C45AE" w:rsidRPr="003D4F9A" w:rsidRDefault="003C45AE" w:rsidP="003C45AE">
      <w:pPr>
        <w:pStyle w:val="Heading2"/>
        <w:numPr>
          <w:ilvl w:val="1"/>
          <w:numId w:val="0"/>
        </w:numPr>
        <w:ind w:left="720" w:hanging="720"/>
      </w:pPr>
      <w:bookmarkStart w:id="122" w:name="_Toc311037519"/>
      <w:bookmarkStart w:id="123" w:name="_Toc318728132"/>
      <w:bookmarkStart w:id="124" w:name="_Toc319414305"/>
      <w:r w:rsidRPr="003D4F9A">
        <w:t>7.8</w:t>
      </w:r>
      <w:r w:rsidRPr="003D4F9A">
        <w:tab/>
        <w:t>Bicycle, Mopeds and Motorbikes</w:t>
      </w:r>
      <w:bookmarkEnd w:id="122"/>
      <w:bookmarkEnd w:id="123"/>
      <w:bookmarkEnd w:id="124"/>
    </w:p>
    <w:p w:rsidR="003C45AE" w:rsidRPr="003D4F9A" w:rsidRDefault="003C45AE" w:rsidP="003C45AE">
      <w:pPr>
        <w:rPr>
          <w:lang w:val="en-GB"/>
        </w:rPr>
      </w:pPr>
    </w:p>
    <w:p w:rsidR="003C45AE" w:rsidRPr="003D4F9A" w:rsidRDefault="003C45AE" w:rsidP="003A6FA3">
      <w:pPr>
        <w:jc w:val="both"/>
        <w:rPr>
          <w:rFonts w:cs="Calibri"/>
          <w:sz w:val="24"/>
          <w:lang w:val="en-GB"/>
        </w:rPr>
      </w:pPr>
      <w:r w:rsidRPr="003D4F9A">
        <w:rPr>
          <w:rFonts w:cs="Calibri"/>
          <w:sz w:val="24"/>
          <w:lang w:val="en-GB"/>
        </w:rPr>
        <w:t>Bicycles, mopeds and motorbikes are –compared to most European countries- still not frequent in Kosovo. However they are evident in the road accident statistics.</w:t>
      </w:r>
    </w:p>
    <w:p w:rsidR="003C45AE" w:rsidRPr="003D4F9A" w:rsidRDefault="003C45AE" w:rsidP="003A6FA3">
      <w:pPr>
        <w:jc w:val="both"/>
        <w:rPr>
          <w:rFonts w:cs="Calibri"/>
          <w:sz w:val="24"/>
          <w:lang w:val="en-GB"/>
        </w:rPr>
      </w:pPr>
    </w:p>
    <w:p w:rsidR="003C45AE" w:rsidRPr="003D4F9A" w:rsidRDefault="003C45AE" w:rsidP="003A6FA3">
      <w:pPr>
        <w:jc w:val="both"/>
        <w:rPr>
          <w:rFonts w:cs="Calibri"/>
          <w:sz w:val="24"/>
          <w:lang w:val="en-GB"/>
        </w:rPr>
      </w:pPr>
      <w:r w:rsidRPr="003D4F9A">
        <w:rPr>
          <w:rFonts w:cs="Calibri"/>
          <w:sz w:val="24"/>
          <w:lang w:val="en-GB"/>
        </w:rPr>
        <w:t>In all European countries single track vehicles are among the most vulnerable road users which result in a disproportional high accident rate and a relative high proportion of fatalities.</w:t>
      </w:r>
    </w:p>
    <w:p w:rsidR="003C45AE" w:rsidRPr="003D4F9A" w:rsidRDefault="003C45AE" w:rsidP="003C45AE">
      <w:pPr>
        <w:rPr>
          <w:rFonts w:cs="Calibri"/>
          <w:sz w:val="24"/>
          <w:lang w:val="en-GB"/>
        </w:rPr>
      </w:pPr>
    </w:p>
    <w:p w:rsidR="003C45AE" w:rsidRPr="003D4F9A" w:rsidRDefault="003C45AE" w:rsidP="003A6FA3">
      <w:pPr>
        <w:jc w:val="both"/>
        <w:rPr>
          <w:rFonts w:cs="Calibri"/>
          <w:sz w:val="24"/>
          <w:lang w:val="en-GB"/>
        </w:rPr>
      </w:pPr>
      <w:r w:rsidRPr="003D4F9A">
        <w:rPr>
          <w:rFonts w:cs="Calibri"/>
          <w:sz w:val="24"/>
          <w:lang w:val="en-GB"/>
        </w:rPr>
        <w:t>European experience shows the following main problems:</w:t>
      </w:r>
    </w:p>
    <w:p w:rsidR="003C45AE" w:rsidRPr="003D4F9A" w:rsidRDefault="003C45AE" w:rsidP="003A6FA3">
      <w:pPr>
        <w:jc w:val="both"/>
        <w:rPr>
          <w:rFonts w:cs="Calibri"/>
          <w:sz w:val="24"/>
          <w:lang w:val="en-GB"/>
        </w:rPr>
      </w:pPr>
    </w:p>
    <w:p w:rsidR="003C45AE" w:rsidRPr="00011A23" w:rsidRDefault="003C45AE" w:rsidP="003A6FA3">
      <w:pPr>
        <w:pStyle w:val="ListParagraph"/>
        <w:numPr>
          <w:ilvl w:val="0"/>
          <w:numId w:val="31"/>
        </w:numPr>
        <w:jc w:val="both"/>
        <w:rPr>
          <w:rFonts w:cs="Calibri"/>
          <w:sz w:val="24"/>
          <w:lang w:val="en-GB"/>
        </w:rPr>
      </w:pPr>
      <w:r w:rsidRPr="00011A23">
        <w:rPr>
          <w:rFonts w:cs="Calibri"/>
          <w:sz w:val="24"/>
          <w:lang w:val="en-GB"/>
        </w:rPr>
        <w:t>Low visibility of cyclist (and bikers), not only between dusk and dawn</w:t>
      </w:r>
    </w:p>
    <w:p w:rsidR="003C45AE" w:rsidRPr="00011A23" w:rsidRDefault="003C45AE" w:rsidP="003A6FA3">
      <w:pPr>
        <w:pStyle w:val="ListParagraph"/>
        <w:jc w:val="both"/>
        <w:rPr>
          <w:rFonts w:cs="Calibri"/>
          <w:sz w:val="24"/>
          <w:lang w:val="en-GB"/>
        </w:rPr>
      </w:pPr>
      <w:r w:rsidRPr="00011A23">
        <w:rPr>
          <w:rFonts w:cs="Calibri"/>
          <w:sz w:val="24"/>
          <w:lang w:val="en-GB"/>
        </w:rPr>
        <w:t>Helmets for cyclist are often not compulsory in European countries but should be used at least by children. The awareness for wearing helmets voluntarily is rising</w:t>
      </w:r>
    </w:p>
    <w:p w:rsidR="003C45AE" w:rsidRDefault="003C45AE" w:rsidP="003A6FA3">
      <w:pPr>
        <w:jc w:val="both"/>
        <w:rPr>
          <w:lang w:val="en-GB"/>
        </w:rPr>
      </w:pPr>
    </w:p>
    <w:p w:rsidR="003C45AE" w:rsidRDefault="003C45AE" w:rsidP="003A6FA3">
      <w:pPr>
        <w:pStyle w:val="ListParagraph"/>
        <w:numPr>
          <w:ilvl w:val="0"/>
          <w:numId w:val="31"/>
        </w:numPr>
        <w:jc w:val="both"/>
        <w:rPr>
          <w:rFonts w:cs="Calibri"/>
          <w:sz w:val="24"/>
          <w:lang w:val="en-GB"/>
        </w:rPr>
      </w:pPr>
      <w:r w:rsidRPr="00011A23">
        <w:rPr>
          <w:rFonts w:cs="Calibri"/>
          <w:sz w:val="24"/>
          <w:lang w:val="en-GB"/>
        </w:rPr>
        <w:t>The use of helmets for mopeds and motorcycles must be enforced like seat belts and child seats</w:t>
      </w:r>
    </w:p>
    <w:p w:rsidR="003C45AE" w:rsidRPr="00011A23" w:rsidRDefault="003C45AE" w:rsidP="003A6FA3">
      <w:pPr>
        <w:pStyle w:val="ListParagraph"/>
        <w:numPr>
          <w:ilvl w:val="0"/>
          <w:numId w:val="31"/>
        </w:numPr>
        <w:jc w:val="both"/>
        <w:rPr>
          <w:rFonts w:cs="Calibri"/>
          <w:sz w:val="24"/>
          <w:lang w:val="en-GB"/>
        </w:rPr>
      </w:pPr>
      <w:r>
        <w:rPr>
          <w:rFonts w:cs="Calibri"/>
          <w:sz w:val="24"/>
          <w:lang w:val="en-GB"/>
        </w:rPr>
        <w:t>For b</w:t>
      </w:r>
      <w:r w:rsidRPr="00011A23">
        <w:rPr>
          <w:rFonts w:cs="Calibri"/>
          <w:sz w:val="24"/>
          <w:lang w:val="en-GB"/>
        </w:rPr>
        <w:t>icycles</w:t>
      </w:r>
      <w:r>
        <w:rPr>
          <w:rFonts w:cs="Calibri"/>
          <w:sz w:val="24"/>
          <w:lang w:val="en-GB"/>
        </w:rPr>
        <w:t xml:space="preserve"> (Children), mopeds and m</w:t>
      </w:r>
      <w:r w:rsidRPr="00011A23">
        <w:rPr>
          <w:rFonts w:cs="Calibri"/>
          <w:sz w:val="24"/>
          <w:lang w:val="en-GB"/>
        </w:rPr>
        <w:t>otorbikes there is a strong need to improve driver training including the simulation of critical situation</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ab/>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Bicycles, Mopeds and Motorbikes</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Evaluate accident statistic and vehicle registration statistic for powered and unpowered single track vehicles. Give a survey on the present legal situation </w:t>
            </w:r>
          </w:p>
        </w:tc>
        <w:tc>
          <w:tcPr>
            <w:tcW w:w="1350" w:type="dxa"/>
            <w:shd w:val="clear" w:color="auto" w:fill="FDE9D9"/>
          </w:tcPr>
          <w:p w:rsidR="003C45AE" w:rsidRPr="003D4F9A" w:rsidRDefault="003C45AE" w:rsidP="003C45AE">
            <w:pPr>
              <w:jc w:val="center"/>
              <w:rPr>
                <w:b/>
                <w:lang w:val="en-GB"/>
              </w:rPr>
            </w:pPr>
            <w:r w:rsidRPr="003D4F9A">
              <w:rPr>
                <w:b/>
                <w:lang w:val="en-GB"/>
              </w:rPr>
              <w:t>12</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Improve education and training for bicycles, mopeds and motorbikes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 Insurance companies</w:t>
            </w:r>
            <w:r>
              <w:rPr>
                <w:b/>
                <w:lang w:val="en-GB"/>
              </w:rPr>
              <w:t xml:space="preserve">, KP, Media </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Cyclist should </w:t>
            </w:r>
            <w:r>
              <w:rPr>
                <w:lang w:val="en-GB"/>
              </w:rPr>
              <w:t xml:space="preserve">be encouraged to </w:t>
            </w:r>
            <w:r w:rsidRPr="003D4F9A">
              <w:rPr>
                <w:lang w:val="en-GB"/>
              </w:rPr>
              <w:t>wear helmets, at least children</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r>
              <w:rPr>
                <w:b/>
                <w:lang w:val="en-GB"/>
              </w:rPr>
              <w:t xml:space="preserve"> KP</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Encourage cyclist to wear reflective clothing</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Default="003C45AE" w:rsidP="003C45AE">
            <w:pPr>
              <w:jc w:val="center"/>
              <w:rPr>
                <w:b/>
                <w:lang w:val="en-GB"/>
              </w:rPr>
            </w:pPr>
            <w:r w:rsidRPr="003D4F9A">
              <w:rPr>
                <w:b/>
                <w:lang w:val="en-GB"/>
              </w:rPr>
              <w:t>RTSC</w:t>
            </w:r>
            <w:r>
              <w:rPr>
                <w:b/>
                <w:lang w:val="en-GB"/>
              </w:rPr>
              <w:t>,</w:t>
            </w:r>
          </w:p>
          <w:p w:rsidR="003C45AE" w:rsidRPr="003D4F9A" w:rsidRDefault="003C45AE" w:rsidP="003C45AE">
            <w:pPr>
              <w:jc w:val="center"/>
              <w:rPr>
                <w:b/>
                <w:lang w:val="en-GB"/>
              </w:rPr>
            </w:pPr>
            <w:r>
              <w:rPr>
                <w:b/>
                <w:lang w:val="en-GB"/>
              </w:rPr>
              <w:t>Media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Equip bicycles compulsory with light and reflective stickers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Screen accident statistics for hot spots for biker accident and conduct road safety inspection where necessary</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Prevent selling of tuned  mopeds or tuning of mopeds later on by vehicle inspection and police enforcement</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r>
              <w:rPr>
                <w:b/>
                <w:lang w:val="en-GB"/>
              </w:rPr>
              <w:t xml:space="preserve">, Technical Inspection </w:t>
            </w:r>
          </w:p>
        </w:tc>
      </w:tr>
    </w:tbl>
    <w:p w:rsidR="003C45AE" w:rsidRDefault="003C45AE" w:rsidP="003C45AE">
      <w:pPr>
        <w:rPr>
          <w:lang w:val="en-GB"/>
        </w:rPr>
      </w:pPr>
    </w:p>
    <w:p w:rsidR="003C45AE" w:rsidRPr="003D4F9A" w:rsidRDefault="003C45AE" w:rsidP="003C45AE">
      <w:pPr>
        <w:rPr>
          <w:lang w:val="en-GB"/>
        </w:rPr>
      </w:pPr>
    </w:p>
    <w:p w:rsidR="003C45AE" w:rsidRPr="003D4F9A" w:rsidRDefault="003C45AE" w:rsidP="003C45AE">
      <w:pPr>
        <w:pStyle w:val="Heading2"/>
        <w:numPr>
          <w:ilvl w:val="1"/>
          <w:numId w:val="0"/>
        </w:numPr>
        <w:ind w:left="720" w:hanging="720"/>
      </w:pPr>
      <w:bookmarkStart w:id="125" w:name="_Toc311037520"/>
      <w:bookmarkStart w:id="126" w:name="_Toc318728133"/>
      <w:bookmarkStart w:id="127" w:name="_Toc319414306"/>
      <w:r w:rsidRPr="003D4F9A">
        <w:t>7.9</w:t>
      </w:r>
      <w:r w:rsidRPr="003D4F9A">
        <w:tab/>
        <w:t>Lorries and busses</w:t>
      </w:r>
      <w:bookmarkEnd w:id="125"/>
      <w:bookmarkEnd w:id="126"/>
      <w:bookmarkEnd w:id="127"/>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The available data from Kosovo Police record that about 5 % of all accident have an involvement of “trucks”, and another 5% for accident involving busses and vans. There are some definition- and classification problems with “trucks” and “busses, coaches, vans and minibusses” in order to compare the data with European data (lorries &lt;3.5to, &gt;3.5to, &gt; 7.5to and vans with not more than 9 person etc.) There are no data on the injured or killed person available until now.</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 xml:space="preserve">Experiences in European countries show that accidents involving lorries account also for around 5 % of all accidents (the involvement of busses is significantly lower in Europe). </w:t>
      </w:r>
      <w:r w:rsidRPr="003D4F9A">
        <w:rPr>
          <w:sz w:val="24"/>
          <w:lang w:val="en-GB"/>
        </w:rPr>
        <w:lastRenderedPageBreak/>
        <w:t xml:space="preserve">However, given the high moving masses involved, the accident severity is higher for lorry accidents than for any other mode of transport with 15 % of all fatalities. </w:t>
      </w:r>
    </w:p>
    <w:p w:rsidR="003C45AE" w:rsidRPr="003D4F9A" w:rsidRDefault="003C45AE" w:rsidP="003C45AE">
      <w:pPr>
        <w:jc w:val="both"/>
        <w:rPr>
          <w:sz w:val="24"/>
          <w:lang w:val="en-GB"/>
        </w:rPr>
      </w:pPr>
      <w:r w:rsidRPr="003D4F9A">
        <w:rPr>
          <w:sz w:val="24"/>
          <w:lang w:val="en-GB"/>
        </w:rPr>
        <w:t>Almost one in two fatalities in an accident involving lorries is the result of a head-on collision ; one in five are killed in rear-end collisions, which is the most common form of accident involving lorries; a further 13 % of fatalities in lorry accidents were pedestrians.</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The share of big and heavy lorries in Kosovo road transport is still relatively low, taking into account the given the situation in international road transport. On the other hand there is a big potential of increasing commercial transport as soon as the international transport situation normalizes. This even more as rail transport will not play an important role in goods transport in the near future.</w:t>
      </w:r>
    </w:p>
    <w:p w:rsidR="003C45AE" w:rsidRPr="003D4F9A" w:rsidRDefault="003C45AE" w:rsidP="003C45AE">
      <w:pPr>
        <w:jc w:val="both"/>
        <w:rPr>
          <w:sz w:val="24"/>
          <w:lang w:val="en-GB"/>
        </w:rPr>
      </w:pPr>
      <w:r w:rsidRPr="003D4F9A">
        <w:rPr>
          <w:sz w:val="24"/>
          <w:lang w:val="en-GB"/>
        </w:rPr>
        <w:t>For this time an increased number of rest areas and control sites will be necessary along the major road network to both ensure and also enforce adherence to driving and rest</w:t>
      </w:r>
      <w:r w:rsidRPr="003D4F9A">
        <w:rPr>
          <w:b/>
          <w:sz w:val="24"/>
          <w:lang w:val="en-GB"/>
        </w:rPr>
        <w:t xml:space="preserve"> </w:t>
      </w:r>
      <w:r w:rsidRPr="003D4F9A">
        <w:rPr>
          <w:sz w:val="24"/>
          <w:lang w:val="en-GB"/>
        </w:rPr>
        <w:t>times (and thus reduce the number of accidents caused by fatigue). The intensity of technical</w:t>
      </w:r>
      <w:r w:rsidRPr="003D4F9A">
        <w:rPr>
          <w:b/>
          <w:sz w:val="24"/>
          <w:lang w:val="en-GB"/>
        </w:rPr>
        <w:t xml:space="preserve"> </w:t>
      </w:r>
      <w:r w:rsidRPr="003D4F9A">
        <w:rPr>
          <w:sz w:val="24"/>
          <w:lang w:val="en-GB"/>
        </w:rPr>
        <w:t>controls (spot checks) should also be raised.</w:t>
      </w:r>
    </w:p>
    <w:p w:rsidR="003C45AE" w:rsidRPr="003D4F9A" w:rsidRDefault="003C45AE" w:rsidP="003C45AE">
      <w:pPr>
        <w:ind w:left="720"/>
        <w:rPr>
          <w:lang w:val="en-GB"/>
        </w:rPr>
      </w:pPr>
      <w:r w:rsidRPr="003D4F9A">
        <w:rPr>
          <w:lang w:val="en-GB"/>
        </w:rPr>
        <w:t xml:space="preserve"> </w:t>
      </w:r>
    </w:p>
    <w:p w:rsidR="003C45AE" w:rsidRPr="003D4F9A" w:rsidRDefault="003C45AE" w:rsidP="003C45AE">
      <w:pPr>
        <w:rPr>
          <w:sz w:val="24"/>
          <w:lang w:val="en-GB"/>
        </w:rPr>
      </w:pPr>
      <w:r w:rsidRPr="003D4F9A">
        <w:rPr>
          <w:sz w:val="24"/>
          <w:lang w:val="en-GB"/>
        </w:rPr>
        <w:t>The present fleet of lorries and busses (including public transport busses) is considerably over-averaged and partly in a poor technical condition.</w:t>
      </w:r>
    </w:p>
    <w:p w:rsidR="003C45AE" w:rsidRDefault="003C45AE" w:rsidP="003C45AE">
      <w:pPr>
        <w:ind w:left="720"/>
        <w:rPr>
          <w:lang w:val="en-GB"/>
        </w:rPr>
      </w:pPr>
    </w:p>
    <w:p w:rsidR="003A6FA3" w:rsidRPr="003D4F9A" w:rsidRDefault="003A6FA3" w:rsidP="003C45AE">
      <w:pPr>
        <w:ind w:left="720"/>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Lorries and Busses</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387"/>
        <w:gridCol w:w="126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Conduct in depth analysis for accident involving lorries&gt;3.5t and busses and microbuses (vans)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KP, RTSC</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Introduce weighing in motion sets for better knowledge about  overloading</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w:t>
            </w:r>
            <w:r>
              <w:rPr>
                <w:b/>
                <w:lang w:val="en-GB"/>
              </w:rPr>
              <w:t>ra, 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Increase technical control and enforce overloading (use mobile weighing pads and/or of fixed public weigh bridges in the vicinity (if there are any-tbc!)</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r>
              <w:rPr>
                <w:b/>
                <w:lang w:val="en-GB"/>
              </w:rPr>
              <w:t xml:space="preserve"> </w:t>
            </w:r>
            <w:r w:rsidRPr="003D4F9A">
              <w:rPr>
                <w:b/>
                <w:lang w:val="en-GB"/>
              </w:rPr>
              <w:t>KP</w:t>
            </w:r>
            <w:r>
              <w:rPr>
                <w:b/>
                <w:lang w:val="en-GB"/>
              </w:rPr>
              <w:t>, MoJ</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Improve technical condition of the fleet of lorries and busses by higher standards and technical inspection</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Evaluate the level of driver education for lorries and busses compared to the European standard and improve education and training if necessary</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RTSC, MoInfta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 xml:space="preserve">Introduce rules and technical equipment for driving and rest time also for inland traffic. Increase training for KP in reading tachographs and increase enforcement </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r>
              <w:rPr>
                <w:b/>
                <w:lang w:val="en-GB"/>
              </w:rPr>
              <w:t xml:space="preserve"> </w:t>
            </w:r>
            <w:r w:rsidRPr="003D4F9A">
              <w:rPr>
                <w:b/>
                <w:lang w:val="en-GB"/>
              </w:rPr>
              <w:t>KP</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387" w:type="dxa"/>
            <w:shd w:val="clear" w:color="auto" w:fill="FDE9D9"/>
          </w:tcPr>
          <w:p w:rsidR="003C45AE" w:rsidRPr="003D4F9A" w:rsidRDefault="003C45AE" w:rsidP="003C45AE">
            <w:pPr>
              <w:rPr>
                <w:lang w:val="en-GB"/>
              </w:rPr>
            </w:pPr>
            <w:r w:rsidRPr="003D4F9A">
              <w:rPr>
                <w:lang w:val="en-GB"/>
              </w:rPr>
              <w:t>Set up plans for installing parking and rest areas and control plazas on the major network</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bl>
    <w:p w:rsidR="003C45AE" w:rsidRPr="003D4F9A" w:rsidRDefault="003C45AE" w:rsidP="003C45AE">
      <w:pPr>
        <w:ind w:left="720"/>
        <w:rPr>
          <w:lang w:val="en-GB"/>
        </w:rPr>
      </w:pPr>
    </w:p>
    <w:p w:rsidR="003C45AE" w:rsidRPr="003D4F9A" w:rsidRDefault="003C45AE" w:rsidP="003C45AE">
      <w:pPr>
        <w:ind w:left="720"/>
        <w:rPr>
          <w:lang w:val="en-GB"/>
        </w:rPr>
      </w:pPr>
    </w:p>
    <w:p w:rsidR="003C45AE" w:rsidRDefault="003C45AE" w:rsidP="003C45AE">
      <w:pPr>
        <w:ind w:left="720"/>
        <w:rPr>
          <w:lang w:val="en-GB"/>
        </w:rPr>
      </w:pPr>
    </w:p>
    <w:p w:rsidR="003A6FA3" w:rsidRDefault="003A6FA3" w:rsidP="003C45AE">
      <w:pPr>
        <w:ind w:left="720"/>
        <w:rPr>
          <w:lang w:val="en-GB"/>
        </w:rPr>
      </w:pPr>
    </w:p>
    <w:p w:rsidR="003A6FA3" w:rsidRPr="003D4F9A" w:rsidRDefault="003A6FA3" w:rsidP="003C45AE">
      <w:pPr>
        <w:ind w:left="720"/>
        <w:rPr>
          <w:lang w:val="en-GB"/>
        </w:rPr>
      </w:pPr>
    </w:p>
    <w:p w:rsidR="003C45AE" w:rsidRPr="003D4F9A" w:rsidRDefault="003C45AE" w:rsidP="003C45AE">
      <w:pPr>
        <w:ind w:left="720"/>
        <w:rPr>
          <w:lang w:val="en-GB"/>
        </w:rPr>
      </w:pPr>
    </w:p>
    <w:p w:rsidR="003C45AE" w:rsidRPr="003D4F9A" w:rsidRDefault="003C45AE" w:rsidP="003C45AE">
      <w:pPr>
        <w:pStyle w:val="Heading2"/>
        <w:numPr>
          <w:ilvl w:val="1"/>
          <w:numId w:val="0"/>
        </w:numPr>
        <w:ind w:left="720" w:hanging="720"/>
      </w:pPr>
      <w:bookmarkStart w:id="128" w:name="_Toc311037521"/>
      <w:bookmarkStart w:id="129" w:name="_Toc318728134"/>
      <w:bookmarkStart w:id="130" w:name="_Toc319414307"/>
      <w:r w:rsidRPr="003D4F9A">
        <w:lastRenderedPageBreak/>
        <w:t>7.10</w:t>
      </w:r>
      <w:r w:rsidRPr="003D4F9A">
        <w:tab/>
        <w:t>Railway level crossings</w:t>
      </w:r>
      <w:bookmarkEnd w:id="128"/>
      <w:bookmarkEnd w:id="129"/>
      <w:bookmarkEnd w:id="130"/>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The available statistics from Kosovo Police record that there have been 32 accidents on roads with the characteristic “Railway” in 2010. In the table with vehicle involvement there are 29 “Car-Train” accidents. There is presently no more detailed information about injured or killed person available. Other sources report that accident at railway level crossing is an issue. According to a statistic of Kosovo Railways there have been 77 accidents on level crossings between 1998 and 2005 with 22 people killed and 93 people injured. Newer data are not available. One of the reasons for this relatively high number of accidents, compared to the small railway network and the low speed of trains, is the high density of level crossings (1.3 crossings per rail-km).</w:t>
      </w:r>
    </w:p>
    <w:p w:rsidR="003C45AE" w:rsidRPr="003D4F9A" w:rsidRDefault="003C45AE" w:rsidP="003C45AE">
      <w:pPr>
        <w:jc w:val="both"/>
        <w:rPr>
          <w:sz w:val="24"/>
          <w:lang w:val="en-GB"/>
        </w:rPr>
      </w:pPr>
      <w:r w:rsidRPr="003D4F9A">
        <w:rPr>
          <w:sz w:val="24"/>
          <w:lang w:val="en-GB"/>
        </w:rPr>
        <w:t xml:space="preserve">For better understanding the situation in Kosovo and for suggesting specific measures, more detailed accident data (injured and killed person, driver, passenger or pedestrian etc.) are needed. </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to prevent Railway Level Crossing Accident</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97"/>
        <w:gridCol w:w="1260"/>
        <w:gridCol w:w="1350"/>
      </w:tblGrid>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Improve accident database (localization, category of accident, reasons for the accidents)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KR,KP, RTSC</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Implement a working group with Kosovo Railways, RTSC </w:t>
            </w:r>
          </w:p>
        </w:tc>
        <w:tc>
          <w:tcPr>
            <w:tcW w:w="126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 xml:space="preserve">KR, RTSC </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Analyse existing or draft new standard for level-crossings (lay out criteria for crossing road, sufficient visibility, signalisation </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KR</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Identify high priority spots and carry out road safety inspections ,</w:t>
            </w:r>
          </w:p>
          <w:p w:rsidR="003C45AE" w:rsidRPr="003D4F9A" w:rsidRDefault="003C45AE" w:rsidP="003C45AE">
            <w:pPr>
              <w:rPr>
                <w:lang w:val="en-GB"/>
              </w:rPr>
            </w:pPr>
            <w:r w:rsidRPr="003D4F9A">
              <w:rPr>
                <w:lang w:val="en-GB"/>
              </w:rPr>
              <w:t>give feedback to the standards</w:t>
            </w:r>
          </w:p>
        </w:tc>
        <w:tc>
          <w:tcPr>
            <w:tcW w:w="126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RTSC. KR</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Set up a feasible rehabilitation strategy (modification of the road, better technical protection, raise awareness)</w:t>
            </w:r>
          </w:p>
        </w:tc>
        <w:tc>
          <w:tcPr>
            <w:tcW w:w="126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RTSC, KR</w:t>
            </w:r>
          </w:p>
        </w:tc>
      </w:tr>
    </w:tbl>
    <w:p w:rsidR="003C45AE" w:rsidRDefault="003C45AE" w:rsidP="003C45AE">
      <w:pPr>
        <w:ind w:left="720"/>
        <w:rPr>
          <w:lang w:val="en-GB"/>
        </w:rPr>
      </w:pPr>
    </w:p>
    <w:p w:rsidR="007E23E0" w:rsidRPr="003D4F9A" w:rsidRDefault="007E23E0" w:rsidP="003C45AE">
      <w:pPr>
        <w:ind w:left="720"/>
        <w:rPr>
          <w:lang w:val="en-GB"/>
        </w:rPr>
      </w:pPr>
    </w:p>
    <w:p w:rsidR="003C45AE" w:rsidRPr="003D4F9A" w:rsidRDefault="003C45AE" w:rsidP="003C45AE">
      <w:pPr>
        <w:pStyle w:val="Heading2"/>
        <w:numPr>
          <w:ilvl w:val="1"/>
          <w:numId w:val="0"/>
        </w:numPr>
        <w:ind w:left="720" w:hanging="720"/>
      </w:pPr>
      <w:bookmarkStart w:id="131" w:name="_Toc311037522"/>
      <w:bookmarkStart w:id="132" w:name="_Toc318728135"/>
      <w:bookmarkStart w:id="133" w:name="_Toc319414308"/>
      <w:r w:rsidRPr="003D4F9A">
        <w:t>7.11</w:t>
      </w:r>
      <w:r w:rsidRPr="003D4F9A">
        <w:tab/>
        <w:t>Post accident care</w:t>
      </w:r>
      <w:bookmarkEnd w:id="131"/>
      <w:bookmarkEnd w:id="132"/>
      <w:bookmarkEnd w:id="133"/>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Accident will never be completely avoidable, as the human behaviour will always be a factor of uncertainty. Therefore road safety strategies also have to provide fault-tolerant systems to mitigate the consequences of accidents. In the field of infrastructure it is the “forgiving” road, in the field of vehicles it is the construction of safe vehicles (passive safety systems) and driver assistant systems. The third component is the post accident care which covers time optimization between the time of accident and time of arrival of all necessary emergency vehicles (alarming system, coordination between police, ambulance and fire brigade) and quality of medical treatment (first aid, onsite treatment, transport to hospital, treatment in hospital).</w:t>
      </w:r>
    </w:p>
    <w:p w:rsidR="003C45AE" w:rsidRPr="003D4F9A" w:rsidRDefault="003C45AE" w:rsidP="003C45AE">
      <w:pPr>
        <w:jc w:val="both"/>
        <w:rPr>
          <w:sz w:val="24"/>
          <w:lang w:val="en-GB"/>
        </w:rPr>
      </w:pPr>
      <w:r w:rsidRPr="003D4F9A">
        <w:rPr>
          <w:sz w:val="24"/>
          <w:lang w:val="en-GB"/>
        </w:rPr>
        <w:t xml:space="preserve">The European emergency number 112 is implemented in Kosovo and seems to be well known in the population (according to all information received).The call goes to one of the Emergency Centres form the Ministry of Interior where all incoming calls are recorded and </w:t>
      </w:r>
      <w:r w:rsidRPr="003D4F9A">
        <w:rPr>
          <w:sz w:val="24"/>
          <w:lang w:val="en-GB"/>
        </w:rPr>
        <w:lastRenderedPageBreak/>
        <w:t>Police forces informed. There is inconsistent information whether ambulances and fire brigades are immediately alerted or only on request of the Police when they arrive at the accident sits. It can be assumed that the rescuing system works better in Pristina Region then in other Regions. No information could be obtained on the real intervention times (from first emergency call to arrival of police, ambulance, fire brigade). On the part of population this time is considered to be definitely too long (up to one hour or more) what may explain the relatively high rate of “self rescuing” of victims by other road users ore relatives. These subjective impressions need an objective verification.</w:t>
      </w:r>
    </w:p>
    <w:p w:rsidR="003C45AE" w:rsidRPr="003D4F9A" w:rsidRDefault="003C45AE" w:rsidP="003C45AE">
      <w:pPr>
        <w:jc w:val="both"/>
        <w:rPr>
          <w:sz w:val="24"/>
          <w:lang w:val="en-GB"/>
        </w:rPr>
      </w:pPr>
      <w:r w:rsidRPr="003D4F9A">
        <w:rPr>
          <w:sz w:val="24"/>
          <w:lang w:val="en-GB"/>
        </w:rPr>
        <w:t>Likewise very poor information could be obtained on the nationwide coverage with ambulance cars, their equipment and the qualification of the crew (paramedic, doctor). Another question is the existence and quality of Medical Emergency Centres in hospitals or ambulance stations outside Pristina.</w:t>
      </w:r>
    </w:p>
    <w:p w:rsidR="003C45AE" w:rsidRPr="003D4F9A" w:rsidRDefault="003C45AE" w:rsidP="003C45AE">
      <w:pPr>
        <w:ind w:left="720"/>
        <w:rPr>
          <w:lang w:val="en-GB"/>
        </w:rPr>
      </w:pPr>
      <w:r w:rsidRPr="003D4F9A">
        <w:rPr>
          <w:lang w:val="en-GB"/>
        </w:rPr>
        <w:t xml:space="preserve"> </w:t>
      </w:r>
    </w:p>
    <w:p w:rsidR="003C45AE" w:rsidRPr="003D4F9A" w:rsidRDefault="003C45AE" w:rsidP="003C45AE">
      <w:pPr>
        <w:ind w:left="720"/>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 xml:space="preserve">………………………………………………………………………………………………………………………………………………...…….. </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Post Accident Care</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040"/>
        <w:gridCol w:w="5440"/>
        <w:gridCol w:w="1350"/>
        <w:gridCol w:w="1260"/>
      </w:tblGrid>
      <w:tr w:rsidR="003C45AE" w:rsidRPr="003D4F9A" w:rsidTr="003C45AE">
        <w:trPr>
          <w:trHeight w:val="449"/>
        </w:trPr>
        <w:tc>
          <w:tcPr>
            <w:tcW w:w="104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Evaluate the present situation on post accident care (real intervention time, technical and medical quality of intervention, situation outside the cities etc.)</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Pr>
                <w:b/>
                <w:lang w:val="en-GB"/>
              </w:rPr>
              <w:t xml:space="preserve">RTSC, MoInt, </w:t>
            </w:r>
            <w:r w:rsidRPr="003D4F9A">
              <w:rPr>
                <w:b/>
                <w:lang w:val="en-GB"/>
              </w:rPr>
              <w:t>MoH</w:t>
            </w:r>
          </w:p>
        </w:tc>
      </w:tr>
      <w:tr w:rsidR="003C45AE" w:rsidRPr="003D4F9A" w:rsidTr="003C45AE">
        <w:trPr>
          <w:trHeight w:val="449"/>
        </w:trPr>
        <w:tc>
          <w:tcPr>
            <w:tcW w:w="1040" w:type="dxa"/>
            <w:shd w:val="clear" w:color="auto" w:fill="FDE9D9"/>
          </w:tcPr>
          <w:p w:rsidR="003C45AE" w:rsidRPr="003D4F9A" w:rsidRDefault="003C45AE" w:rsidP="003C45AE">
            <w:pPr>
              <w:rPr>
                <w:b/>
                <w:lang w:val="en-GB"/>
              </w:rPr>
            </w:pPr>
          </w:p>
        </w:tc>
        <w:tc>
          <w:tcPr>
            <w:tcW w:w="5440" w:type="dxa"/>
            <w:shd w:val="clear" w:color="auto" w:fill="FDE9D9"/>
          </w:tcPr>
          <w:p w:rsidR="003C45AE" w:rsidRPr="003D4F9A" w:rsidRDefault="003C45AE" w:rsidP="003C45AE">
            <w:pPr>
              <w:rPr>
                <w:lang w:val="en-GB"/>
              </w:rPr>
            </w:pPr>
            <w:r w:rsidRPr="003D4F9A">
              <w:rPr>
                <w:lang w:val="en-GB"/>
              </w:rPr>
              <w:t>Check the awareness level for the 112 Emergency Call Number</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KP</w:t>
            </w:r>
          </w:p>
        </w:tc>
      </w:tr>
      <w:tr w:rsidR="003C45AE" w:rsidRPr="003D4F9A" w:rsidTr="003C45AE">
        <w:trPr>
          <w:trHeight w:val="1077"/>
        </w:trPr>
        <w:tc>
          <w:tcPr>
            <w:tcW w:w="1040"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Assess the optimization potentials for better coordinating emergency forces (Police, Ambulance, and Fire Brigade) in order to reduce intervention time. Set up a time recording system and give benchmarks for different road types and regions.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rPr>
                <w:b/>
                <w:lang w:val="en-GB"/>
              </w:rPr>
            </w:pPr>
            <w:r w:rsidRPr="003D4F9A">
              <w:rPr>
                <w:b/>
                <w:lang w:val="en-GB"/>
              </w:rPr>
              <w:t>KP, MoInt. MoH,</w:t>
            </w:r>
            <w:r>
              <w:rPr>
                <w:b/>
                <w:lang w:val="en-GB"/>
              </w:rPr>
              <w:t xml:space="preserve"> </w:t>
            </w:r>
            <w:r w:rsidRPr="003D4F9A">
              <w:rPr>
                <w:b/>
                <w:lang w:val="en-GB"/>
              </w:rPr>
              <w:t>RTSC</w:t>
            </w:r>
          </w:p>
        </w:tc>
      </w:tr>
      <w:tr w:rsidR="003C45AE" w:rsidRPr="003D4F9A" w:rsidTr="003C45AE">
        <w:trPr>
          <w:trHeight w:val="1062"/>
        </w:trPr>
        <w:tc>
          <w:tcPr>
            <w:tcW w:w="104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Work out a road accident emergency plan for the motorway(s) and main road network and hold periodic test alarms and rescuing exercises.</w:t>
            </w:r>
          </w:p>
          <w:p w:rsidR="003C45AE" w:rsidRPr="003D4F9A" w:rsidRDefault="003C45AE" w:rsidP="003C45AE">
            <w:pPr>
              <w:rPr>
                <w:lang w:val="en-GB"/>
              </w:rPr>
            </w:pP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MoInt.,KP, MoH, RTSC</w:t>
            </w:r>
          </w:p>
        </w:tc>
      </w:tr>
      <w:tr w:rsidR="003C45AE" w:rsidRPr="003D4F9A" w:rsidTr="003C45AE">
        <w:trPr>
          <w:trHeight w:val="792"/>
        </w:trPr>
        <w:tc>
          <w:tcPr>
            <w:tcW w:w="1040"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Elaborate a feasibility study on a helicopter rescuing system</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MoInt., MoH</w:t>
            </w:r>
          </w:p>
          <w:p w:rsidR="003C45AE" w:rsidRPr="003D4F9A" w:rsidRDefault="003C45AE" w:rsidP="003C45AE">
            <w:pPr>
              <w:jc w:val="center"/>
              <w:rPr>
                <w:b/>
                <w:lang w:val="en-GB"/>
              </w:rPr>
            </w:pPr>
            <w:r w:rsidRPr="003D4F9A">
              <w:rPr>
                <w:b/>
                <w:lang w:val="en-GB"/>
              </w:rPr>
              <w:t>RTSC</w:t>
            </w:r>
          </w:p>
        </w:tc>
      </w:tr>
      <w:tr w:rsidR="003C45AE" w:rsidRPr="003D4F9A" w:rsidTr="003C45AE">
        <w:trPr>
          <w:trHeight w:val="807"/>
        </w:trPr>
        <w:tc>
          <w:tcPr>
            <w:tcW w:w="104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 xml:space="preserve">Assess nationwide quality of medical rescuing systems  </w:t>
            </w:r>
          </w:p>
          <w:p w:rsidR="003C45AE" w:rsidRPr="003D4F9A" w:rsidRDefault="003C45AE" w:rsidP="003C45AE">
            <w:pPr>
              <w:rPr>
                <w:lang w:val="en-GB"/>
              </w:rPr>
            </w:pPr>
            <w:r w:rsidRPr="003D4F9A">
              <w:rPr>
                <w:lang w:val="en-GB"/>
              </w:rPr>
              <w:t>(first aid education, ambulance car equipment and crew, emergency centres in hospital and ambulance stations)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MoH, RTSC</w:t>
            </w:r>
          </w:p>
        </w:tc>
      </w:tr>
      <w:tr w:rsidR="003C45AE" w:rsidRPr="003D4F9A" w:rsidTr="003C45AE">
        <w:trPr>
          <w:trHeight w:val="464"/>
        </w:trPr>
        <w:tc>
          <w:tcPr>
            <w:tcW w:w="1040"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440" w:type="dxa"/>
            <w:shd w:val="clear" w:color="auto" w:fill="FDE9D9"/>
          </w:tcPr>
          <w:p w:rsidR="003C45AE" w:rsidRPr="003D4F9A" w:rsidRDefault="003C45AE" w:rsidP="003C45AE">
            <w:pPr>
              <w:rPr>
                <w:lang w:val="en-GB"/>
              </w:rPr>
            </w:pPr>
            <w:r w:rsidRPr="003D4F9A">
              <w:rPr>
                <w:lang w:val="en-GB"/>
              </w:rPr>
              <w:t>Get informed and involved in the European eCall process.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KP, RTSC</w:t>
            </w:r>
          </w:p>
        </w:tc>
      </w:tr>
    </w:tbl>
    <w:p w:rsidR="003C45AE" w:rsidRDefault="003C45AE" w:rsidP="003C45AE">
      <w:pPr>
        <w:rPr>
          <w:lang w:val="en-GB"/>
        </w:rPr>
      </w:pPr>
    </w:p>
    <w:p w:rsidR="003C45AE" w:rsidRDefault="003C45AE" w:rsidP="003C45AE">
      <w:pPr>
        <w:rPr>
          <w:lang w:val="en-GB"/>
        </w:rPr>
      </w:pPr>
    </w:p>
    <w:p w:rsidR="007E23E0" w:rsidRDefault="007E23E0" w:rsidP="003C45AE">
      <w:pPr>
        <w:rPr>
          <w:lang w:val="en-GB"/>
        </w:rPr>
      </w:pPr>
    </w:p>
    <w:p w:rsidR="007E23E0" w:rsidRDefault="007E23E0" w:rsidP="003C45AE">
      <w:pPr>
        <w:rPr>
          <w:lang w:val="en-GB"/>
        </w:rPr>
      </w:pPr>
    </w:p>
    <w:p w:rsidR="007E23E0" w:rsidRDefault="007E23E0" w:rsidP="003C45AE">
      <w:pPr>
        <w:rPr>
          <w:lang w:val="en-GB"/>
        </w:rPr>
      </w:pPr>
    </w:p>
    <w:p w:rsidR="007E23E0" w:rsidRDefault="007E23E0" w:rsidP="003C45AE">
      <w:pPr>
        <w:rPr>
          <w:lang w:val="en-GB"/>
        </w:rPr>
      </w:pPr>
    </w:p>
    <w:p w:rsidR="007E23E0" w:rsidRPr="003D4F9A" w:rsidRDefault="007E23E0" w:rsidP="003C45AE">
      <w:pPr>
        <w:rPr>
          <w:lang w:val="en-GB"/>
        </w:rPr>
      </w:pPr>
    </w:p>
    <w:p w:rsidR="003C45AE" w:rsidRPr="003D4F9A" w:rsidRDefault="003C45AE" w:rsidP="003C45AE">
      <w:pPr>
        <w:pStyle w:val="Heading2"/>
        <w:numPr>
          <w:ilvl w:val="1"/>
          <w:numId w:val="0"/>
        </w:numPr>
        <w:ind w:left="576" w:hanging="576"/>
      </w:pPr>
      <w:bookmarkStart w:id="134" w:name="_Toc311037523"/>
      <w:bookmarkStart w:id="135" w:name="_Toc318728136"/>
      <w:bookmarkStart w:id="136" w:name="_Toc319414309"/>
      <w:r w:rsidRPr="003D4F9A">
        <w:lastRenderedPageBreak/>
        <w:t>7.12</w:t>
      </w:r>
      <w:r w:rsidRPr="003D4F9A">
        <w:tab/>
      </w:r>
      <w:r>
        <w:tab/>
      </w:r>
      <w:r w:rsidRPr="003D4F9A">
        <w:t>Infrastructure</w:t>
      </w:r>
      <w:bookmarkEnd w:id="134"/>
      <w:bookmarkEnd w:id="135"/>
      <w:bookmarkEnd w:id="136"/>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The design and condition of all roads have a key influence on road safety. Therefore road, road sections and road elements (as junction, pedestrian crossings etc.) should be assessed under the point of view of road safety. New roads should be audited at the construction planning stage and existing roads should be inspected regularly. Sections and locations with high accident concentration should be identified and remedial measures should be taken.</w:t>
      </w:r>
    </w:p>
    <w:p w:rsidR="003C45AE" w:rsidRPr="003D4F9A" w:rsidRDefault="003C45AE" w:rsidP="003C45AE">
      <w:pPr>
        <w:jc w:val="both"/>
        <w:rPr>
          <w:sz w:val="24"/>
          <w:lang w:val="en-GB"/>
        </w:rPr>
      </w:pPr>
      <w:r w:rsidRPr="003D4F9A">
        <w:rPr>
          <w:sz w:val="24"/>
          <w:lang w:val="en-GB"/>
        </w:rPr>
        <w:t>Overspeeding is the most frequent reason for an accident and responsible for the severity of injuries. The road transport safety law defines speed limits according to the upper European level but the speeds effectively driven are frequently much higher when road and traffic conditions allow. Whenever speed reduction is necessary (junctions, main roads through villages, pedestrian crossings etc.) efficient structural measures must be taken.</w:t>
      </w:r>
    </w:p>
    <w:p w:rsidR="003C45AE" w:rsidRPr="003D4F9A" w:rsidRDefault="003C45AE" w:rsidP="003C45AE">
      <w:pPr>
        <w:jc w:val="both"/>
        <w:rPr>
          <w:sz w:val="24"/>
          <w:lang w:val="en-GB"/>
        </w:rPr>
      </w:pPr>
      <w:r w:rsidRPr="003D4F9A">
        <w:rPr>
          <w:sz w:val="24"/>
          <w:lang w:val="en-GB"/>
        </w:rPr>
        <w:t>On expressways and dual carriageways median restraint systems must prevent efficiently the crossover of cars and lorries to the opposite direction. Lateral restraint systems must protect running off vehicles from collision with obstacles like bridge-pillars, walls, lamp posts etc.</w:t>
      </w:r>
    </w:p>
    <w:p w:rsidR="003C45AE" w:rsidRPr="003D4F9A" w:rsidRDefault="003C45AE" w:rsidP="003C45AE">
      <w:pPr>
        <w:jc w:val="both"/>
        <w:rPr>
          <w:sz w:val="24"/>
          <w:lang w:val="en-GB"/>
        </w:rPr>
      </w:pPr>
      <w:r w:rsidRPr="003D4F9A">
        <w:rPr>
          <w:sz w:val="24"/>
          <w:lang w:val="en-GB"/>
        </w:rPr>
        <w:t>Special attention should be given to hazards with tree and animal accidents.</w:t>
      </w:r>
    </w:p>
    <w:p w:rsidR="003C45AE" w:rsidRDefault="003C45AE" w:rsidP="003C45AE">
      <w:pPr>
        <w:jc w:val="both"/>
        <w:rPr>
          <w:sz w:val="24"/>
          <w:lang w:val="en-GB"/>
        </w:rPr>
      </w:pPr>
      <w:r w:rsidRPr="003D4F9A">
        <w:rPr>
          <w:sz w:val="24"/>
          <w:lang w:val="en-GB"/>
        </w:rPr>
        <w:t>Old, worn out pavements with potholes are unwelcome in terms of traffic flow, but generally good for road safety because of the low possible speed. New pavement frequently mislead to overspeeding. Good roads with high traffic frequency should be inspected with regard to surface grip under wet weather condition. Sections with high percentage of slow running heavy vehicles should be inspected with regard to rutting and to prevent aquaplaning.</w:t>
      </w:r>
    </w:p>
    <w:p w:rsidR="003A6FA3" w:rsidRPr="003D4F9A" w:rsidRDefault="003A6FA3" w:rsidP="003C45AE">
      <w:pPr>
        <w:jc w:val="both"/>
        <w:rPr>
          <w:sz w:val="24"/>
          <w:lang w:val="en-GB"/>
        </w:rPr>
      </w:pPr>
    </w:p>
    <w:p w:rsidR="003C45AE" w:rsidRPr="003D4F9A" w:rsidRDefault="003C45AE" w:rsidP="003C45AE">
      <w:pPr>
        <w:pStyle w:val="Heading3"/>
        <w:numPr>
          <w:ilvl w:val="2"/>
          <w:numId w:val="0"/>
        </w:numPr>
        <w:ind w:left="720" w:hanging="720"/>
        <w:rPr>
          <w:sz w:val="26"/>
          <w:szCs w:val="26"/>
          <w:lang w:val="en-GB"/>
        </w:rPr>
      </w:pPr>
      <w:bookmarkStart w:id="137" w:name="_Toc311037524"/>
      <w:bookmarkStart w:id="138" w:name="_Toc318728137"/>
      <w:bookmarkStart w:id="139" w:name="_Toc319414310"/>
      <w:r w:rsidRPr="003D4F9A">
        <w:t>7.12.1</w:t>
      </w:r>
      <w:r w:rsidRPr="003D4F9A">
        <w:rPr>
          <w:sz w:val="26"/>
          <w:szCs w:val="26"/>
          <w:lang w:val="en-GB"/>
        </w:rPr>
        <w:tab/>
      </w:r>
      <w:r w:rsidRPr="003D4F9A">
        <w:t>Infrastructure Safety Management</w:t>
      </w:r>
      <w:bookmarkEnd w:id="137"/>
      <w:bookmarkEnd w:id="138"/>
      <w:bookmarkEnd w:id="139"/>
    </w:p>
    <w:p w:rsidR="003C45AE" w:rsidRPr="003D4F9A" w:rsidRDefault="003C45AE" w:rsidP="003C45AE">
      <w:pPr>
        <w:rPr>
          <w:lang w:val="en-GB"/>
        </w:rPr>
      </w:pPr>
    </w:p>
    <w:p w:rsidR="003C45AE" w:rsidRPr="003D4F9A" w:rsidRDefault="003C45AE" w:rsidP="003C45AE">
      <w:pPr>
        <w:jc w:val="both"/>
        <w:rPr>
          <w:sz w:val="24"/>
          <w:szCs w:val="24"/>
          <w:lang w:val="en-GB"/>
        </w:rPr>
      </w:pPr>
      <w:r w:rsidRPr="003D4F9A">
        <w:rPr>
          <w:sz w:val="24"/>
          <w:szCs w:val="24"/>
          <w:lang w:val="en-GB"/>
        </w:rPr>
        <w:t>The European Commission’s directive on improving the safety of the European road network</w:t>
      </w:r>
      <w:r w:rsidRPr="003D4F9A">
        <w:rPr>
          <w:rStyle w:val="FootnoteReference"/>
          <w:sz w:val="24"/>
          <w:szCs w:val="24"/>
          <w:lang w:val="en-GB"/>
        </w:rPr>
        <w:footnoteReference w:id="11"/>
      </w:r>
      <w:r w:rsidRPr="003D4F9A">
        <w:rPr>
          <w:sz w:val="24"/>
          <w:szCs w:val="24"/>
          <w:lang w:val="en-GB"/>
        </w:rPr>
        <w:t xml:space="preserve"> was to be implemented by EU Member States by the end of 2010, representing a first step towards common quality management in infrastructure safety in Europe. The directive currently only applies to the Trans-European road network (TEN) and thus only to the highest ranking roads, mostly motorways and expressway which already have a relatively high road safety level. Therefore the European Commission encourages all Member States also to apply the directive correspondingly to all other roads in their own responsibility.</w:t>
      </w:r>
    </w:p>
    <w:p w:rsidR="003C45AE" w:rsidRPr="003D4F9A" w:rsidRDefault="003C45AE" w:rsidP="003C45AE">
      <w:pPr>
        <w:jc w:val="both"/>
        <w:rPr>
          <w:sz w:val="24"/>
          <w:szCs w:val="24"/>
          <w:lang w:val="en-GB"/>
        </w:rPr>
      </w:pPr>
      <w:r w:rsidRPr="003D4F9A">
        <w:rPr>
          <w:sz w:val="24"/>
          <w:szCs w:val="24"/>
          <w:lang w:val="en-GB"/>
        </w:rPr>
        <w:t>In this sense the directive should also be implemented into the road safety standards of Kosovo as it is one of the best capacity building measures for road safety in the field of infrastructure.</w:t>
      </w:r>
    </w:p>
    <w:p w:rsidR="003C45AE" w:rsidRPr="003D4F9A" w:rsidRDefault="003C45AE" w:rsidP="003C45AE">
      <w:pPr>
        <w:jc w:val="both"/>
        <w:rPr>
          <w:sz w:val="24"/>
          <w:szCs w:val="24"/>
          <w:lang w:val="en-GB"/>
        </w:rPr>
      </w:pPr>
    </w:p>
    <w:p w:rsidR="003C45AE" w:rsidRPr="003D4F9A" w:rsidRDefault="003C45AE" w:rsidP="003C45AE">
      <w:pPr>
        <w:jc w:val="both"/>
        <w:rPr>
          <w:sz w:val="24"/>
          <w:szCs w:val="24"/>
          <w:lang w:val="en-GB"/>
        </w:rPr>
      </w:pPr>
      <w:r w:rsidRPr="003D4F9A">
        <w:rPr>
          <w:sz w:val="24"/>
          <w:szCs w:val="24"/>
          <w:lang w:val="en-GB"/>
        </w:rPr>
        <w:t>The procedures covered by the directive include:</w:t>
      </w:r>
    </w:p>
    <w:p w:rsidR="003C45AE" w:rsidRPr="003A6FA3" w:rsidRDefault="003C45AE" w:rsidP="003A6FA3">
      <w:pPr>
        <w:pStyle w:val="ListParagraph"/>
        <w:numPr>
          <w:ilvl w:val="0"/>
          <w:numId w:val="34"/>
        </w:numPr>
        <w:jc w:val="both"/>
        <w:rPr>
          <w:sz w:val="24"/>
          <w:szCs w:val="24"/>
          <w:lang w:val="en-GB"/>
        </w:rPr>
      </w:pPr>
      <w:r w:rsidRPr="003A6FA3">
        <w:rPr>
          <w:sz w:val="24"/>
          <w:szCs w:val="24"/>
          <w:lang w:val="en-GB"/>
        </w:rPr>
        <w:t>Road Safety Impact assessment (RSIA) to introduce the factor</w:t>
      </w:r>
      <w:r w:rsidR="003A6FA3">
        <w:rPr>
          <w:sz w:val="24"/>
          <w:szCs w:val="24"/>
          <w:lang w:val="en-GB"/>
        </w:rPr>
        <w:t xml:space="preserve"> road safety into the impact  </w:t>
      </w:r>
      <w:r w:rsidRPr="003A6FA3">
        <w:rPr>
          <w:sz w:val="24"/>
          <w:szCs w:val="24"/>
          <w:lang w:val="en-GB"/>
        </w:rPr>
        <w:t>assessment procedures for bigger road projects at a very early planning stage</w:t>
      </w:r>
    </w:p>
    <w:p w:rsidR="003C45AE" w:rsidRPr="003A6FA3" w:rsidRDefault="003C45AE" w:rsidP="003A6FA3">
      <w:pPr>
        <w:pStyle w:val="ListParagraph"/>
        <w:numPr>
          <w:ilvl w:val="0"/>
          <w:numId w:val="34"/>
        </w:numPr>
        <w:jc w:val="both"/>
        <w:rPr>
          <w:sz w:val="24"/>
          <w:szCs w:val="24"/>
          <w:lang w:val="en-GB"/>
        </w:rPr>
      </w:pPr>
      <w:r w:rsidRPr="003A6FA3">
        <w:rPr>
          <w:sz w:val="24"/>
          <w:szCs w:val="24"/>
          <w:lang w:val="en-GB"/>
        </w:rPr>
        <w:t>Road Safety Audits (RSA) for new road at the construction planning stage</w:t>
      </w:r>
    </w:p>
    <w:p w:rsidR="003C45AE" w:rsidRPr="003A6FA3" w:rsidRDefault="003C45AE" w:rsidP="003A6FA3">
      <w:pPr>
        <w:pStyle w:val="ListParagraph"/>
        <w:numPr>
          <w:ilvl w:val="0"/>
          <w:numId w:val="34"/>
        </w:numPr>
        <w:jc w:val="both"/>
        <w:rPr>
          <w:sz w:val="24"/>
          <w:szCs w:val="24"/>
          <w:lang w:val="en-GB"/>
        </w:rPr>
      </w:pPr>
      <w:r w:rsidRPr="003A6FA3">
        <w:rPr>
          <w:sz w:val="24"/>
          <w:szCs w:val="24"/>
          <w:lang w:val="en-GB"/>
        </w:rPr>
        <w:t>Road safety Inspection (RSI) for existing roads</w:t>
      </w:r>
    </w:p>
    <w:p w:rsidR="003C45AE" w:rsidRPr="003A6FA3" w:rsidRDefault="003C45AE" w:rsidP="003A6FA3">
      <w:pPr>
        <w:pStyle w:val="ListParagraph"/>
        <w:numPr>
          <w:ilvl w:val="0"/>
          <w:numId w:val="34"/>
        </w:numPr>
        <w:jc w:val="both"/>
        <w:rPr>
          <w:sz w:val="24"/>
          <w:szCs w:val="24"/>
          <w:lang w:val="en-GB"/>
        </w:rPr>
      </w:pPr>
      <w:r w:rsidRPr="003A6FA3">
        <w:rPr>
          <w:sz w:val="24"/>
          <w:szCs w:val="24"/>
          <w:lang w:val="en-GB"/>
        </w:rPr>
        <w:t>Network Safety Management (NSM) and Black Spot Management (BSM) to identify and remediate dangerous sections and locations</w:t>
      </w:r>
    </w:p>
    <w:p w:rsidR="003C45AE" w:rsidRPr="003A6FA3" w:rsidRDefault="003C45AE" w:rsidP="003A6FA3">
      <w:pPr>
        <w:pStyle w:val="ListParagraph"/>
        <w:numPr>
          <w:ilvl w:val="0"/>
          <w:numId w:val="34"/>
        </w:numPr>
        <w:jc w:val="both"/>
        <w:rPr>
          <w:sz w:val="24"/>
          <w:szCs w:val="24"/>
          <w:lang w:val="en-GB"/>
        </w:rPr>
      </w:pPr>
      <w:r w:rsidRPr="003A6FA3">
        <w:rPr>
          <w:sz w:val="24"/>
          <w:szCs w:val="24"/>
          <w:lang w:val="en-GB"/>
        </w:rPr>
        <w:t xml:space="preserve">Education, training and certification of Road Safety Auditors </w:t>
      </w:r>
    </w:p>
    <w:p w:rsidR="003C45AE" w:rsidRPr="003D4F9A" w:rsidRDefault="003C45AE" w:rsidP="003C45AE">
      <w:pPr>
        <w:shd w:val="clear" w:color="auto" w:fill="FDE9D9"/>
        <w:rPr>
          <w:b/>
          <w:lang w:val="en-GB"/>
        </w:rPr>
      </w:pPr>
      <w:r w:rsidRPr="003D4F9A">
        <w:rPr>
          <w:b/>
          <w:lang w:val="en-GB"/>
        </w:rPr>
        <w:lastRenderedPageBreak/>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lang w:val="en-GB"/>
        </w:rPr>
      </w:pPr>
    </w:p>
    <w:p w:rsidR="003C45AE" w:rsidRPr="003D4F9A" w:rsidRDefault="003C45AE" w:rsidP="003C45AE">
      <w:pPr>
        <w:jc w:val="center"/>
        <w:rPr>
          <w:i/>
          <w:lang w:val="en-GB"/>
        </w:rPr>
      </w:pPr>
      <w:r w:rsidRPr="003D4F9A">
        <w:rPr>
          <w:i/>
          <w:lang w:val="en-GB"/>
        </w:rPr>
        <w:t>Measures for Implementation of the EU Infrastructure Safety Management Directive</w:t>
      </w:r>
    </w:p>
    <w:p w:rsidR="003C45AE" w:rsidRPr="003D4F9A" w:rsidRDefault="003C45AE" w:rsidP="003C45AE">
      <w:pPr>
        <w:rPr>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Elaborate a feasibility study and action plan to implement the principles of EU-</w:t>
            </w:r>
            <w:r>
              <w:rPr>
                <w:lang w:val="en-GB"/>
              </w:rPr>
              <w:t>Infrastructure</w:t>
            </w:r>
            <w:r w:rsidRPr="003D4F9A">
              <w:rPr>
                <w:lang w:val="en-GB"/>
              </w:rPr>
              <w:t xml:space="preserve"> Safety Management Directive</w:t>
            </w:r>
            <w:r>
              <w:rPr>
                <w:lang w:val="en-GB"/>
              </w:rPr>
              <w:t xml:space="preserve"> </w:t>
            </w:r>
            <w:r w:rsidRPr="003D4F9A">
              <w:rPr>
                <w:lang w:val="en-GB"/>
              </w:rPr>
              <w:t xml:space="preserve"> into Kosovo legal framework (road law and/or technical standards) </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 xml:space="preserve">MoInfra. </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Implement the principles of EU-</w:t>
            </w:r>
            <w:r>
              <w:rPr>
                <w:lang w:val="en-GB"/>
              </w:rPr>
              <w:t>Infrastructure</w:t>
            </w:r>
            <w:r w:rsidRPr="003D4F9A">
              <w:rPr>
                <w:lang w:val="en-GB"/>
              </w:rPr>
              <w:t xml:space="preserve"> Safety Management Directive into Kosovo legal framework </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Elaborate a feasibility study and action plan to set up an education and training system for auditors and inspectors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Evaluate the results of first audits already carried out and continue auditing projects on the major network to collect experience</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Start systematic inspections on the major network to collect experience</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Identify  sections with high accident concentration (Network Safety Management), staring with dealing with the ideas of EuroRAP </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rPr>
                <w:b/>
                <w:lang w:val="en-GB"/>
              </w:rPr>
            </w:pPr>
            <w:r w:rsidRPr="003D4F9A">
              <w:rPr>
                <w:b/>
                <w:lang w:val="en-GB"/>
              </w:rPr>
              <w:t>MoInfra.,</w:t>
            </w:r>
            <w:r>
              <w:rPr>
                <w:b/>
                <w:lang w:val="en-GB"/>
              </w:rPr>
              <w:t xml:space="preserve"> KP, </w:t>
            </w:r>
            <w:r w:rsidRPr="003D4F9A">
              <w:rPr>
                <w:b/>
                <w:lang w:val="en-GB"/>
              </w:rPr>
              <w:t>RTSC</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Identify locations with high accident concentration (Black spot Management) and provide simple location criteria (distance markers or the like) for the accident sit location</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rPr>
                <w:b/>
                <w:lang w:val="en-GB"/>
              </w:rPr>
            </w:pPr>
            <w:r w:rsidRPr="003D4F9A">
              <w:rPr>
                <w:b/>
                <w:lang w:val="en-GB"/>
              </w:rPr>
              <w:t>MoInfra,</w:t>
            </w:r>
            <w:r>
              <w:rPr>
                <w:b/>
                <w:lang w:val="en-GB"/>
              </w:rPr>
              <w:t xml:space="preserve"> </w:t>
            </w:r>
            <w:r w:rsidRPr="003D4F9A">
              <w:rPr>
                <w:b/>
                <w:lang w:val="en-GB"/>
              </w:rPr>
              <w:t>KP, RTSC</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Improve the accident data base (MAAP) that it can be used for road safety inspections  (all accident must be located and listed in request for any desired section including the main features of the accident)</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rPr>
                <w:b/>
                <w:lang w:val="en-GB"/>
              </w:rPr>
            </w:pPr>
            <w:r w:rsidRPr="003D4F9A">
              <w:rPr>
                <w:b/>
                <w:lang w:val="en-GB"/>
              </w:rPr>
              <w:t>KP, RTSC</w:t>
            </w:r>
          </w:p>
          <w:p w:rsidR="003C45AE" w:rsidRPr="003D4F9A" w:rsidRDefault="003C45AE" w:rsidP="003C45AE">
            <w:pPr>
              <w:rPr>
                <w:b/>
                <w:lang w:val="en-GB"/>
              </w:rPr>
            </w:pP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Start a programme how to remediate Black Spots including cost estimation and priority ranking criteria</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rPr>
                <w:b/>
                <w:lang w:val="en-GB"/>
              </w:rPr>
            </w:pPr>
            <w:r w:rsidRPr="003D4F9A">
              <w:rPr>
                <w:b/>
                <w:lang w:val="en-GB"/>
              </w:rPr>
              <w:t>MoInfra</w:t>
            </w:r>
          </w:p>
        </w:tc>
      </w:tr>
    </w:tbl>
    <w:p w:rsidR="003C45AE" w:rsidRDefault="003C45AE" w:rsidP="003C45AE">
      <w:pPr>
        <w:rPr>
          <w:lang w:val="en-GB"/>
        </w:rPr>
      </w:pPr>
    </w:p>
    <w:p w:rsidR="003A6FA3" w:rsidRPr="003D4F9A" w:rsidRDefault="003A6FA3" w:rsidP="003C45AE">
      <w:pPr>
        <w:rPr>
          <w:lang w:val="en-GB"/>
        </w:rPr>
      </w:pPr>
    </w:p>
    <w:p w:rsidR="003C45AE" w:rsidRPr="003D4F9A" w:rsidRDefault="003C45AE" w:rsidP="003C45AE">
      <w:pPr>
        <w:pStyle w:val="Heading3"/>
        <w:numPr>
          <w:ilvl w:val="2"/>
          <w:numId w:val="0"/>
        </w:numPr>
        <w:ind w:left="720" w:hanging="720"/>
        <w:rPr>
          <w:sz w:val="26"/>
          <w:szCs w:val="26"/>
          <w:lang w:val="en-GB"/>
        </w:rPr>
      </w:pPr>
      <w:bookmarkStart w:id="140" w:name="_Toc311037525"/>
      <w:bookmarkStart w:id="141" w:name="_Toc318728138"/>
      <w:bookmarkStart w:id="142" w:name="_Toc319414311"/>
      <w:r w:rsidRPr="003D4F9A">
        <w:t>7.12.2</w:t>
      </w:r>
      <w:r w:rsidRPr="003D4F9A">
        <w:rPr>
          <w:sz w:val="26"/>
          <w:szCs w:val="26"/>
          <w:lang w:val="en-GB"/>
        </w:rPr>
        <w:tab/>
      </w:r>
      <w:r w:rsidRPr="003D4F9A">
        <w:t>Speed reduction at dangerous spots and in villages</w:t>
      </w:r>
      <w:bookmarkEnd w:id="140"/>
      <w:bookmarkEnd w:id="141"/>
      <w:bookmarkEnd w:id="142"/>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 xml:space="preserve">Maximum speed is defined in the road safety law with 50km/h within villages like in most European countries. The beginning and the end of the village should be indicated by decreed signboard with the name of the village. But these signboards are frequently missing. </w:t>
      </w:r>
    </w:p>
    <w:p w:rsidR="003C45AE" w:rsidRPr="003D4F9A" w:rsidRDefault="003C45AE" w:rsidP="003C45AE">
      <w:pPr>
        <w:jc w:val="both"/>
        <w:rPr>
          <w:sz w:val="24"/>
          <w:lang w:val="en-GB"/>
        </w:rPr>
      </w:pPr>
      <w:r w:rsidRPr="003D4F9A">
        <w:rPr>
          <w:sz w:val="24"/>
          <w:lang w:val="en-GB"/>
        </w:rPr>
        <w:t>There are no further limitations for residential zones (in Europe mostly 30 km/h or lower). Outside the villages it is 80 km/h for normal roads, 100 km/h for fast roads (without defining if such roads must meet special requirements) and 110 km/h for roads limited to motored vehicles (min. speed?? Also a tractor is a motored vehicle!), again without any requirements to the construction such as dual carriageway with median barrier, no access for small roads, level crossings in forms of roundabouts or specially audited junction.</w:t>
      </w:r>
    </w:p>
    <w:p w:rsidR="003C45AE" w:rsidRPr="003D4F9A" w:rsidRDefault="003C45AE" w:rsidP="003C45AE">
      <w:pPr>
        <w:jc w:val="both"/>
        <w:rPr>
          <w:sz w:val="24"/>
          <w:lang w:val="en-GB"/>
        </w:rPr>
      </w:pPr>
      <w:r w:rsidRPr="003D4F9A">
        <w:rPr>
          <w:sz w:val="24"/>
          <w:lang w:val="en-GB"/>
        </w:rPr>
        <w:t>(Full) Motorways are limited with 130km/h like in m</w:t>
      </w:r>
      <w:r>
        <w:rPr>
          <w:sz w:val="24"/>
          <w:lang w:val="en-GB"/>
        </w:rPr>
        <w:t>any</w:t>
      </w:r>
      <w:r w:rsidRPr="003D4F9A">
        <w:rPr>
          <w:sz w:val="24"/>
          <w:lang w:val="en-GB"/>
        </w:rPr>
        <w:t xml:space="preserve"> European countries.</w:t>
      </w:r>
    </w:p>
    <w:p w:rsidR="003C45AE" w:rsidRPr="003D4F9A" w:rsidRDefault="003C45AE" w:rsidP="003C45AE">
      <w:pPr>
        <w:jc w:val="both"/>
        <w:rPr>
          <w:sz w:val="24"/>
          <w:lang w:val="en-GB"/>
        </w:rPr>
      </w:pPr>
      <w:r w:rsidRPr="003D4F9A">
        <w:rPr>
          <w:sz w:val="24"/>
          <w:lang w:val="en-GB"/>
        </w:rPr>
        <w:t xml:space="preserve">Experience show that these limits, although already at the upper European limits are exceeded significantly whenever traffic, pavement condition and vehicle condition allow. </w:t>
      </w:r>
      <w:r w:rsidRPr="003D4F9A">
        <w:rPr>
          <w:sz w:val="24"/>
          <w:lang w:val="en-GB"/>
        </w:rPr>
        <w:lastRenderedPageBreak/>
        <w:t>This is a result of poor enforcement of the Police and lacking awareness of risk and respect and tolerance opposite other road user especially vulnerable road user such as pedestrian.</w:t>
      </w:r>
    </w:p>
    <w:p w:rsidR="003C45AE" w:rsidRPr="003D4F9A" w:rsidRDefault="003C45AE" w:rsidP="003C45AE">
      <w:pPr>
        <w:jc w:val="both"/>
        <w:rPr>
          <w:sz w:val="24"/>
          <w:lang w:val="en-GB"/>
        </w:rPr>
      </w:pPr>
    </w:p>
    <w:p w:rsidR="003C45AE" w:rsidRPr="003D4F9A" w:rsidRDefault="003C45AE" w:rsidP="003C45AE">
      <w:pPr>
        <w:jc w:val="both"/>
        <w:rPr>
          <w:sz w:val="24"/>
          <w:lang w:val="en-GB"/>
        </w:rPr>
      </w:pPr>
      <w:r w:rsidRPr="003D4F9A">
        <w:rPr>
          <w:sz w:val="24"/>
          <w:lang w:val="en-GB"/>
        </w:rPr>
        <w:t xml:space="preserve">On dangerous junctions speed must be reduced by engineering methods, such as roundabouts, separation islands and roundabouts. At the entrances to villages “gates” and chicanes can reduce speed effectively as well as road humps, as they already exist. Additional measures such as special road marking and rumble strips can be useful. </w:t>
      </w:r>
    </w:p>
    <w:p w:rsidR="003C45AE" w:rsidRDefault="003C45AE" w:rsidP="003C45AE">
      <w:pPr>
        <w:jc w:val="both"/>
        <w:rPr>
          <w:sz w:val="24"/>
          <w:lang w:val="en-GB"/>
        </w:rPr>
      </w:pPr>
      <w:r w:rsidRPr="003D4F9A">
        <w:rPr>
          <w:sz w:val="24"/>
          <w:lang w:val="en-GB"/>
        </w:rPr>
        <w:t xml:space="preserve">At pedestrian crossings speed must be reduced to at least 50 km/h by regulation. To avoid </w:t>
      </w:r>
      <w:r w:rsidR="007E23E0" w:rsidRPr="003D4F9A">
        <w:rPr>
          <w:sz w:val="24"/>
          <w:lang w:val="en-GB"/>
        </w:rPr>
        <w:t>over speeding</w:t>
      </w:r>
      <w:r w:rsidRPr="003D4F9A">
        <w:rPr>
          <w:sz w:val="24"/>
          <w:lang w:val="en-GB"/>
        </w:rPr>
        <w:t xml:space="preserve"> effectively, additional measures as above must be taken. Lane-separation islands at pedestrian crossing can help to reduce speed and give pedestrian refuge in dangerous spots.</w:t>
      </w:r>
    </w:p>
    <w:p w:rsidR="003A6FA3" w:rsidRPr="003D4F9A" w:rsidRDefault="003A6FA3" w:rsidP="003C45AE">
      <w:pPr>
        <w:jc w:val="both"/>
        <w:rPr>
          <w:sz w:val="24"/>
          <w:lang w:val="en-GB"/>
        </w:rPr>
      </w:pP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Reducing Speed at Dangerous Spots and in Villages</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Assess the existing  classification criteria for roads according to maximum speed  in combination with requirement to the design of the road</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Set up a catalogue of measures to reduce speed outside the villages on dangerous sections and spots </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Set up a catalogue of measures  to reduce speed in villages and cities on order to protect primarily vulnerable road user</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bl>
    <w:p w:rsidR="003C45AE" w:rsidRDefault="003C45AE" w:rsidP="003C45AE">
      <w:pPr>
        <w:rPr>
          <w:lang w:val="en-GB"/>
        </w:rPr>
      </w:pPr>
    </w:p>
    <w:p w:rsidR="003A6FA3" w:rsidRPr="003D4F9A" w:rsidRDefault="003A6FA3" w:rsidP="003C45AE">
      <w:pPr>
        <w:rPr>
          <w:lang w:val="en-GB"/>
        </w:rPr>
      </w:pPr>
    </w:p>
    <w:p w:rsidR="003C45AE" w:rsidRPr="003D4F9A" w:rsidRDefault="003C45AE" w:rsidP="003C45AE">
      <w:pPr>
        <w:pStyle w:val="Heading3"/>
      </w:pPr>
      <w:bookmarkStart w:id="143" w:name="_Toc311037526"/>
      <w:bookmarkStart w:id="144" w:name="_Toc318728139"/>
      <w:bookmarkStart w:id="145" w:name="_Toc319414312"/>
      <w:r w:rsidRPr="003D4F9A">
        <w:t>7.12.3</w:t>
      </w:r>
      <w:r w:rsidRPr="003D4F9A">
        <w:tab/>
        <w:t xml:space="preserve">Dual carriageways with </w:t>
      </w:r>
      <w:r>
        <w:t>at grade</w:t>
      </w:r>
      <w:r w:rsidRPr="003D4F9A">
        <w:t xml:space="preserve"> crossing</w:t>
      </w:r>
      <w:bookmarkEnd w:id="143"/>
      <w:r>
        <w:t>s</w:t>
      </w:r>
      <w:bookmarkEnd w:id="144"/>
      <w:bookmarkEnd w:id="145"/>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 xml:space="preserve">Dual carriageways are high capacity roads with separated carriageways with more than one driving lane per direction. Outside the villages or in villages when higher speeds are allowed over 60 km/h) they should have guardrails or barriers in the median. They distinguish from motorways by admitting (limited) side access roads and </w:t>
      </w:r>
      <w:r>
        <w:rPr>
          <w:sz w:val="24"/>
          <w:lang w:val="en-GB"/>
        </w:rPr>
        <w:t xml:space="preserve">at grade </w:t>
      </w:r>
      <w:r w:rsidRPr="003D4F9A">
        <w:rPr>
          <w:sz w:val="24"/>
          <w:lang w:val="en-GB"/>
        </w:rPr>
        <w:t>crossing</w:t>
      </w:r>
      <w:r>
        <w:rPr>
          <w:sz w:val="24"/>
          <w:lang w:val="en-GB"/>
        </w:rPr>
        <w:t>s</w:t>
      </w:r>
      <w:r w:rsidRPr="003D4F9A">
        <w:rPr>
          <w:sz w:val="24"/>
          <w:lang w:val="en-GB"/>
        </w:rPr>
        <w:t>. Outside the villages dual carriageways mislead, due to the good road condition, to excessive overspeeding. In Kosovo there are frequently open gaps in the median to allow official or unofficial U-turns or pedestrian to cross the road. (Even pedestrian crossings could be observed outside the villages). Moreover such small gaps in barriers destroy the reinforcement effect of the barrier for about 100m.  Another mistake is to open ga</w:t>
      </w:r>
      <w:r>
        <w:rPr>
          <w:sz w:val="24"/>
          <w:lang w:val="en-GB"/>
        </w:rPr>
        <w:t>p</w:t>
      </w:r>
      <w:r w:rsidRPr="003D4F9A">
        <w:rPr>
          <w:sz w:val="24"/>
          <w:lang w:val="en-GB"/>
        </w:rPr>
        <w:t>s into the guardrails for lamp posts.</w:t>
      </w:r>
    </w:p>
    <w:p w:rsidR="003C45AE" w:rsidRPr="003D4F9A" w:rsidRDefault="003C45AE" w:rsidP="003C45AE">
      <w:pPr>
        <w:jc w:val="both"/>
        <w:rPr>
          <w:sz w:val="24"/>
          <w:lang w:val="en-GB"/>
        </w:rPr>
      </w:pPr>
      <w:r w:rsidRPr="003D4F9A">
        <w:rPr>
          <w:sz w:val="24"/>
          <w:lang w:val="en-GB"/>
        </w:rPr>
        <w:t xml:space="preserve"> Most of the U-turns have no deceleration lane for the left turning vehicle, the sight on the oncoming vehicle on the opposite carriageway is –due to the median barrier and, even worse, by the lamp posts -very poor. According to the limited turning radius of bigger vehicles, those vehicles need the whole opposite carriageway when turning. For such cases a widening of the carriageway or a roundabout is the better solution.</w:t>
      </w:r>
    </w:p>
    <w:p w:rsidR="003C45AE" w:rsidRPr="003D4F9A" w:rsidRDefault="003C45AE" w:rsidP="003C45AE">
      <w:pPr>
        <w:jc w:val="both"/>
        <w:rPr>
          <w:sz w:val="24"/>
          <w:lang w:val="en-GB"/>
        </w:rPr>
      </w:pPr>
      <w:r w:rsidRPr="003D4F9A">
        <w:rPr>
          <w:sz w:val="24"/>
          <w:lang w:val="en-GB"/>
        </w:rPr>
        <w:t xml:space="preserve">Another threat are frequent access roads to agriculturally used areas and real estates. In urban industrial areas frequently collector roads follow the main road, separated by </w:t>
      </w:r>
      <w:r w:rsidRPr="003D4F9A">
        <w:rPr>
          <w:sz w:val="24"/>
          <w:lang w:val="en-GB"/>
        </w:rPr>
        <w:lastRenderedPageBreak/>
        <w:t>guardrails but with gaps in short distances to allow short way access to the main road. All those gaps are dangerous conflict points and counteracting the sense of a collector road.</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lang w:val="en-GB"/>
        </w:rPr>
      </w:pPr>
    </w:p>
    <w:p w:rsidR="003C45AE" w:rsidRPr="003D4F9A" w:rsidRDefault="003C45AE" w:rsidP="003C45AE">
      <w:pPr>
        <w:jc w:val="center"/>
        <w:rPr>
          <w:i/>
          <w:lang w:val="en-GB"/>
        </w:rPr>
      </w:pPr>
      <w:r w:rsidRPr="003D4F9A">
        <w:rPr>
          <w:i/>
          <w:lang w:val="en-GB"/>
        </w:rPr>
        <w:t>Measures for Dual Carriageways with Level Crossing</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Set up an action program for improving road safety on dual carriageways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Limit rigorously the side access to private properties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Keep the hard shoulders (narrow or wide) free from obstacles, parking cars, kiosks etc.</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Close all gaps in the median barriers for turning or U-turning unless there is a specially designed U-turn,  junction or roundabout</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Close all small gaps for wild pedestrian crossings or in connection with lamp posts as the barriers lose their restraining capacity in this area</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When level junctions are necessary provide deceleration lanes and slip lanes , enough space for turning (tractrix) and  effective speed limits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 xml:space="preserve">Collector roads may only be connected to the main road in longer distances at special designed junctions. </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Where pedestrian crossings are unavoidable speed has to be reduced effectively to 50 km/h, pedestrian may never cross more than two lanes without separation island. There should be always a raised island in the median outside the traffic lanes.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bl>
    <w:p w:rsidR="003C45AE" w:rsidRPr="003D4F9A" w:rsidRDefault="003C45AE" w:rsidP="003C45AE">
      <w:pPr>
        <w:jc w:val="center"/>
        <w:rPr>
          <w:lang w:val="en-GB"/>
        </w:rPr>
      </w:pPr>
    </w:p>
    <w:p w:rsidR="003A6FA3" w:rsidRPr="003A6FA3" w:rsidRDefault="003A6FA3" w:rsidP="003C45AE">
      <w:pPr>
        <w:pStyle w:val="Heading3"/>
        <w:rPr>
          <w:sz w:val="2"/>
        </w:rPr>
      </w:pPr>
      <w:bookmarkStart w:id="146" w:name="_Toc311037527"/>
      <w:bookmarkStart w:id="147" w:name="_Toc318728140"/>
    </w:p>
    <w:p w:rsidR="003C45AE" w:rsidRPr="003D4F9A" w:rsidRDefault="003C45AE" w:rsidP="003C45AE">
      <w:pPr>
        <w:pStyle w:val="Heading3"/>
      </w:pPr>
      <w:bookmarkStart w:id="148" w:name="_Toc319414313"/>
      <w:r w:rsidRPr="003D4F9A">
        <w:t>7.12.4</w:t>
      </w:r>
      <w:r w:rsidRPr="003D4F9A">
        <w:tab/>
        <w:t>Safety barriers and road marking</w:t>
      </w:r>
      <w:bookmarkEnd w:id="146"/>
      <w:bookmarkEnd w:id="147"/>
      <w:bookmarkEnd w:id="148"/>
    </w:p>
    <w:p w:rsidR="003C45AE" w:rsidRPr="003D4F9A" w:rsidRDefault="003C45AE" w:rsidP="003C45AE">
      <w:pPr>
        <w:rPr>
          <w:lang w:val="en-GB"/>
        </w:rPr>
      </w:pPr>
    </w:p>
    <w:p w:rsidR="003C45AE" w:rsidRPr="003A32D2" w:rsidRDefault="003C45AE" w:rsidP="003C45AE">
      <w:pPr>
        <w:jc w:val="both"/>
        <w:rPr>
          <w:sz w:val="24"/>
          <w:lang w:val="en-GB"/>
        </w:rPr>
      </w:pPr>
      <w:r w:rsidRPr="003A32D2">
        <w:rPr>
          <w:sz w:val="24"/>
          <w:lang w:val="en-GB"/>
        </w:rPr>
        <w:t>“Forgiving” roads, a present-day technical term, means that vehicles, leaving  the traffic lane or running off the pavement  by carelessness of the driver or because of an accident with another vehicle should have the chance to stop without crashing into massive obstacles and without  crossing the median strip and causing an accident with vehicles on the opposite carriageway. Drivers in a modern car with air bags, using seatbelts should survive without severe injuries a crash with a massive obstacle, like a tree or a wall, up to a speed or 60 to 70 km/h.</w:t>
      </w:r>
    </w:p>
    <w:p w:rsidR="003C45AE" w:rsidRPr="003A32D2" w:rsidRDefault="003C45AE" w:rsidP="003C45AE">
      <w:pPr>
        <w:jc w:val="both"/>
        <w:rPr>
          <w:sz w:val="24"/>
          <w:lang w:val="en-GB"/>
        </w:rPr>
      </w:pPr>
      <w:r w:rsidRPr="003A32D2">
        <w:rPr>
          <w:sz w:val="24"/>
          <w:lang w:val="en-GB"/>
        </w:rPr>
        <w:t>That means that all solid obstacles should be protected by barriers outside the villages, especially when speed is high and traffic dense.</w:t>
      </w:r>
    </w:p>
    <w:p w:rsidR="003C45AE" w:rsidRPr="003A32D2" w:rsidRDefault="003C45AE" w:rsidP="003C45AE">
      <w:pPr>
        <w:jc w:val="both"/>
        <w:rPr>
          <w:sz w:val="24"/>
          <w:lang w:val="en-GB"/>
        </w:rPr>
      </w:pPr>
      <w:r w:rsidRPr="003A32D2">
        <w:rPr>
          <w:sz w:val="24"/>
          <w:lang w:val="en-GB"/>
        </w:rPr>
        <w:t>The containment levels (restraining capacity) are defined in EN 1317-2. For major roads performance classes H1 to H3 should be applied, depending on speed, rate of heavy vehicles and risk. For motorway the median barriers should be equipped with barriers type H3 when there are a significant percentage of heavy vehicles (H3 simulates a crash of a 16to heavy vehicle at 80 km/h).</w:t>
      </w:r>
    </w:p>
    <w:p w:rsidR="003C45AE" w:rsidRPr="003A32D2" w:rsidRDefault="003C45AE" w:rsidP="003C45AE">
      <w:pPr>
        <w:jc w:val="both"/>
        <w:rPr>
          <w:sz w:val="24"/>
          <w:lang w:val="en-GB"/>
        </w:rPr>
      </w:pPr>
      <w:r w:rsidRPr="003A32D2">
        <w:rPr>
          <w:sz w:val="24"/>
          <w:lang w:val="en-GB"/>
        </w:rPr>
        <w:lastRenderedPageBreak/>
        <w:t>When using barriers it is of outstanding importance to protect the beginning of the barrier by using end-pieces, lowered and fixed to the ground or of certified suitable terminals. Unprotected steel barriers can penetrate easily car and severely hurt passengers, unprotected concrete barriers are a massive obstacle that also causes severe damages when hit.</w:t>
      </w:r>
    </w:p>
    <w:p w:rsidR="003C45AE" w:rsidRDefault="003C45AE" w:rsidP="003C45AE">
      <w:pPr>
        <w:jc w:val="both"/>
        <w:rPr>
          <w:sz w:val="24"/>
          <w:lang w:val="en-GB"/>
        </w:rPr>
      </w:pPr>
      <w:r w:rsidRPr="003A32D2">
        <w:rPr>
          <w:sz w:val="24"/>
          <w:lang w:val="en-GB"/>
        </w:rPr>
        <w:t>A very good and cheep measure to avoid running off vehicles is a good lateral road marking with good night visibility. The effect can be intensified by using rumble strips. Presently the road marking situation in Kosovo is generally very poor. On fast roads rumble strips (milled grooves into the pavement) can avoid running-off by carelessness of the driver.</w:t>
      </w:r>
    </w:p>
    <w:p w:rsidR="003A6FA3" w:rsidRPr="003A32D2" w:rsidRDefault="003A6FA3" w:rsidP="003C45AE">
      <w:pPr>
        <w:jc w:val="both"/>
        <w:rPr>
          <w:sz w:val="24"/>
          <w:lang w:val="en-GB"/>
        </w:rPr>
      </w:pP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lang w:val="en-GB"/>
        </w:rPr>
      </w:pPr>
    </w:p>
    <w:p w:rsidR="003C45AE" w:rsidRPr="003D4F9A" w:rsidRDefault="003C45AE" w:rsidP="003C45AE">
      <w:pPr>
        <w:jc w:val="center"/>
        <w:rPr>
          <w:i/>
          <w:lang w:val="en-GB"/>
        </w:rPr>
      </w:pPr>
      <w:r w:rsidRPr="003D4F9A">
        <w:rPr>
          <w:i/>
          <w:lang w:val="en-GB"/>
        </w:rPr>
        <w:t>Measures for Safety Barriers and Road Marking</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Set up an action program for improving safety barriers and road marking including cost estimation and priority program</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Introduce EN 1317 into the planning standards and set up rules where, when and which restraining classes should be applied, separately for roads and bridges.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a system that only EN 1317-tested and certified systems  are applied in the major network</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that all beginnings of barriers are lowered or equipped with certified terminals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Close unnecessary gaps in lateral barriers up to 50m on mayor roads and up to 200m on motorways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Improve road marking, in first priority for lateral marking in critical sections. Provide a sufficient visibility at night.</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bl>
    <w:p w:rsidR="003A6FA3" w:rsidRDefault="003A6FA3" w:rsidP="003A6FA3">
      <w:pPr>
        <w:rPr>
          <w:rFonts w:ascii="Cambria" w:eastAsia="Times New Roman" w:hAnsi="Cambria"/>
          <w:b/>
          <w:bCs/>
          <w:color w:val="4F81BD"/>
          <w:sz w:val="26"/>
          <w:szCs w:val="26"/>
          <w:lang w:val="en-GB"/>
        </w:rPr>
      </w:pPr>
      <w:bookmarkStart w:id="149" w:name="_Toc311037528"/>
    </w:p>
    <w:p w:rsidR="007E23E0" w:rsidRDefault="007E23E0" w:rsidP="003A6FA3">
      <w:pPr>
        <w:rPr>
          <w:rFonts w:ascii="Cambria" w:eastAsia="Times New Roman" w:hAnsi="Cambria"/>
          <w:b/>
          <w:bCs/>
          <w:color w:val="4F81BD"/>
          <w:sz w:val="26"/>
          <w:szCs w:val="26"/>
          <w:lang w:val="en-GB"/>
        </w:rPr>
      </w:pPr>
    </w:p>
    <w:p w:rsidR="007E23E0" w:rsidRPr="007E23E0" w:rsidRDefault="007E23E0" w:rsidP="003A6FA3">
      <w:pPr>
        <w:rPr>
          <w:sz w:val="8"/>
          <w:lang w:val="en-GB"/>
        </w:rPr>
      </w:pPr>
    </w:p>
    <w:p w:rsidR="003C45AE" w:rsidRPr="003D4F9A" w:rsidRDefault="003C45AE" w:rsidP="003C45AE">
      <w:pPr>
        <w:pStyle w:val="Heading3"/>
      </w:pPr>
      <w:bookmarkStart w:id="150" w:name="_Toc318728141"/>
      <w:bookmarkStart w:id="151" w:name="_Toc319414314"/>
      <w:r w:rsidRPr="003D4F9A">
        <w:t>7.12.5</w:t>
      </w:r>
      <w:r w:rsidRPr="003D4F9A">
        <w:tab/>
        <w:t>Road works safety</w:t>
      </w:r>
      <w:bookmarkEnd w:id="149"/>
      <w:bookmarkEnd w:id="150"/>
      <w:bookmarkEnd w:id="151"/>
    </w:p>
    <w:p w:rsidR="003C45AE" w:rsidRPr="003D4F9A" w:rsidRDefault="003C45AE" w:rsidP="003C45AE">
      <w:pPr>
        <w:rPr>
          <w:lang w:val="en-GB"/>
        </w:rPr>
      </w:pPr>
    </w:p>
    <w:p w:rsidR="003C45AE" w:rsidRDefault="003C45AE" w:rsidP="003C45AE">
      <w:pPr>
        <w:jc w:val="both"/>
        <w:rPr>
          <w:sz w:val="24"/>
          <w:lang w:val="en-GB"/>
        </w:rPr>
      </w:pPr>
      <w:r w:rsidRPr="003A32D2">
        <w:rPr>
          <w:sz w:val="24"/>
          <w:lang w:val="en-GB"/>
        </w:rPr>
        <w:t>Road works safety is still very poor in Kosovo. The signalisation for longer lasting or short time road work zones must be cognoscible and clear, speed must be reduced and road workers must be visible (reflective vests etc.) and protected by line poles or separators when working close to the fast running traffic. This applies also to routine maintenance personal working on or in the vicinity of the pavement.  All signalisation and equipment for permanent road working zones under traffic should be approved by an expert commission, consisting of the contractor, the road authority and the Police. A periodic control during the road works by the road authority and the police should be provided.</w:t>
      </w:r>
    </w:p>
    <w:p w:rsidR="003A6FA3" w:rsidRDefault="003A6FA3" w:rsidP="003C45AE">
      <w:pPr>
        <w:jc w:val="both"/>
        <w:rPr>
          <w:sz w:val="24"/>
          <w:lang w:val="en-GB"/>
        </w:rPr>
      </w:pPr>
    </w:p>
    <w:p w:rsidR="007E23E0" w:rsidRDefault="007E23E0" w:rsidP="003C45AE">
      <w:pPr>
        <w:jc w:val="both"/>
        <w:rPr>
          <w:sz w:val="24"/>
          <w:lang w:val="en-GB"/>
        </w:rPr>
      </w:pPr>
    </w:p>
    <w:p w:rsidR="003A6FA3" w:rsidRDefault="003A6FA3" w:rsidP="003C45AE">
      <w:pPr>
        <w:jc w:val="both"/>
        <w:rPr>
          <w:sz w:val="24"/>
          <w:lang w:val="en-GB"/>
        </w:rPr>
      </w:pPr>
    </w:p>
    <w:p w:rsidR="003A6FA3" w:rsidRDefault="003A6FA3" w:rsidP="003C45AE">
      <w:pPr>
        <w:jc w:val="both"/>
        <w:rPr>
          <w:sz w:val="24"/>
          <w:lang w:val="en-GB"/>
        </w:rPr>
      </w:pPr>
    </w:p>
    <w:p w:rsidR="003A6FA3" w:rsidRPr="003A32D2" w:rsidRDefault="003A6FA3" w:rsidP="003C45AE">
      <w:pPr>
        <w:jc w:val="both"/>
        <w:rPr>
          <w:sz w:val="24"/>
          <w:lang w:val="en-GB"/>
        </w:rPr>
      </w:pP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 xml:space="preserve">………………………………………………………………………………………………………………………………………………...…….. </w:t>
      </w:r>
    </w:p>
    <w:p w:rsidR="003C45AE" w:rsidRPr="003D4F9A" w:rsidRDefault="003C45AE" w:rsidP="003C45AE">
      <w:pPr>
        <w:rPr>
          <w:lang w:val="en-GB"/>
        </w:rPr>
      </w:pPr>
    </w:p>
    <w:p w:rsidR="003C45AE" w:rsidRPr="003D4F9A" w:rsidRDefault="003C45AE" w:rsidP="003C45AE">
      <w:pPr>
        <w:jc w:val="center"/>
        <w:rPr>
          <w:i/>
          <w:lang w:val="en-GB"/>
        </w:rPr>
      </w:pPr>
      <w:r w:rsidRPr="003D4F9A">
        <w:rPr>
          <w:i/>
          <w:lang w:val="en-GB"/>
        </w:rPr>
        <w:t>Measures for Road Work Safety</w:t>
      </w:r>
    </w:p>
    <w:p w:rsidR="003C45AE" w:rsidRPr="003D4F9A" w:rsidRDefault="003C45AE" w:rsidP="003C45AE">
      <w:pPr>
        <w:rPr>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207"/>
        <w:gridCol w:w="1350"/>
        <w:gridCol w:w="1350"/>
      </w:tblGrid>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07" w:type="dxa"/>
            <w:shd w:val="clear" w:color="auto" w:fill="FDE9D9"/>
          </w:tcPr>
          <w:p w:rsidR="003C45AE" w:rsidRPr="003D4F9A" w:rsidRDefault="003C45AE" w:rsidP="003C45AE">
            <w:pPr>
              <w:rPr>
                <w:lang w:val="en-GB"/>
              </w:rPr>
            </w:pPr>
            <w:r w:rsidRPr="003D4F9A">
              <w:rPr>
                <w:lang w:val="en-GB"/>
              </w:rPr>
              <w:t>Evaluate the present situation on road work safety (legal regulations, technical standards, commission, control, type of road) and develop action program with cost estimation and priority plan</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07" w:type="dxa"/>
            <w:shd w:val="clear" w:color="auto" w:fill="FDE9D9"/>
          </w:tcPr>
          <w:p w:rsidR="003C45AE" w:rsidRPr="003D4F9A" w:rsidRDefault="003C45AE" w:rsidP="003C45AE">
            <w:pPr>
              <w:rPr>
                <w:lang w:val="en-GB"/>
              </w:rPr>
            </w:pPr>
            <w:r w:rsidRPr="003D4F9A">
              <w:rPr>
                <w:lang w:val="en-GB"/>
              </w:rPr>
              <w:t>Set up standards for signalization and equipment at road work zones for the different road types (also: urban roads)</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350" w:type="dxa"/>
            <w:shd w:val="clear" w:color="auto" w:fill="FDE9D9"/>
          </w:tcPr>
          <w:p w:rsidR="003C45AE" w:rsidRPr="003D4F9A" w:rsidRDefault="003C45AE" w:rsidP="003C45AE">
            <w:pPr>
              <w:jc w:val="center"/>
              <w:rPr>
                <w:b/>
                <w:lang w:val="en-GB"/>
              </w:rPr>
            </w:pPr>
            <w:r w:rsidRPr="003D4F9A">
              <w:rPr>
                <w:b/>
                <w:lang w:val="en-GB"/>
              </w:rPr>
              <w:t>MoInfra, RTSC</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07" w:type="dxa"/>
            <w:shd w:val="clear" w:color="auto" w:fill="FDE9D9"/>
          </w:tcPr>
          <w:p w:rsidR="003C45AE" w:rsidRPr="003D4F9A" w:rsidRDefault="003C45AE" w:rsidP="003C45AE">
            <w:pPr>
              <w:rPr>
                <w:lang w:val="en-GB"/>
              </w:rPr>
            </w:pPr>
            <w:r w:rsidRPr="003D4F9A">
              <w:rPr>
                <w:lang w:val="en-GB"/>
              </w:rPr>
              <w:t>Implement expert commissions, consisting of the contractor, the road authority and the Police to approve signalization and safety equipment for road working zones and provide a periodic control system by the road authority and the police</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350" w:type="dxa"/>
            <w:shd w:val="clear" w:color="auto" w:fill="FDE9D9"/>
          </w:tcPr>
          <w:p w:rsidR="003C45AE" w:rsidRPr="003D4F9A" w:rsidRDefault="003C45AE" w:rsidP="003C45AE">
            <w:pPr>
              <w:jc w:val="center"/>
              <w:rPr>
                <w:b/>
                <w:lang w:val="en-GB"/>
              </w:rPr>
            </w:pPr>
            <w:r w:rsidRPr="003D4F9A">
              <w:rPr>
                <w:b/>
                <w:lang w:val="en-GB"/>
              </w:rPr>
              <w:t>MoInfra, KP</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07" w:type="dxa"/>
            <w:shd w:val="clear" w:color="auto" w:fill="FDE9D9"/>
          </w:tcPr>
          <w:p w:rsidR="003C45AE" w:rsidRPr="003D4F9A" w:rsidRDefault="003C45AE" w:rsidP="003C45AE">
            <w:pPr>
              <w:rPr>
                <w:lang w:val="en-GB"/>
              </w:rPr>
            </w:pPr>
            <w:r w:rsidRPr="003D4F9A">
              <w:rPr>
                <w:lang w:val="en-GB"/>
              </w:rPr>
              <w:t>Provide sufficient safety for the workers, working close to the running traffic, by making them visible (reflecting vests) and by separation poles etc.</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07" w:type="dxa"/>
            <w:shd w:val="clear" w:color="auto" w:fill="FDE9D9"/>
          </w:tcPr>
          <w:p w:rsidR="003C45AE" w:rsidRPr="003D4F9A" w:rsidRDefault="003C45AE" w:rsidP="003C45AE">
            <w:pPr>
              <w:rPr>
                <w:lang w:val="en-GB"/>
              </w:rPr>
            </w:pPr>
            <w:r w:rsidRPr="003D4F9A">
              <w:rPr>
                <w:lang w:val="en-GB"/>
              </w:rPr>
              <w:t>Reduce speed at work zones effectively</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350" w:type="dxa"/>
            <w:shd w:val="clear" w:color="auto" w:fill="FDE9D9"/>
          </w:tcPr>
          <w:p w:rsidR="003C45AE" w:rsidRPr="003D4F9A" w:rsidRDefault="003C45AE" w:rsidP="003C45AE">
            <w:pPr>
              <w:jc w:val="center"/>
              <w:rPr>
                <w:b/>
                <w:lang w:val="en-GB"/>
              </w:rPr>
            </w:pPr>
            <w:r w:rsidRPr="003D4F9A">
              <w:rPr>
                <w:b/>
                <w:lang w:val="en-GB"/>
              </w:rPr>
              <w:t>MoInfra., KP</w:t>
            </w:r>
          </w:p>
        </w:tc>
      </w:tr>
    </w:tbl>
    <w:p w:rsidR="003A6FA3" w:rsidRDefault="003A6FA3" w:rsidP="003C45AE">
      <w:pPr>
        <w:pStyle w:val="Heading2"/>
        <w:numPr>
          <w:ilvl w:val="1"/>
          <w:numId w:val="0"/>
        </w:numPr>
        <w:ind w:left="720" w:hanging="720"/>
      </w:pPr>
      <w:bookmarkStart w:id="152" w:name="_Toc311037529"/>
      <w:bookmarkStart w:id="153" w:name="_Toc318728142"/>
    </w:p>
    <w:p w:rsidR="003C45AE" w:rsidRPr="003D4F9A" w:rsidRDefault="003C45AE" w:rsidP="003C45AE">
      <w:pPr>
        <w:pStyle w:val="Heading2"/>
        <w:numPr>
          <w:ilvl w:val="1"/>
          <w:numId w:val="0"/>
        </w:numPr>
        <w:ind w:left="720" w:hanging="720"/>
      </w:pPr>
      <w:bookmarkStart w:id="154" w:name="_Toc319414315"/>
      <w:r w:rsidRPr="003D4F9A">
        <w:t>7.13</w:t>
      </w:r>
      <w:r w:rsidRPr="003D4F9A">
        <w:tab/>
        <w:t>Vehicle safety</w:t>
      </w:r>
      <w:bookmarkEnd w:id="152"/>
      <w:bookmarkEnd w:id="153"/>
      <w:bookmarkEnd w:id="154"/>
    </w:p>
    <w:p w:rsidR="003C45AE" w:rsidRPr="003D4F9A" w:rsidRDefault="003C45AE" w:rsidP="003C45AE">
      <w:pPr>
        <w:rPr>
          <w:lang w:val="en-GB"/>
        </w:rPr>
      </w:pPr>
    </w:p>
    <w:p w:rsidR="003C45AE" w:rsidRPr="003D4F9A" w:rsidRDefault="003C45AE" w:rsidP="003C45AE">
      <w:pPr>
        <w:jc w:val="both"/>
        <w:rPr>
          <w:sz w:val="24"/>
          <w:lang w:val="en-GB"/>
        </w:rPr>
      </w:pPr>
      <w:r w:rsidRPr="003D4F9A">
        <w:rPr>
          <w:sz w:val="24"/>
          <w:lang w:val="en-GB"/>
        </w:rPr>
        <w:t>Improvements in the passive safety of vehicles played the greatest role in reducing the number of road fatalities in the last decade. It is evident, that countries with a younger average vehicle fleet have a smaller percentage of killed or severely injured person in relation to the number of accident with injuries.</w:t>
      </w:r>
    </w:p>
    <w:p w:rsidR="003C45AE" w:rsidRPr="003D4F9A" w:rsidRDefault="003C45AE" w:rsidP="003C45AE">
      <w:pPr>
        <w:jc w:val="both"/>
        <w:rPr>
          <w:sz w:val="24"/>
          <w:lang w:val="en-GB"/>
        </w:rPr>
      </w:pPr>
      <w:r w:rsidRPr="003D4F9A">
        <w:rPr>
          <w:sz w:val="24"/>
          <w:lang w:val="en-GB"/>
        </w:rPr>
        <w:t>Presently there are no consistent data available on the number, composition and average age of the vehicle fleet in Kosovo. According to undefin</w:t>
      </w:r>
      <w:r>
        <w:rPr>
          <w:sz w:val="24"/>
          <w:lang w:val="en-GB"/>
        </w:rPr>
        <w:t>ed statistics</w:t>
      </w:r>
      <w:r w:rsidRPr="003D4F9A">
        <w:rPr>
          <w:sz w:val="24"/>
          <w:lang w:val="en-GB"/>
        </w:rPr>
        <w:t xml:space="preserve"> there is a total number of some 410.000 vehicles, but only some 254.000</w:t>
      </w:r>
      <w:r>
        <w:rPr>
          <w:sz w:val="24"/>
          <w:lang w:val="en-GB"/>
        </w:rPr>
        <w:t xml:space="preserve"> are officially registered</w:t>
      </w:r>
      <w:r w:rsidRPr="003D4F9A">
        <w:rPr>
          <w:sz w:val="24"/>
          <w:lang w:val="en-GB"/>
        </w:rPr>
        <w:t>. The average age of cars is, according to this statistic about 17 years. It is not evident if these numbers include all the vehicles in the Minority Region where a considerable number of vehicles still have license plates from the former Yugoslavian Republic.</w:t>
      </w:r>
    </w:p>
    <w:p w:rsidR="003C45AE" w:rsidRPr="003D4F9A" w:rsidRDefault="003C45AE" w:rsidP="003C45AE">
      <w:pPr>
        <w:jc w:val="both"/>
        <w:rPr>
          <w:sz w:val="24"/>
          <w:lang w:val="en-GB"/>
        </w:rPr>
      </w:pPr>
      <w:r w:rsidRPr="003D4F9A">
        <w:rPr>
          <w:sz w:val="24"/>
          <w:lang w:val="en-GB"/>
        </w:rPr>
        <w:t>Presently the registration system is under reorganization. Since 1.1.2012 all vehicles should be registered with the new Kosovo license plates and a detailed data base should be available.</w:t>
      </w:r>
    </w:p>
    <w:p w:rsidR="003C45AE" w:rsidRPr="003D4F9A" w:rsidRDefault="003C45AE" w:rsidP="003C45AE">
      <w:pPr>
        <w:jc w:val="both"/>
        <w:rPr>
          <w:sz w:val="24"/>
          <w:lang w:val="en-GB"/>
        </w:rPr>
      </w:pPr>
      <w:r w:rsidRPr="003D4F9A">
        <w:rPr>
          <w:sz w:val="24"/>
          <w:lang w:val="en-GB"/>
        </w:rPr>
        <w:t>In the last years the technical vehicle inspection improved considerably although some additional anti-fraud measures are supposed to be necessary. Also the control-system for vehicles in the road by the Police and the Inspectorate of the Ministry of Infrastructure should be intensified and made easier.</w:t>
      </w:r>
    </w:p>
    <w:p w:rsidR="003C45AE" w:rsidRPr="003D4F9A" w:rsidRDefault="003C45AE" w:rsidP="003C45AE">
      <w:pPr>
        <w:jc w:val="both"/>
        <w:rPr>
          <w:sz w:val="24"/>
          <w:lang w:val="en-GB"/>
        </w:rPr>
      </w:pPr>
      <w:r w:rsidRPr="003D4F9A">
        <w:rPr>
          <w:sz w:val="24"/>
          <w:lang w:val="en-GB"/>
        </w:rPr>
        <w:t>A backlash for road safety was the decision to increase the age-limit for imported vehicles from 8 to 13 years. Additional technical control measures for cars older than 10 years should be considered.</w:t>
      </w:r>
    </w:p>
    <w:p w:rsidR="003C45AE" w:rsidRPr="003D4F9A" w:rsidRDefault="003C45AE" w:rsidP="003C45AE">
      <w:pPr>
        <w:jc w:val="both"/>
        <w:rPr>
          <w:sz w:val="24"/>
          <w:lang w:val="en-GB"/>
        </w:rPr>
      </w:pPr>
      <w:r w:rsidRPr="003D4F9A">
        <w:rPr>
          <w:sz w:val="24"/>
          <w:lang w:val="en-GB"/>
        </w:rPr>
        <w:lastRenderedPageBreak/>
        <w:t>To avoid the import of new or newer vehicles from countries with very low requirements to passive road safety the criteria of Euro NCAP-standards should be applied for homologization.</w:t>
      </w:r>
    </w:p>
    <w:p w:rsidR="003C45AE" w:rsidRPr="003D4F9A" w:rsidRDefault="003C45AE" w:rsidP="003C45AE">
      <w:pPr>
        <w:jc w:val="both"/>
        <w:rPr>
          <w:lang w:val="en-GB"/>
        </w:rPr>
      </w:pPr>
      <w:r w:rsidRPr="003D4F9A">
        <w:rPr>
          <w:sz w:val="24"/>
          <w:lang w:val="en-GB"/>
        </w:rPr>
        <w:t>There is also a need to control overloading and cargo safety.</w:t>
      </w:r>
    </w:p>
    <w:p w:rsidR="003C45AE" w:rsidRPr="003D4F9A" w:rsidRDefault="003C45AE" w:rsidP="003C45AE">
      <w:pPr>
        <w:rPr>
          <w:lang w:val="en-GB"/>
        </w:rPr>
      </w:pPr>
    </w:p>
    <w:p w:rsidR="003C45AE" w:rsidRPr="003D4F9A" w:rsidRDefault="003C45AE" w:rsidP="003C45AE">
      <w:pPr>
        <w:shd w:val="clear" w:color="auto" w:fill="FDE9D9"/>
        <w:rPr>
          <w:b/>
          <w:lang w:val="en-GB"/>
        </w:rPr>
      </w:pPr>
      <w:r w:rsidRPr="003D4F9A">
        <w:rPr>
          <w:b/>
          <w:lang w:val="en-GB"/>
        </w:rPr>
        <w:t>……………………………………………………………………………………………………………………………………………………....START                                                               MEASURES                                  COST FACTOR     KEYPLAYERS</w:t>
      </w:r>
    </w:p>
    <w:p w:rsidR="003C45AE" w:rsidRPr="003D4F9A" w:rsidRDefault="003C45AE" w:rsidP="003C45AE">
      <w:pPr>
        <w:shd w:val="clear" w:color="auto" w:fill="FDE9D9"/>
        <w:rPr>
          <w:b/>
          <w:lang w:val="en-GB"/>
        </w:rPr>
      </w:pPr>
      <w:r w:rsidRPr="003D4F9A">
        <w:rPr>
          <w:b/>
          <w:lang w:val="en-GB"/>
        </w:rPr>
        <w:t>………………………………………………………………………………………………………………………………………………………..</w:t>
      </w:r>
    </w:p>
    <w:p w:rsidR="003C45AE" w:rsidRPr="003D4F9A" w:rsidRDefault="003C45AE" w:rsidP="003C45AE">
      <w:pPr>
        <w:rPr>
          <w:b/>
          <w:lang w:val="en-GB"/>
        </w:rPr>
      </w:pPr>
    </w:p>
    <w:p w:rsidR="003C45AE" w:rsidRPr="003D4F9A" w:rsidRDefault="003C45AE" w:rsidP="003C45AE">
      <w:pPr>
        <w:jc w:val="center"/>
        <w:rPr>
          <w:i/>
          <w:lang w:val="en-GB"/>
        </w:rPr>
      </w:pPr>
      <w:r w:rsidRPr="003D4F9A">
        <w:rPr>
          <w:i/>
          <w:lang w:val="en-GB"/>
        </w:rPr>
        <w:t>Measures for Vehicle Safety</w:t>
      </w:r>
    </w:p>
    <w:p w:rsidR="003C45AE" w:rsidRPr="003D4F9A" w:rsidRDefault="003C45AE" w:rsidP="003C45AE">
      <w:pPr>
        <w:jc w:val="center"/>
        <w:rPr>
          <w:i/>
          <w:lang w:val="en-GB"/>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297"/>
        <w:gridCol w:w="1350"/>
        <w:gridCol w:w="1260"/>
      </w:tblGrid>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Improve vehicle statistic to European standard</w:t>
            </w:r>
          </w:p>
        </w:tc>
        <w:tc>
          <w:tcPr>
            <w:tcW w:w="1350" w:type="dxa"/>
            <w:shd w:val="clear" w:color="auto" w:fill="FDE9D9"/>
          </w:tcPr>
          <w:p w:rsidR="003C45AE" w:rsidRPr="003D4F9A" w:rsidRDefault="003C45AE" w:rsidP="003C45AE">
            <w:pPr>
              <w:jc w:val="center"/>
              <w:rPr>
                <w:b/>
                <w:lang w:val="en-GB"/>
              </w:rPr>
            </w:pPr>
            <w:r w:rsidRPr="003D4F9A">
              <w:rPr>
                <w:b/>
                <w:lang w:val="en-GB"/>
              </w:rPr>
              <w:t>2</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that all vehicles without foreign registration are registered in Kosovo, including the cars in the Minority Regions</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that all registered cars undergo regular technical inspection and implement a feasible technical control system by the Inspectorate and the Police, including overloading and cargo safety</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MoInfra.,KP</w:t>
            </w:r>
          </w:p>
        </w:tc>
      </w:tr>
      <w:tr w:rsidR="003C45AE" w:rsidRPr="003D4F9A" w:rsidTr="003C45AE">
        <w:tc>
          <w:tcPr>
            <w:tcW w:w="1183" w:type="dxa"/>
            <w:shd w:val="clear" w:color="auto" w:fill="FDE9D9"/>
          </w:tcPr>
          <w:p w:rsidR="003C45AE" w:rsidRPr="003D4F9A" w:rsidRDefault="003C45AE" w:rsidP="003C45AE">
            <w:pPr>
              <w:rPr>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Provide effective measures for quality insurance in the technical inspection system and avoid fraud</w:t>
            </w:r>
          </w:p>
        </w:tc>
        <w:tc>
          <w:tcPr>
            <w:tcW w:w="1350" w:type="dxa"/>
            <w:shd w:val="clear" w:color="auto" w:fill="FDE9D9"/>
          </w:tcPr>
          <w:p w:rsidR="003C45AE" w:rsidRPr="003D4F9A" w:rsidRDefault="003C45AE" w:rsidP="003C45AE">
            <w:pPr>
              <w:jc w:val="center"/>
              <w:rPr>
                <w:b/>
                <w:lang w:val="en-GB"/>
              </w:rPr>
            </w:pPr>
            <w:r w:rsidRPr="003D4F9A">
              <w:rPr>
                <w:b/>
                <w:lang w:val="en-GB"/>
              </w:rPr>
              <w:t>-</w:t>
            </w:r>
          </w:p>
        </w:tc>
        <w:tc>
          <w:tcPr>
            <w:tcW w:w="1260" w:type="dxa"/>
            <w:shd w:val="clear" w:color="auto" w:fill="FDE9D9"/>
          </w:tcPr>
          <w:p w:rsidR="003C45AE" w:rsidRPr="003D4F9A" w:rsidRDefault="003C45AE" w:rsidP="003C45AE">
            <w:pP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b/>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Consider measures to  mitigate the negative impact of an old car fleet by intensifying technical control for vehicles older than 10 years and by giving incentives to scrap vehicles older than 25 years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Raise awareness at the car buyers about the poor safety standard of old cars and cars in bad technical condition. Disseminate information about the Euro NCAP results</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w:t>
            </w:r>
          </w:p>
        </w:tc>
      </w:tr>
      <w:tr w:rsidR="003C45AE" w:rsidRPr="003D4F9A" w:rsidTr="003C45AE">
        <w:tc>
          <w:tcPr>
            <w:tcW w:w="1183" w:type="dxa"/>
            <w:shd w:val="clear" w:color="auto" w:fill="FDE9D9"/>
          </w:tcPr>
          <w:p w:rsidR="003C45AE" w:rsidRPr="003D4F9A" w:rsidRDefault="003C45AE" w:rsidP="003C45AE">
            <w:pPr>
              <w:rPr>
                <w:rFonts w:ascii="Arial" w:hAnsi="Arial" w:cs="Arial"/>
                <w:b/>
                <w:i/>
                <w:sz w:val="40"/>
                <w:szCs w:val="28"/>
                <w:lang w:val="en-GB"/>
              </w:rPr>
            </w:pPr>
            <w:r w:rsidRPr="003D4F9A">
              <w:rPr>
                <w:rFonts w:ascii="Arial" w:hAnsi="Arial" w:cs="Arial"/>
                <w:b/>
                <w:i/>
                <w:sz w:val="40"/>
                <w:szCs w:val="28"/>
                <w:lang w:val="en-GB"/>
              </w:rPr>
              <w:t>○●○</w:t>
            </w:r>
          </w:p>
        </w:tc>
        <w:tc>
          <w:tcPr>
            <w:tcW w:w="5297" w:type="dxa"/>
            <w:shd w:val="clear" w:color="auto" w:fill="FDE9D9"/>
          </w:tcPr>
          <w:p w:rsidR="003C45AE" w:rsidRPr="003D4F9A" w:rsidRDefault="003C45AE" w:rsidP="003C45AE">
            <w:pPr>
              <w:rPr>
                <w:lang w:val="en-GB"/>
              </w:rPr>
            </w:pPr>
            <w:r w:rsidRPr="003D4F9A">
              <w:rPr>
                <w:lang w:val="en-GB"/>
              </w:rPr>
              <w:t>Support the idea to establish a Kosovo Automobile Club according to European examples (AAA, ADAC, ACI, OEAMTC)</w:t>
            </w:r>
          </w:p>
        </w:tc>
        <w:tc>
          <w:tcPr>
            <w:tcW w:w="1350" w:type="dxa"/>
            <w:shd w:val="clear" w:color="auto" w:fill="FDE9D9"/>
          </w:tcPr>
          <w:p w:rsidR="003C45AE" w:rsidRPr="003D4F9A" w:rsidRDefault="003C45AE" w:rsidP="003C45AE">
            <w:pPr>
              <w:jc w:val="center"/>
              <w:rPr>
                <w:b/>
                <w:lang w:val="en-GB"/>
              </w:rPr>
            </w:pPr>
            <w:r w:rsidRPr="003D4F9A">
              <w:rPr>
                <w:b/>
                <w:lang w:val="en-GB"/>
              </w:rPr>
              <w:t>1</w:t>
            </w:r>
          </w:p>
        </w:tc>
        <w:tc>
          <w:tcPr>
            <w:tcW w:w="1260" w:type="dxa"/>
            <w:shd w:val="clear" w:color="auto" w:fill="FDE9D9"/>
          </w:tcPr>
          <w:p w:rsidR="003C45AE" w:rsidRPr="003D4F9A" w:rsidRDefault="003C45AE" w:rsidP="003C45AE">
            <w:pPr>
              <w:jc w:val="center"/>
              <w:rPr>
                <w:b/>
                <w:lang w:val="en-GB"/>
              </w:rPr>
            </w:pPr>
            <w:r w:rsidRPr="003D4F9A">
              <w:rPr>
                <w:b/>
                <w:lang w:val="en-GB"/>
              </w:rPr>
              <w:t>MoInfra, KP</w:t>
            </w:r>
          </w:p>
        </w:tc>
      </w:tr>
    </w:tbl>
    <w:p w:rsidR="003C45AE" w:rsidRDefault="003C45AE" w:rsidP="003C45AE">
      <w:pPr>
        <w:spacing w:after="200" w:line="276" w:lineRule="auto"/>
        <w:rPr>
          <w:b/>
          <w:color w:val="548DD4"/>
          <w:sz w:val="32"/>
          <w:szCs w:val="32"/>
          <w:lang w:val="en-GB"/>
        </w:rPr>
      </w:pPr>
    </w:p>
    <w:p w:rsidR="003C45AE" w:rsidRDefault="003C45AE" w:rsidP="00A0231B">
      <w:pPr>
        <w:spacing w:after="200" w:line="276" w:lineRule="auto"/>
        <w:rPr>
          <w:b/>
          <w:color w:val="548DD4" w:themeColor="text2" w:themeTint="99"/>
          <w:sz w:val="32"/>
          <w:szCs w:val="32"/>
          <w:lang w:val="en-GB"/>
        </w:rPr>
      </w:pPr>
    </w:p>
    <w:p w:rsidR="003A6FA3" w:rsidRDefault="003A6FA3" w:rsidP="00A0231B">
      <w:pPr>
        <w:spacing w:after="200" w:line="276" w:lineRule="auto"/>
        <w:rPr>
          <w:b/>
          <w:color w:val="548DD4" w:themeColor="text2" w:themeTint="99"/>
          <w:sz w:val="32"/>
          <w:szCs w:val="32"/>
          <w:lang w:val="en-GB"/>
        </w:rPr>
      </w:pPr>
    </w:p>
    <w:p w:rsidR="003A6FA3" w:rsidRDefault="003A6FA3" w:rsidP="00A0231B">
      <w:pPr>
        <w:spacing w:after="200" w:line="276" w:lineRule="auto"/>
        <w:rPr>
          <w:b/>
          <w:color w:val="548DD4" w:themeColor="text2" w:themeTint="99"/>
          <w:sz w:val="32"/>
          <w:szCs w:val="32"/>
          <w:lang w:val="en-GB"/>
        </w:rPr>
      </w:pPr>
    </w:p>
    <w:p w:rsidR="003A6FA3" w:rsidRDefault="003A6FA3" w:rsidP="00A0231B">
      <w:pPr>
        <w:spacing w:after="200" w:line="276" w:lineRule="auto"/>
        <w:rPr>
          <w:b/>
          <w:color w:val="548DD4" w:themeColor="text2" w:themeTint="99"/>
          <w:sz w:val="32"/>
          <w:szCs w:val="32"/>
          <w:lang w:val="en-GB"/>
        </w:rPr>
      </w:pPr>
    </w:p>
    <w:p w:rsidR="003A6FA3" w:rsidRDefault="003A6FA3" w:rsidP="00A0231B">
      <w:pPr>
        <w:spacing w:after="200" w:line="276" w:lineRule="auto"/>
        <w:rPr>
          <w:b/>
          <w:color w:val="548DD4" w:themeColor="text2" w:themeTint="99"/>
          <w:sz w:val="32"/>
          <w:szCs w:val="32"/>
          <w:lang w:val="en-GB"/>
        </w:rPr>
      </w:pPr>
    </w:p>
    <w:p w:rsidR="003A6FA3" w:rsidRPr="003D4F9A" w:rsidRDefault="003A6FA3" w:rsidP="00A0231B">
      <w:pPr>
        <w:spacing w:after="200" w:line="276" w:lineRule="auto"/>
        <w:rPr>
          <w:b/>
          <w:color w:val="548DD4" w:themeColor="text2" w:themeTint="99"/>
          <w:sz w:val="32"/>
          <w:szCs w:val="32"/>
          <w:lang w:val="en-GB"/>
        </w:rPr>
      </w:pPr>
    </w:p>
    <w:p w:rsidR="008031F2" w:rsidRPr="00496DD4" w:rsidRDefault="005A4F3F" w:rsidP="00496DD4">
      <w:pPr>
        <w:pStyle w:val="Heading1"/>
        <w:numPr>
          <w:ilvl w:val="0"/>
          <w:numId w:val="0"/>
        </w:numPr>
        <w:ind w:left="432" w:hanging="432"/>
        <w:jc w:val="center"/>
        <w:rPr>
          <w:sz w:val="32"/>
          <w:lang w:val="en-GB"/>
        </w:rPr>
      </w:pPr>
      <w:r>
        <w:rPr>
          <w:rFonts w:ascii="Book Antiqua" w:hAnsi="Book Antiqua"/>
          <w:noProof/>
          <w:sz w:val="32"/>
          <w:u w:val="single"/>
        </w:rPr>
        <w:lastRenderedPageBreak/>
        <mc:AlternateContent>
          <mc:Choice Requires="wps">
            <w:drawing>
              <wp:anchor distT="0" distB="0" distL="114300" distR="114300" simplePos="0" relativeHeight="251700224" behindDoc="0" locked="0" layoutInCell="1" allowOverlap="1">
                <wp:simplePos x="0" y="0"/>
                <wp:positionH relativeFrom="column">
                  <wp:posOffset>-460375</wp:posOffset>
                </wp:positionH>
                <wp:positionV relativeFrom="paragraph">
                  <wp:posOffset>643890</wp:posOffset>
                </wp:positionV>
                <wp:extent cx="6709410" cy="1413510"/>
                <wp:effectExtent l="6350" t="5715" r="8890" b="952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1413510"/>
                        </a:xfrm>
                        <a:prstGeom prst="rect">
                          <a:avLst/>
                        </a:prstGeom>
                        <a:solidFill>
                          <a:srgbClr val="FFFFFF"/>
                        </a:solidFill>
                        <a:ln w="9525">
                          <a:solidFill>
                            <a:srgbClr val="000000"/>
                          </a:solidFill>
                          <a:miter lim="800000"/>
                          <a:headEnd/>
                          <a:tailEnd/>
                        </a:ln>
                      </wps:spPr>
                      <wps:txbx>
                        <w:txbxContent>
                          <w:p w:rsidR="003C45AE" w:rsidRPr="00D41287" w:rsidRDefault="003C45AE" w:rsidP="000C4DBA">
                            <w:pPr>
                              <w:jc w:val="center"/>
                              <w:rPr>
                                <w:b/>
                                <w:sz w:val="36"/>
                                <w:szCs w:val="36"/>
                                <w:lang w:val="en-GB"/>
                              </w:rPr>
                            </w:pPr>
                            <w:r w:rsidRPr="00D41287">
                              <w:rPr>
                                <w:b/>
                                <w:sz w:val="36"/>
                                <w:szCs w:val="36"/>
                                <w:lang w:val="en-GB"/>
                              </w:rPr>
                              <w:t>TEMPLATES FOR ROAD SAFETY DATA</w:t>
                            </w:r>
                          </w:p>
                          <w:p w:rsidR="003C45AE" w:rsidRPr="000C4DBA" w:rsidRDefault="003C45AE" w:rsidP="000C4DBA">
                            <w:pPr>
                              <w:jc w:val="both"/>
                              <w:rPr>
                                <w:lang w:val="en-GB"/>
                              </w:rPr>
                            </w:pPr>
                            <w:r w:rsidRPr="000C4DBA">
                              <w:rPr>
                                <w:lang w:val="en-GB"/>
                              </w:rPr>
                              <w:t>The scope of these tables is to give examples for minimum standards for a permanent road accident data base for Kosovo. The yellow fields should be completed with highest priority in order to facilitate implementation of the action plan. For a significant analysis of the present road safety situation additional data are needed.</w:t>
                            </w:r>
                          </w:p>
                          <w:p w:rsidR="003C45AE" w:rsidRDefault="003C45AE" w:rsidP="000C4DBA">
                            <w:pPr>
                              <w:jc w:val="both"/>
                              <w:rPr>
                                <w:lang w:val="en-GB"/>
                              </w:rPr>
                            </w:pPr>
                            <w:r w:rsidRPr="000C4DBA">
                              <w:rPr>
                                <w:lang w:val="en-GB"/>
                              </w:rPr>
                              <w:t>These tables base on the Statistics and Analysis of the Traffic Accident 2009-2010 by Kosovo Police (see chapter 4.1).</w:t>
                            </w:r>
                          </w:p>
                          <w:p w:rsidR="003C45AE" w:rsidRPr="00D41287" w:rsidRDefault="003C45AE" w:rsidP="000C4DBA">
                            <w:pPr>
                              <w:jc w:val="both"/>
                              <w:rPr>
                                <w:lang w:val="en-GB"/>
                              </w:rPr>
                            </w:pPr>
                            <w:r>
                              <w:rPr>
                                <w:lang w:val="en-GB"/>
                              </w:rPr>
                              <w:t>For a significant analysis of the present road safety situation additional data are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36.25pt;margin-top:50.7pt;width:528.3pt;height:11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YbLQIAAFoEAAAOAAAAZHJzL2Uyb0RvYy54bWysVNtu2zAMfR+wfxD0vjjOpW2MOEWXLsOA&#10;7gK0+wBZlm1hkqhJSuzu60vJaZrdXob5QSBF6pA8JL2+HrQiB+G8BFPSfDKlRBgOtTRtSb8+7N5c&#10;UeIDMzVTYERJH4Wn15vXr9a9LcQMOlC1cARBjC96W9IuBFtkmeed0MxPwAqDxgacZgFV12a1Yz2i&#10;a5XNptOLrAdXWwdceI+3t6ORbhJ+0wgePjeNF4GokmJuIZ0unVU8s82aFa1jtpP8mAb7hyw0kwaD&#10;nqBuWWBk7+RvUFpyBx6aMOGgM2gayUWqAavJp79Uc98xK1ItSI63J5r8/4Plnw5fHJE19m5OiWEa&#10;e/QghkDewkDyWeSnt75At3uLjmHAe/RNtXp7B/ybJwa2HTOtuHEO+k6wGvPL48vs7OmI4yNI1X+E&#10;GuOwfYAENDROR/KQDoLo2KfHU29iLhwvLy6nq0WOJo62fJHPl6jEGKx4fm6dD+8FaBKFkjpsfoJn&#10;hzsfRtdnlxjNg5L1TiqVFNdWW+XIgeGg7NJ3RP/JTRnSl3S1nC1HBv4KMU3fnyC0DDjxSuqSXp2c&#10;WBF5e2dqTJMVgUk1ylidMkciI3cji2GohtSzeQwQSa6gfkRmHYwDjguJQgfuByU9DndJ/fc9c4IS&#10;9cFgd1b5YhG3ISmL5eUMFXduqc4tzHCEKmmgZBS3YdygvXWy7TDSOA8GbrCjjUxcv2R1TB8HOHXr&#10;uGxxQ8715PXyS9g8AQAA//8DAFBLAwQUAAYACAAAACEAw3vi3OIAAAALAQAADwAAAGRycy9kb3du&#10;cmV2LnhtbEyPy07DMBBF90j8gzVIbFBrJw1tGuJUCAkEOyhV2brJNInwI9huGv6eYQXL0T2690y5&#10;mYxmI/rQOyshmQtgaGvX9LaVsHt/nOXAQlS2UdpZlPCNATbV5UWpisad7RuO29gyKrGhUBK6GIeC&#10;81B3aFSYuwEtZUfnjYp0+pY3Xp2p3GieCrHkRvWWFjo14EOH9ef2ZCTk2fP4EV4Wr/t6edTreLMa&#10;n768lNdX0/0dsIhT/IPhV5/UoSKngzvZJjAtYbZKbwmlQCQZMCLWeZYAO0hYpJkAXpX8/w/VDwAA&#10;AP//AwBQSwECLQAUAAYACAAAACEAtoM4kv4AAADhAQAAEwAAAAAAAAAAAAAAAAAAAAAAW0NvbnRl&#10;bnRfVHlwZXNdLnhtbFBLAQItABQABgAIAAAAIQA4/SH/1gAAAJQBAAALAAAAAAAAAAAAAAAAAC8B&#10;AABfcmVscy8ucmVsc1BLAQItABQABgAIAAAAIQAsWWYbLQIAAFoEAAAOAAAAAAAAAAAAAAAAAC4C&#10;AABkcnMvZTJvRG9jLnhtbFBLAQItABQABgAIAAAAIQDDe+Lc4gAAAAsBAAAPAAAAAAAAAAAAAAAA&#10;AIcEAABkcnMvZG93bnJldi54bWxQSwUGAAAAAAQABADzAAAAlgUAAAAA&#10;">
                <v:textbox>
                  <w:txbxContent>
                    <w:p w:rsidR="003C45AE" w:rsidRPr="00D41287" w:rsidRDefault="003C45AE" w:rsidP="000C4DBA">
                      <w:pPr>
                        <w:jc w:val="center"/>
                        <w:rPr>
                          <w:b/>
                          <w:sz w:val="36"/>
                          <w:szCs w:val="36"/>
                          <w:lang w:val="en-GB"/>
                        </w:rPr>
                      </w:pPr>
                      <w:r w:rsidRPr="00D41287">
                        <w:rPr>
                          <w:b/>
                          <w:sz w:val="36"/>
                          <w:szCs w:val="36"/>
                          <w:lang w:val="en-GB"/>
                        </w:rPr>
                        <w:t>TEMPLATES FOR ROAD SAFETY DATA</w:t>
                      </w:r>
                    </w:p>
                    <w:p w:rsidR="003C45AE" w:rsidRPr="000C4DBA" w:rsidRDefault="003C45AE" w:rsidP="000C4DBA">
                      <w:pPr>
                        <w:jc w:val="both"/>
                        <w:rPr>
                          <w:lang w:val="en-GB"/>
                        </w:rPr>
                      </w:pPr>
                      <w:r w:rsidRPr="000C4DBA">
                        <w:rPr>
                          <w:lang w:val="en-GB"/>
                        </w:rPr>
                        <w:t>The scope of these tables is to give examples for minimum standards for a permanent road accident data base for Kosovo. The yellow fields should be completed with highest priority in order to facilitate implementation of the action plan. For a significant analysis of the present road safety situation additional data are needed.</w:t>
                      </w:r>
                    </w:p>
                    <w:p w:rsidR="003C45AE" w:rsidRDefault="003C45AE" w:rsidP="000C4DBA">
                      <w:pPr>
                        <w:jc w:val="both"/>
                        <w:rPr>
                          <w:lang w:val="en-GB"/>
                        </w:rPr>
                      </w:pPr>
                      <w:r w:rsidRPr="000C4DBA">
                        <w:rPr>
                          <w:lang w:val="en-GB"/>
                        </w:rPr>
                        <w:t>These tables base on the Statistics and Analysis of the Traffic Accident 2009-2010 by Kosovo Police (see chapter 4.1).</w:t>
                      </w:r>
                    </w:p>
                    <w:p w:rsidR="003C45AE" w:rsidRPr="00D41287" w:rsidRDefault="003C45AE" w:rsidP="000C4DBA">
                      <w:pPr>
                        <w:jc w:val="both"/>
                        <w:rPr>
                          <w:lang w:val="en-GB"/>
                        </w:rPr>
                      </w:pPr>
                      <w:r>
                        <w:rPr>
                          <w:lang w:val="en-GB"/>
                        </w:rPr>
                        <w:t>For a significant analysis of the present road safety situation additional data are needed</w:t>
                      </w:r>
                    </w:p>
                  </w:txbxContent>
                </v:textbox>
              </v:shape>
            </w:pict>
          </mc:Fallback>
        </mc:AlternateContent>
      </w:r>
      <w:bookmarkStart w:id="155" w:name="_Toc319414316"/>
      <w:r w:rsidR="00DF5662" w:rsidRPr="00496DD4">
        <w:rPr>
          <w:sz w:val="32"/>
          <w:lang w:val="en-GB"/>
        </w:rPr>
        <w:t xml:space="preserve">8. Annex: </w:t>
      </w:r>
      <w:r w:rsidR="00EB73FC" w:rsidRPr="00496DD4">
        <w:rPr>
          <w:sz w:val="32"/>
          <w:lang w:val="en-GB"/>
        </w:rPr>
        <w:t>Requirements for a basic road accident data base for   Kosovo</w:t>
      </w:r>
      <w:bookmarkEnd w:id="155"/>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p w:rsidR="008031F2" w:rsidRDefault="008031F2" w:rsidP="008031F2">
      <w:pPr>
        <w:ind w:left="576"/>
        <w:jc w:val="center"/>
        <w:rPr>
          <w:rFonts w:ascii="Book Antiqua" w:hAnsi="Book Antiqua"/>
          <w:b/>
          <w:u w:val="single"/>
          <w:lang w:val="en-GB"/>
        </w:rPr>
      </w:pPr>
    </w:p>
    <w:tbl>
      <w:tblPr>
        <w:tblpPr w:leftFromText="180" w:rightFromText="180" w:vertAnchor="text" w:horzAnchor="margin" w:tblpXSpec="center" w:tblpY="518"/>
        <w:tblW w:w="8632"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705"/>
        <w:gridCol w:w="1292"/>
        <w:gridCol w:w="2900"/>
        <w:gridCol w:w="1735"/>
      </w:tblGrid>
      <w:tr w:rsidR="008031F2" w:rsidRPr="004D5BB8" w:rsidTr="000C4DBA">
        <w:trPr>
          <w:trHeight w:val="63"/>
        </w:trPr>
        <w:tc>
          <w:tcPr>
            <w:tcW w:w="8632" w:type="dxa"/>
            <w:gridSpan w:val="4"/>
            <w:tcBorders>
              <w:top w:val="single" w:sz="4" w:space="0" w:color="auto"/>
              <w:bottom w:val="single" w:sz="4" w:space="0" w:color="auto"/>
            </w:tcBorders>
            <w:shd w:val="clear" w:color="auto" w:fill="C0504D"/>
            <w:noWrap/>
            <w:hideMark/>
          </w:tcPr>
          <w:p w:rsidR="008031F2" w:rsidRPr="00B8042F" w:rsidRDefault="00125921" w:rsidP="000C4DBA">
            <w:pPr>
              <w:jc w:val="center"/>
              <w:rPr>
                <w:rFonts w:eastAsia="Times New Roman" w:cs="Arial"/>
                <w:b/>
                <w:bCs/>
                <w:lang w:val="en-GB"/>
              </w:rPr>
            </w:pPr>
            <w:r>
              <w:rPr>
                <w:rFonts w:eastAsia="Times New Roman" w:cs="Arial"/>
                <w:b/>
                <w:bCs/>
                <w:lang w:val="en-GB"/>
              </w:rPr>
              <w:t>Table 1</w:t>
            </w:r>
            <w:r w:rsidR="008031F2">
              <w:rPr>
                <w:rFonts w:eastAsia="Times New Roman" w:cs="Arial"/>
                <w:b/>
                <w:bCs/>
                <w:lang w:val="en-GB"/>
              </w:rPr>
              <w:t xml:space="preserve">           </w:t>
            </w:r>
            <w:r w:rsidR="008031F2" w:rsidRPr="00B8042F">
              <w:rPr>
                <w:rFonts w:eastAsia="Times New Roman" w:cs="Arial"/>
                <w:b/>
                <w:bCs/>
                <w:lang w:val="en-GB"/>
              </w:rPr>
              <w:t>Accidents by involved vehicles (2010)</w:t>
            </w: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B8042F" w:rsidRDefault="008031F2" w:rsidP="000C4DBA">
            <w:pPr>
              <w:rPr>
                <w:rFonts w:eastAsia="Times New Roman" w:cs="Calibri"/>
                <w:b/>
                <w:bCs/>
                <w:lang w:val="en-GB"/>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B8042F" w:rsidRDefault="008031F2" w:rsidP="000C4DBA">
            <w:pPr>
              <w:jc w:val="center"/>
              <w:rPr>
                <w:rFonts w:eastAsia="Times New Roman" w:cs="Calibri"/>
                <w:b/>
                <w:lang w:val="en-GB"/>
              </w:rPr>
            </w:pPr>
            <w:r w:rsidRPr="00B8042F">
              <w:rPr>
                <w:rFonts w:eastAsia="Times New Roman" w:cs="Calibri"/>
                <w:b/>
                <w:lang w:val="en-GB"/>
              </w:rPr>
              <w:t>All Accidents</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8031F2" w:rsidRPr="00B8042F" w:rsidRDefault="008031F2" w:rsidP="000C4DBA">
            <w:pPr>
              <w:jc w:val="center"/>
              <w:rPr>
                <w:rFonts w:eastAsia="Times New Roman" w:cs="Calibri"/>
                <w:b/>
                <w:lang w:val="en-GB"/>
              </w:rPr>
            </w:pPr>
            <w:r w:rsidRPr="00B8042F">
              <w:rPr>
                <w:rFonts w:eastAsia="Times New Roman" w:cs="Calibri"/>
                <w:b/>
                <w:lang w:val="en-GB"/>
              </w:rPr>
              <w:t>Acc. with injuries</w:t>
            </w:r>
            <w:r>
              <w:rPr>
                <w:rFonts w:eastAsia="Times New Roman" w:cs="Calibri"/>
                <w:b/>
                <w:lang w:val="en-GB"/>
              </w:rPr>
              <w:t xml:space="preserve"> </w:t>
            </w:r>
            <w:r w:rsidRPr="00B8042F">
              <w:rPr>
                <w:rFonts w:eastAsia="Times New Roman" w:cs="Calibri"/>
                <w:b/>
                <w:lang w:val="en-GB"/>
              </w:rPr>
              <w:t>+</w:t>
            </w:r>
            <w:r>
              <w:rPr>
                <w:rFonts w:eastAsia="Times New Roman" w:cs="Calibri"/>
                <w:b/>
                <w:lang w:val="en-GB"/>
              </w:rPr>
              <w:t xml:space="preserve"> </w:t>
            </w:r>
            <w:r w:rsidRPr="00B8042F">
              <w:rPr>
                <w:rFonts w:eastAsia="Times New Roman" w:cs="Calibri"/>
                <w:b/>
                <w:lang w:val="en-GB"/>
              </w:rPr>
              <w:t>fatalities</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8031F2" w:rsidRPr="00B8042F" w:rsidRDefault="008031F2" w:rsidP="000C4DBA">
            <w:pPr>
              <w:jc w:val="center"/>
              <w:rPr>
                <w:rFonts w:eastAsia="Times New Roman" w:cs="Calibri"/>
                <w:b/>
                <w:lang w:val="en-GB"/>
              </w:rPr>
            </w:pPr>
            <w:r w:rsidRPr="00B8042F">
              <w:rPr>
                <w:rFonts w:eastAsia="Times New Roman" w:cs="Calibri"/>
                <w:b/>
                <w:lang w:val="en-GB"/>
              </w:rPr>
              <w:t>Acc. with fatalities</w:t>
            </w: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sidRPr="004D5BB8">
              <w:rPr>
                <w:rFonts w:eastAsia="Times New Roman" w:cs="Arial"/>
                <w:b/>
                <w:bCs/>
                <w:color w:val="000000"/>
                <w:lang w:val="en-GB"/>
              </w:rPr>
              <w:t>Accident with one car involved</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sidRPr="004D5BB8">
              <w:rPr>
                <w:rFonts w:cs="Calibri"/>
                <w:color w:val="000000"/>
                <w:lang w:val="en-GB"/>
              </w:rPr>
              <w:t xml:space="preserve">     1,486.00 </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270"/>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w:t>
            </w:r>
            <w:r w:rsidR="00125921">
              <w:rPr>
                <w:rFonts w:eastAsia="Times New Roman" w:cs="Arial"/>
                <w:b/>
                <w:bCs/>
                <w:color w:val="000000"/>
                <w:lang w:val="en-GB"/>
              </w:rPr>
              <w:t>–</w:t>
            </w:r>
            <w:r>
              <w:rPr>
                <w:rFonts w:eastAsia="Times New Roman" w:cs="Arial"/>
                <w:b/>
                <w:bCs/>
                <w:color w:val="000000"/>
                <w:lang w:val="en-GB"/>
              </w:rPr>
              <w:t xml:space="preserve"> </w:t>
            </w:r>
            <w:r w:rsidRPr="004D5BB8">
              <w:rPr>
                <w:rFonts w:eastAsia="Times New Roman" w:cs="Arial"/>
                <w:b/>
                <w:bCs/>
                <w:color w:val="000000"/>
                <w:lang w:val="en-GB"/>
              </w:rPr>
              <w:t>Car</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12,407</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w:t>
            </w:r>
            <w:r w:rsidR="00125921">
              <w:rPr>
                <w:rFonts w:eastAsia="Times New Roman" w:cs="Arial"/>
                <w:b/>
                <w:bCs/>
                <w:color w:val="000000"/>
                <w:lang w:val="en-GB"/>
              </w:rPr>
              <w:t>–</w:t>
            </w:r>
            <w:r>
              <w:rPr>
                <w:rFonts w:eastAsia="Times New Roman" w:cs="Arial"/>
                <w:b/>
                <w:bCs/>
                <w:color w:val="000000"/>
                <w:lang w:val="en-GB"/>
              </w:rPr>
              <w:t xml:space="preserve"> </w:t>
            </w:r>
            <w:r w:rsidRPr="004D5BB8">
              <w:rPr>
                <w:rFonts w:eastAsia="Times New Roman" w:cs="Arial"/>
                <w:b/>
                <w:bCs/>
                <w:color w:val="000000"/>
                <w:lang w:val="en-GB"/>
              </w:rPr>
              <w:t>Train</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29</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w:t>
            </w:r>
            <w:r w:rsidR="00125921">
              <w:rPr>
                <w:rFonts w:eastAsia="Times New Roman" w:cs="Arial"/>
                <w:b/>
                <w:bCs/>
                <w:color w:val="000000"/>
                <w:lang w:val="en-GB"/>
              </w:rPr>
              <w:t>–</w:t>
            </w:r>
            <w:r>
              <w:rPr>
                <w:rFonts w:eastAsia="Times New Roman" w:cs="Arial"/>
                <w:b/>
                <w:bCs/>
                <w:color w:val="000000"/>
                <w:lang w:val="en-GB"/>
              </w:rPr>
              <w:t xml:space="preserve"> </w:t>
            </w:r>
            <w:r w:rsidRPr="004D5BB8">
              <w:rPr>
                <w:rFonts w:eastAsia="Times New Roman" w:cs="Arial"/>
                <w:b/>
                <w:bCs/>
                <w:color w:val="000000"/>
                <w:lang w:val="en-GB"/>
              </w:rPr>
              <w:t>Bicycle</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139</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sidRPr="004D5BB8">
              <w:rPr>
                <w:rFonts w:eastAsia="Times New Roman" w:cs="Arial"/>
                <w:b/>
                <w:bCs/>
                <w:color w:val="000000"/>
                <w:lang w:val="en-GB"/>
              </w:rPr>
              <w:t>Car -</w:t>
            </w:r>
            <w:r>
              <w:rPr>
                <w:rFonts w:eastAsia="Times New Roman" w:cs="Arial"/>
                <w:b/>
                <w:bCs/>
                <w:color w:val="000000"/>
                <w:lang w:val="en-GB"/>
              </w:rPr>
              <w:t xml:space="preserve"> </w:t>
            </w:r>
            <w:r w:rsidRPr="004D5BB8">
              <w:rPr>
                <w:rFonts w:eastAsia="Times New Roman" w:cs="Arial"/>
                <w:b/>
                <w:bCs/>
                <w:color w:val="000000"/>
                <w:lang w:val="en-GB"/>
              </w:rPr>
              <w:t xml:space="preserve">Pedestrian </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962</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 </w:t>
            </w:r>
            <w:r w:rsidRPr="004D5BB8">
              <w:rPr>
                <w:rFonts w:eastAsia="Times New Roman" w:cs="Arial"/>
                <w:b/>
                <w:bCs/>
                <w:color w:val="000000"/>
                <w:lang w:val="en-GB"/>
              </w:rPr>
              <w:t>Bus</w:t>
            </w:r>
            <w:r>
              <w:rPr>
                <w:rFonts w:eastAsia="Times New Roman" w:cs="Arial"/>
                <w:b/>
                <w:bCs/>
                <w:color w:val="000000"/>
                <w:lang w:val="en-GB"/>
              </w:rPr>
              <w:t xml:space="preserve"> - </w:t>
            </w:r>
            <w:r>
              <w:rPr>
                <w:rFonts w:eastAsia="Times New Roman" w:cs="Arial"/>
                <w:b/>
                <w:bCs/>
                <w:color w:val="000000"/>
                <w:shd w:val="clear" w:color="auto" w:fill="FFFF00"/>
                <w:lang w:val="en-GB"/>
              </w:rPr>
              <w:t>Van (&gt;3.5 t</w:t>
            </w:r>
            <w:r w:rsidRPr="00D976DB">
              <w:rPr>
                <w:rFonts w:eastAsia="Times New Roman" w:cs="Arial"/>
                <w:b/>
                <w:bCs/>
                <w:color w:val="000000"/>
                <w:shd w:val="clear" w:color="auto" w:fill="FFFF00"/>
                <w:lang w:val="en-GB"/>
              </w:rPr>
              <w:t>)</w:t>
            </w:r>
            <w:r>
              <w:rPr>
                <w:rFonts w:eastAsia="Times New Roman" w:cs="Arial"/>
                <w:b/>
                <w:bCs/>
                <w:color w:val="000000"/>
                <w:shd w:val="clear" w:color="auto" w:fill="FFFF00"/>
                <w:lang w:val="en-GB"/>
              </w:rPr>
              <w:t xml:space="preserve"> </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951</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 </w:t>
            </w:r>
            <w:r w:rsidRPr="004D5BB8">
              <w:rPr>
                <w:rFonts w:eastAsia="Times New Roman" w:cs="Arial"/>
                <w:b/>
                <w:bCs/>
                <w:color w:val="000000"/>
                <w:lang w:val="en-GB"/>
              </w:rPr>
              <w:t>Tr</w:t>
            </w:r>
            <w:r>
              <w:rPr>
                <w:rFonts w:eastAsia="Times New Roman" w:cs="Arial"/>
                <w:b/>
                <w:bCs/>
                <w:color w:val="000000"/>
                <w:lang w:val="en-GB"/>
              </w:rPr>
              <w:t>u</w:t>
            </w:r>
            <w:r w:rsidRPr="004D5BB8">
              <w:rPr>
                <w:rFonts w:eastAsia="Times New Roman" w:cs="Arial"/>
                <w:b/>
                <w:bCs/>
                <w:color w:val="000000"/>
                <w:lang w:val="en-GB"/>
              </w:rPr>
              <w:t>ck</w:t>
            </w:r>
            <w:r>
              <w:rPr>
                <w:rFonts w:eastAsia="Times New Roman" w:cs="Arial"/>
                <w:b/>
                <w:bCs/>
                <w:color w:val="000000"/>
                <w:lang w:val="en-GB"/>
              </w:rPr>
              <w:t xml:space="preserve"> </w:t>
            </w:r>
            <w:r>
              <w:rPr>
                <w:rFonts w:eastAsia="Times New Roman" w:cs="Arial"/>
                <w:b/>
                <w:bCs/>
                <w:color w:val="000000"/>
                <w:shd w:val="clear" w:color="auto" w:fill="FFFF00"/>
                <w:lang w:val="en-GB"/>
              </w:rPr>
              <w:t>(Lorry&gt;3.5 t</w:t>
            </w:r>
            <w:r w:rsidRPr="00D976DB">
              <w:rPr>
                <w:rFonts w:eastAsia="Times New Roman" w:cs="Arial"/>
                <w:b/>
                <w:bCs/>
                <w:color w:val="000000"/>
                <w:shd w:val="clear" w:color="auto" w:fill="FFFF00"/>
                <w:lang w:val="en-GB"/>
              </w:rPr>
              <w:t>)</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1,007</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 </w:t>
            </w:r>
            <w:r w:rsidRPr="004D5BB8">
              <w:rPr>
                <w:rFonts w:eastAsia="Times New Roman" w:cs="Arial"/>
                <w:b/>
                <w:bCs/>
                <w:color w:val="000000"/>
                <w:lang w:val="en-GB"/>
              </w:rPr>
              <w:t>Tractor</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157</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 xml:space="preserve">Car – </w:t>
            </w:r>
            <w:r w:rsidRPr="004D5BB8">
              <w:rPr>
                <w:rFonts w:eastAsia="Times New Roman" w:cs="Arial"/>
                <w:b/>
                <w:bCs/>
                <w:color w:val="000000"/>
                <w:lang w:val="en-GB"/>
              </w:rPr>
              <w:t>Cart</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8</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Pr>
                <w:rFonts w:eastAsia="Times New Roman" w:cs="Arial"/>
                <w:b/>
                <w:bCs/>
                <w:color w:val="000000"/>
                <w:lang w:val="en-GB"/>
              </w:rPr>
              <w:t>Car –</w:t>
            </w:r>
            <w:r w:rsidRPr="004D5BB8">
              <w:rPr>
                <w:rFonts w:eastAsia="Times New Roman" w:cs="Arial"/>
                <w:b/>
                <w:bCs/>
                <w:color w:val="000000"/>
                <w:lang w:val="en-GB"/>
              </w:rPr>
              <w:t xml:space="preserve"> Motorcycle</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204</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sidRPr="004D5BB8">
              <w:rPr>
                <w:rFonts w:eastAsia="Times New Roman" w:cs="Arial"/>
                <w:b/>
                <w:bCs/>
                <w:color w:val="000000"/>
                <w:lang w:val="en-GB"/>
              </w:rPr>
              <w:t>Car -</w:t>
            </w:r>
            <w:r>
              <w:rPr>
                <w:rFonts w:eastAsia="Times New Roman" w:cs="Arial"/>
                <w:b/>
                <w:bCs/>
                <w:color w:val="000000"/>
                <w:lang w:val="en-GB"/>
              </w:rPr>
              <w:t xml:space="preserve"> </w:t>
            </w:r>
            <w:r w:rsidRPr="004D5BB8">
              <w:rPr>
                <w:rFonts w:eastAsia="Times New Roman" w:cs="Arial"/>
                <w:b/>
                <w:bCs/>
                <w:color w:val="000000"/>
                <w:lang w:val="en-GB"/>
              </w:rPr>
              <w:t xml:space="preserve">Animal </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58</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Calibri"/>
                <w:b/>
                <w:bCs/>
                <w:color w:val="000000"/>
                <w:lang w:val="en-GB"/>
              </w:rPr>
            </w:pPr>
            <w:r w:rsidRPr="004D5BB8">
              <w:rPr>
                <w:rFonts w:eastAsia="Times New Roman" w:cs="Arial"/>
                <w:b/>
                <w:bCs/>
                <w:color w:val="000000"/>
                <w:lang w:val="en-GB"/>
              </w:rPr>
              <w:t>Other</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color w:val="000000"/>
                <w:lang w:val="en-GB"/>
              </w:rPr>
            </w:pPr>
            <w:r>
              <w:rPr>
                <w:rFonts w:cs="Calibri"/>
                <w:color w:val="000000"/>
                <w:lang w:val="en-GB"/>
              </w:rPr>
              <w:t>622</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color w:val="000000"/>
                <w:lang w:val="en-GB"/>
              </w:rPr>
            </w:pPr>
          </w:p>
        </w:tc>
      </w:tr>
      <w:tr w:rsidR="008031F2" w:rsidRPr="004D5BB8" w:rsidTr="000C4DBA">
        <w:trPr>
          <w:trHeight w:val="9"/>
        </w:trPr>
        <w:tc>
          <w:tcPr>
            <w:tcW w:w="2705"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rPr>
                <w:rFonts w:eastAsia="Times New Roman" w:cs="Arial"/>
                <w:b/>
                <w:bCs/>
                <w:color w:val="000000"/>
                <w:lang w:val="en-GB"/>
              </w:rPr>
            </w:pPr>
            <w:r w:rsidRPr="004D5BB8">
              <w:rPr>
                <w:rFonts w:eastAsia="Times New Roman" w:cs="Arial"/>
                <w:b/>
                <w:bCs/>
                <w:color w:val="000000"/>
                <w:lang w:val="en-GB"/>
              </w:rPr>
              <w:t>TOTAL</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031F2" w:rsidRPr="004D5BB8" w:rsidRDefault="008031F2" w:rsidP="000C4DBA">
            <w:pPr>
              <w:jc w:val="center"/>
              <w:rPr>
                <w:b/>
                <w:bCs/>
                <w:color w:val="000000"/>
                <w:lang w:val="en-GB"/>
              </w:rPr>
            </w:pPr>
            <w:r>
              <w:rPr>
                <w:rFonts w:cs="Calibri"/>
                <w:b/>
                <w:bCs/>
                <w:color w:val="000000"/>
                <w:lang w:val="en-GB"/>
              </w:rPr>
              <w:t>18,030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rPr>
                <w:b/>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8031F2" w:rsidRPr="004D5BB8" w:rsidRDefault="008031F2" w:rsidP="000C4DBA">
            <w:pPr>
              <w:jc w:val="center"/>
              <w:rPr>
                <w:rFonts w:eastAsia="Times New Roman" w:cs="Calibri"/>
                <w:b/>
                <w:color w:val="000000"/>
                <w:lang w:val="en-GB"/>
              </w:rPr>
            </w:pPr>
          </w:p>
        </w:tc>
      </w:tr>
    </w:tbl>
    <w:p w:rsidR="008031F2" w:rsidRDefault="008031F2" w:rsidP="008031F2">
      <w:pPr>
        <w:ind w:left="576"/>
        <w:jc w:val="center"/>
        <w:rPr>
          <w:rFonts w:ascii="Book Antiqua" w:hAnsi="Book Antiqua"/>
          <w:b/>
          <w:u w:val="single"/>
          <w:lang w:val="en-GB"/>
        </w:rPr>
      </w:pPr>
    </w:p>
    <w:p w:rsidR="008031F2" w:rsidRPr="004D5BB8" w:rsidRDefault="008031F2" w:rsidP="008031F2">
      <w:pPr>
        <w:ind w:left="576"/>
        <w:jc w:val="center"/>
        <w:rPr>
          <w:rFonts w:ascii="Book Antiqua" w:hAnsi="Book Antiqua"/>
          <w:b/>
          <w:u w:val="single"/>
          <w:lang w:val="en-GB"/>
        </w:rPr>
      </w:pPr>
    </w:p>
    <w:p w:rsidR="008031F2" w:rsidRDefault="008031F2" w:rsidP="008031F2">
      <w:pPr>
        <w:ind w:left="576"/>
        <w:rPr>
          <w:lang w:val="en-GB"/>
        </w:rPr>
      </w:pPr>
    </w:p>
    <w:tbl>
      <w:tblPr>
        <w:tblStyle w:val="TableGrid"/>
        <w:tblpPr w:leftFromText="141" w:rightFromText="141" w:vertAnchor="text" w:horzAnchor="margin" w:tblpXSpec="center" w:tblpY="-95"/>
        <w:tblW w:w="0" w:type="auto"/>
        <w:tblLook w:val="04A0" w:firstRow="1" w:lastRow="0" w:firstColumn="1" w:lastColumn="0" w:noHBand="0" w:noVBand="1"/>
      </w:tblPr>
      <w:tblGrid>
        <w:gridCol w:w="3309"/>
        <w:gridCol w:w="1266"/>
        <w:gridCol w:w="1438"/>
      </w:tblGrid>
      <w:tr w:rsidR="000C4DBA" w:rsidTr="000C4DBA">
        <w:trPr>
          <w:trHeight w:val="243"/>
        </w:trPr>
        <w:tc>
          <w:tcPr>
            <w:tcW w:w="6013" w:type="dxa"/>
            <w:gridSpan w:val="3"/>
            <w:shd w:val="clear" w:color="auto" w:fill="C0504D" w:themeFill="accent2"/>
          </w:tcPr>
          <w:p w:rsidR="000C4DBA" w:rsidRPr="00076C49" w:rsidRDefault="000C4DBA" w:rsidP="000C4DBA">
            <w:pPr>
              <w:jc w:val="center"/>
              <w:rPr>
                <w:b/>
                <w:color w:val="000000" w:themeColor="text1"/>
              </w:rPr>
            </w:pPr>
            <w:r>
              <w:rPr>
                <w:b/>
                <w:color w:val="000000" w:themeColor="text1"/>
              </w:rPr>
              <w:t xml:space="preserve">Table 2       </w:t>
            </w:r>
            <w:r w:rsidRPr="00076C49">
              <w:rPr>
                <w:b/>
                <w:color w:val="000000" w:themeColor="text1"/>
              </w:rPr>
              <w:t>Injuries by transport mode</w:t>
            </w:r>
            <w:r>
              <w:rPr>
                <w:b/>
                <w:color w:val="000000" w:themeColor="text1"/>
              </w:rPr>
              <w:t xml:space="preserve"> (2010) *)</w:t>
            </w:r>
          </w:p>
        </w:tc>
      </w:tr>
      <w:tr w:rsidR="000C4DBA" w:rsidTr="000C4DBA">
        <w:trPr>
          <w:trHeight w:val="243"/>
        </w:trPr>
        <w:tc>
          <w:tcPr>
            <w:tcW w:w="3309" w:type="dxa"/>
          </w:tcPr>
          <w:p w:rsidR="000C4DBA" w:rsidRDefault="000C4DBA" w:rsidP="000C4DBA"/>
        </w:tc>
        <w:tc>
          <w:tcPr>
            <w:tcW w:w="1266" w:type="dxa"/>
          </w:tcPr>
          <w:p w:rsidR="000C4DBA" w:rsidRDefault="000C4DBA" w:rsidP="000C4DBA">
            <w:pPr>
              <w:jc w:val="center"/>
            </w:pPr>
            <w:r>
              <w:t>injured</w:t>
            </w:r>
          </w:p>
        </w:tc>
        <w:tc>
          <w:tcPr>
            <w:tcW w:w="1438" w:type="dxa"/>
          </w:tcPr>
          <w:p w:rsidR="000C4DBA" w:rsidRDefault="000C4DBA" w:rsidP="000C4DBA">
            <w:pPr>
              <w:jc w:val="center"/>
            </w:pPr>
            <w:r>
              <w:t>killed</w:t>
            </w:r>
          </w:p>
        </w:tc>
      </w:tr>
      <w:tr w:rsidR="000C4DBA" w:rsidTr="000C4DBA">
        <w:trPr>
          <w:trHeight w:val="253"/>
        </w:trPr>
        <w:tc>
          <w:tcPr>
            <w:tcW w:w="3309" w:type="dxa"/>
          </w:tcPr>
          <w:p w:rsidR="000C4DBA" w:rsidRDefault="000C4DBA" w:rsidP="000C4DBA">
            <w:r>
              <w:t>Pedestrian</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43"/>
        </w:trPr>
        <w:tc>
          <w:tcPr>
            <w:tcW w:w="3309" w:type="dxa"/>
          </w:tcPr>
          <w:p w:rsidR="000C4DBA" w:rsidRDefault="000C4DBA" w:rsidP="000C4DBA">
            <w:r>
              <w:t>Bicycle</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43"/>
        </w:trPr>
        <w:tc>
          <w:tcPr>
            <w:tcW w:w="3309" w:type="dxa"/>
          </w:tcPr>
          <w:p w:rsidR="000C4DBA" w:rsidRDefault="000C4DBA" w:rsidP="000C4DBA">
            <w:r>
              <w:t>Moped (&lt;50cc, max 45 km/h)</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43"/>
        </w:trPr>
        <w:tc>
          <w:tcPr>
            <w:tcW w:w="3309" w:type="dxa"/>
          </w:tcPr>
          <w:p w:rsidR="000C4DBA" w:rsidRDefault="000C4DBA" w:rsidP="000C4DBA">
            <w:r>
              <w:t>Car, taxi, van &lt;3.5 t</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43"/>
        </w:trPr>
        <w:tc>
          <w:tcPr>
            <w:tcW w:w="3309" w:type="dxa"/>
          </w:tcPr>
          <w:p w:rsidR="000C4DBA" w:rsidRDefault="000C4DBA" w:rsidP="000C4DBA">
            <w:r>
              <w:t>Bus, coach</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43"/>
        </w:trPr>
        <w:tc>
          <w:tcPr>
            <w:tcW w:w="3309" w:type="dxa"/>
          </w:tcPr>
          <w:p w:rsidR="000C4DBA" w:rsidRDefault="000C4DBA" w:rsidP="000C4DBA">
            <w:r>
              <w:t>Lorry &lt;3.5 t</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53"/>
        </w:trPr>
        <w:tc>
          <w:tcPr>
            <w:tcW w:w="3309" w:type="dxa"/>
          </w:tcPr>
          <w:p w:rsidR="000C4DBA" w:rsidRDefault="000C4DBA" w:rsidP="000C4DBA">
            <w:r>
              <w:t>Tractor, cart</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53"/>
        </w:trPr>
        <w:tc>
          <w:tcPr>
            <w:tcW w:w="3309" w:type="dxa"/>
          </w:tcPr>
          <w:p w:rsidR="000C4DBA" w:rsidRDefault="000C4DBA" w:rsidP="000C4DBA">
            <w:r>
              <w:t>Other</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53"/>
        </w:trPr>
        <w:tc>
          <w:tcPr>
            <w:tcW w:w="3309" w:type="dxa"/>
          </w:tcPr>
          <w:p w:rsidR="000C4DBA" w:rsidRPr="00076C49" w:rsidRDefault="000C4DBA" w:rsidP="000C4DBA">
            <w:pPr>
              <w:rPr>
                <w:b/>
              </w:rPr>
            </w:pPr>
            <w:r w:rsidRPr="00076C49">
              <w:rPr>
                <w:b/>
              </w:rPr>
              <w:t>TOTAL</w:t>
            </w:r>
          </w:p>
        </w:tc>
        <w:tc>
          <w:tcPr>
            <w:tcW w:w="1266" w:type="dxa"/>
            <w:shd w:val="clear" w:color="auto" w:fill="FFFF00"/>
          </w:tcPr>
          <w:p w:rsidR="000C4DBA" w:rsidRDefault="000C4DBA" w:rsidP="000C4DBA"/>
        </w:tc>
        <w:tc>
          <w:tcPr>
            <w:tcW w:w="1438" w:type="dxa"/>
            <w:shd w:val="clear" w:color="auto" w:fill="FFFF00"/>
          </w:tcPr>
          <w:p w:rsidR="000C4DBA" w:rsidRDefault="000C4DBA" w:rsidP="000C4DBA"/>
        </w:tc>
      </w:tr>
      <w:tr w:rsidR="000C4DBA" w:rsidTr="000C4DBA">
        <w:trPr>
          <w:trHeight w:val="253"/>
        </w:trPr>
        <w:tc>
          <w:tcPr>
            <w:tcW w:w="6013" w:type="dxa"/>
            <w:gridSpan w:val="3"/>
          </w:tcPr>
          <w:p w:rsidR="000C4DBA" w:rsidRPr="00B8042F" w:rsidRDefault="000C4DBA" w:rsidP="000C4DBA">
            <w:pPr>
              <w:rPr>
                <w:sz w:val="18"/>
                <w:szCs w:val="18"/>
              </w:rPr>
            </w:pPr>
            <w:r w:rsidRPr="00B8042F">
              <w:rPr>
                <w:sz w:val="18"/>
                <w:szCs w:val="18"/>
              </w:rPr>
              <w:t>*)The classification follows the EU- CARE data bar criteria</w:t>
            </w:r>
          </w:p>
          <w:p w:rsidR="000C4DBA" w:rsidRPr="00B8042F" w:rsidRDefault="000C4DBA" w:rsidP="000C4DBA">
            <w:pPr>
              <w:rPr>
                <w:sz w:val="18"/>
                <w:szCs w:val="18"/>
              </w:rPr>
            </w:pPr>
            <w:r w:rsidRPr="00B8042F">
              <w:rPr>
                <w:sz w:val="18"/>
                <w:szCs w:val="18"/>
              </w:rPr>
              <w:t>http://ec.europa.eu/transport/road_safety/specialist/statistics/care_reports</w:t>
            </w:r>
          </w:p>
        </w:tc>
      </w:tr>
    </w:tbl>
    <w:p w:rsidR="008031F2" w:rsidRDefault="008031F2" w:rsidP="008031F2">
      <w:pPr>
        <w:ind w:left="576"/>
        <w:rPr>
          <w:lang w:val="en-GB"/>
        </w:rPr>
      </w:pPr>
    </w:p>
    <w:p w:rsidR="008031F2" w:rsidRDefault="008031F2" w:rsidP="008031F2">
      <w:pPr>
        <w:ind w:left="576"/>
        <w:rPr>
          <w:lang w:val="en-GB"/>
        </w:rPr>
      </w:pPr>
    </w:p>
    <w:p w:rsidR="008031F2" w:rsidRDefault="008031F2" w:rsidP="008031F2">
      <w:pPr>
        <w:ind w:left="576"/>
        <w:rPr>
          <w:lang w:val="en-GB"/>
        </w:rPr>
      </w:pPr>
    </w:p>
    <w:p w:rsidR="008031F2" w:rsidRDefault="008031F2" w:rsidP="008031F2">
      <w:pPr>
        <w:ind w:left="576"/>
        <w:rPr>
          <w:lang w:val="en-GB"/>
        </w:rPr>
      </w:pPr>
    </w:p>
    <w:p w:rsidR="008031F2" w:rsidRDefault="008031F2" w:rsidP="008031F2">
      <w:pPr>
        <w:ind w:left="576"/>
        <w:rPr>
          <w:lang w:val="en-GB"/>
        </w:rPr>
      </w:pPr>
    </w:p>
    <w:p w:rsidR="008031F2" w:rsidRPr="004D5BB8" w:rsidRDefault="008031F2" w:rsidP="008031F2">
      <w:pPr>
        <w:ind w:left="576"/>
        <w:rPr>
          <w:lang w:val="en-GB"/>
        </w:rPr>
      </w:pPr>
    </w:p>
    <w:p w:rsidR="008031F2" w:rsidRPr="00076C49" w:rsidRDefault="008031F2" w:rsidP="008031F2">
      <w:pPr>
        <w:ind w:left="-851"/>
        <w:rPr>
          <w:color w:val="000000" w:themeColor="text1"/>
        </w:rPr>
      </w:pPr>
    </w:p>
    <w:p w:rsidR="008031F2" w:rsidRDefault="008031F2" w:rsidP="008031F2">
      <w:pPr>
        <w:ind w:left="-851"/>
      </w:pPr>
    </w:p>
    <w:p w:rsidR="008031F2" w:rsidRDefault="008031F2" w:rsidP="008031F2">
      <w:pPr>
        <w:ind w:left="-851"/>
      </w:pPr>
    </w:p>
    <w:p w:rsidR="008031F2" w:rsidRDefault="008031F2" w:rsidP="008031F2">
      <w:pPr>
        <w:ind w:left="-851"/>
      </w:pPr>
    </w:p>
    <w:p w:rsidR="008031F2" w:rsidRDefault="008031F2" w:rsidP="008031F2">
      <w:pPr>
        <w:ind w:left="-851"/>
      </w:pPr>
    </w:p>
    <w:p w:rsidR="008031F2" w:rsidRDefault="008031F2" w:rsidP="008031F2">
      <w:pPr>
        <w:ind w:left="-851"/>
      </w:pPr>
    </w:p>
    <w:p w:rsidR="008031F2" w:rsidRDefault="008031F2" w:rsidP="008031F2">
      <w:pPr>
        <w:ind w:left="-851"/>
      </w:pPr>
    </w:p>
    <w:tbl>
      <w:tblPr>
        <w:tblpPr w:leftFromText="180" w:rightFromText="180" w:vertAnchor="text" w:horzAnchor="margin" w:tblpX="-414" w:tblpY="-59"/>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778"/>
        <w:gridCol w:w="1275"/>
        <w:gridCol w:w="694"/>
        <w:gridCol w:w="849"/>
        <w:gridCol w:w="772"/>
        <w:gridCol w:w="744"/>
        <w:gridCol w:w="1055"/>
        <w:gridCol w:w="792"/>
        <w:gridCol w:w="1037"/>
        <w:gridCol w:w="809"/>
      </w:tblGrid>
      <w:tr w:rsidR="008031F2" w:rsidRPr="004D5BB8" w:rsidTr="007F5EAE">
        <w:trPr>
          <w:trHeight w:val="372"/>
        </w:trPr>
        <w:tc>
          <w:tcPr>
            <w:tcW w:w="10111" w:type="dxa"/>
            <w:gridSpan w:val="11"/>
            <w:shd w:val="clear" w:color="auto" w:fill="C0504D" w:themeFill="accent2"/>
            <w:noWrap/>
            <w:vAlign w:val="center"/>
            <w:hideMark/>
          </w:tcPr>
          <w:p w:rsidR="008031F2" w:rsidRPr="004D5BB8" w:rsidRDefault="00125921" w:rsidP="007F5EAE">
            <w:pPr>
              <w:jc w:val="center"/>
              <w:rPr>
                <w:rFonts w:eastAsia="Times New Roman" w:cs="Calibri"/>
                <w:b/>
                <w:bCs/>
                <w:color w:val="000000"/>
                <w:lang w:val="en-GB"/>
              </w:rPr>
            </w:pPr>
            <w:r>
              <w:rPr>
                <w:rFonts w:eastAsia="Times New Roman" w:cs="Calibri"/>
                <w:b/>
                <w:bCs/>
                <w:color w:val="000000"/>
                <w:lang w:val="en-GB"/>
              </w:rPr>
              <w:lastRenderedPageBreak/>
              <w:t>Table 3</w:t>
            </w:r>
            <w:r w:rsidR="008031F2">
              <w:rPr>
                <w:rFonts w:eastAsia="Times New Roman" w:cs="Calibri"/>
                <w:b/>
                <w:bCs/>
                <w:color w:val="000000"/>
                <w:lang w:val="en-GB"/>
              </w:rPr>
              <w:t xml:space="preserve">      Injuries by type of road user and type of road (inside/outside urban area) (2010)</w:t>
            </w:r>
          </w:p>
        </w:tc>
      </w:tr>
      <w:tr w:rsidR="008031F2" w:rsidRPr="004D5BB8" w:rsidTr="007F5EAE">
        <w:trPr>
          <w:trHeight w:val="372"/>
        </w:trPr>
        <w:tc>
          <w:tcPr>
            <w:tcW w:w="1306" w:type="dxa"/>
            <w:shd w:val="clear" w:color="auto" w:fill="D9D9D9"/>
            <w:noWrap/>
            <w:vAlign w:val="center"/>
            <w:hideMark/>
          </w:tcPr>
          <w:p w:rsidR="008031F2" w:rsidRPr="004D5BB8" w:rsidRDefault="008031F2" w:rsidP="007F5EAE">
            <w:pPr>
              <w:jc w:val="center"/>
              <w:rPr>
                <w:rFonts w:eastAsia="Times New Roman" w:cs="Calibri"/>
                <w:b/>
                <w:bCs/>
                <w:color w:val="000000"/>
                <w:lang w:val="en-GB"/>
              </w:rPr>
            </w:pPr>
          </w:p>
        </w:tc>
        <w:tc>
          <w:tcPr>
            <w:tcW w:w="4368" w:type="dxa"/>
            <w:gridSpan w:val="5"/>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i</w:t>
            </w:r>
            <w:r w:rsidRPr="004D5BB8">
              <w:rPr>
                <w:rFonts w:eastAsia="Times New Roman" w:cs="Arial"/>
                <w:b/>
                <w:bCs/>
                <w:color w:val="000000"/>
                <w:lang w:val="en-GB"/>
              </w:rPr>
              <w:t>njured</w:t>
            </w:r>
            <w:r>
              <w:rPr>
                <w:rFonts w:eastAsia="Times New Roman" w:cs="Arial"/>
                <w:b/>
                <w:bCs/>
                <w:color w:val="000000"/>
                <w:lang w:val="en-GB"/>
              </w:rPr>
              <w:t xml:space="preserve"> </w:t>
            </w:r>
          </w:p>
        </w:tc>
        <w:tc>
          <w:tcPr>
            <w:tcW w:w="4437" w:type="dxa"/>
            <w:gridSpan w:val="5"/>
            <w:shd w:val="clear" w:color="auto" w:fill="D9D9D9"/>
            <w:vAlign w:val="center"/>
          </w:tcPr>
          <w:p w:rsidR="008031F2" w:rsidRPr="004D5BB8" w:rsidRDefault="008031F2" w:rsidP="007F5EAE">
            <w:pPr>
              <w:jc w:val="center"/>
              <w:rPr>
                <w:rFonts w:eastAsia="Times New Roman" w:cs="Calibri"/>
                <w:b/>
                <w:bCs/>
                <w:color w:val="000000"/>
                <w:lang w:val="en-GB"/>
              </w:rPr>
            </w:pPr>
            <w:r>
              <w:rPr>
                <w:rFonts w:eastAsia="Times New Roman" w:cs="Calibri"/>
                <w:b/>
                <w:bCs/>
                <w:color w:val="000000"/>
                <w:lang w:val="en-GB"/>
              </w:rPr>
              <w:t>k</w:t>
            </w:r>
            <w:r w:rsidRPr="004D5BB8">
              <w:rPr>
                <w:rFonts w:eastAsia="Times New Roman" w:cs="Calibri"/>
                <w:b/>
                <w:bCs/>
                <w:color w:val="000000"/>
                <w:lang w:val="en-GB"/>
              </w:rPr>
              <w:t>illed</w:t>
            </w:r>
            <w:r>
              <w:rPr>
                <w:rFonts w:eastAsia="Times New Roman" w:cs="Calibri"/>
                <w:b/>
                <w:bCs/>
                <w:color w:val="000000"/>
                <w:lang w:val="en-GB"/>
              </w:rPr>
              <w:t xml:space="preserve"> </w:t>
            </w:r>
          </w:p>
        </w:tc>
      </w:tr>
      <w:tr w:rsidR="008031F2" w:rsidRPr="004D5BB8" w:rsidTr="007F5EAE">
        <w:trPr>
          <w:trHeight w:val="372"/>
        </w:trPr>
        <w:tc>
          <w:tcPr>
            <w:tcW w:w="1306" w:type="dxa"/>
            <w:shd w:val="clear" w:color="auto" w:fill="D9D9D9"/>
            <w:noWrap/>
            <w:vAlign w:val="center"/>
            <w:hideMark/>
          </w:tcPr>
          <w:p w:rsidR="008031F2" w:rsidRPr="004D5BB8" w:rsidRDefault="008031F2" w:rsidP="007F5EAE">
            <w:pPr>
              <w:jc w:val="center"/>
              <w:rPr>
                <w:rFonts w:eastAsia="Times New Roman" w:cs="Calibri"/>
                <w:b/>
                <w:bCs/>
                <w:color w:val="000000"/>
                <w:lang w:val="en-GB"/>
              </w:rPr>
            </w:pPr>
          </w:p>
        </w:tc>
        <w:tc>
          <w:tcPr>
            <w:tcW w:w="2053" w:type="dxa"/>
            <w:gridSpan w:val="2"/>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inside urban area*)</w:t>
            </w:r>
          </w:p>
        </w:tc>
        <w:tc>
          <w:tcPr>
            <w:tcW w:w="1543" w:type="dxa"/>
            <w:gridSpan w:val="2"/>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outside urban area*)</w:t>
            </w:r>
          </w:p>
        </w:tc>
        <w:tc>
          <w:tcPr>
            <w:tcW w:w="772" w:type="dxa"/>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total</w:t>
            </w:r>
          </w:p>
        </w:tc>
        <w:tc>
          <w:tcPr>
            <w:tcW w:w="1799" w:type="dxa"/>
            <w:gridSpan w:val="2"/>
            <w:shd w:val="clear" w:color="auto" w:fill="D9D9D9"/>
            <w:vAlign w:val="center"/>
          </w:tcPr>
          <w:p w:rsidR="008031F2" w:rsidRPr="004D5BB8" w:rsidRDefault="008031F2" w:rsidP="007F5EAE">
            <w:pPr>
              <w:jc w:val="center"/>
              <w:rPr>
                <w:rFonts w:eastAsia="Times New Roman" w:cs="Calibri"/>
                <w:b/>
                <w:bCs/>
                <w:color w:val="000000"/>
                <w:lang w:val="en-GB"/>
              </w:rPr>
            </w:pPr>
            <w:r>
              <w:rPr>
                <w:rFonts w:eastAsia="Times New Roman" w:cs="Calibri"/>
                <w:b/>
                <w:bCs/>
                <w:color w:val="000000"/>
                <w:lang w:val="en-GB"/>
              </w:rPr>
              <w:t>inside urban area</w:t>
            </w:r>
          </w:p>
        </w:tc>
        <w:tc>
          <w:tcPr>
            <w:tcW w:w="1829" w:type="dxa"/>
            <w:gridSpan w:val="2"/>
            <w:shd w:val="clear" w:color="auto" w:fill="D9D9D9"/>
            <w:vAlign w:val="center"/>
          </w:tcPr>
          <w:p w:rsidR="008031F2" w:rsidRPr="004D5BB8" w:rsidRDefault="008031F2" w:rsidP="007F5EAE">
            <w:pPr>
              <w:jc w:val="center"/>
              <w:rPr>
                <w:rFonts w:eastAsia="Times New Roman" w:cs="Calibri"/>
                <w:b/>
                <w:bCs/>
                <w:color w:val="000000"/>
                <w:lang w:val="en-GB"/>
              </w:rPr>
            </w:pPr>
            <w:r>
              <w:rPr>
                <w:rFonts w:eastAsia="Times New Roman" w:cs="Calibri"/>
                <w:b/>
                <w:bCs/>
                <w:color w:val="000000"/>
                <w:lang w:val="en-GB"/>
              </w:rPr>
              <w:t>outside urban area</w:t>
            </w:r>
          </w:p>
        </w:tc>
        <w:tc>
          <w:tcPr>
            <w:tcW w:w="809" w:type="dxa"/>
            <w:shd w:val="clear" w:color="auto" w:fill="D9D9D9"/>
            <w:vAlign w:val="center"/>
          </w:tcPr>
          <w:p w:rsidR="008031F2" w:rsidRPr="004D5BB8" w:rsidRDefault="008031F2" w:rsidP="007F5EAE">
            <w:pPr>
              <w:jc w:val="center"/>
              <w:rPr>
                <w:rFonts w:eastAsia="Times New Roman" w:cs="Calibri"/>
                <w:b/>
                <w:bCs/>
                <w:color w:val="000000"/>
                <w:lang w:val="en-GB"/>
              </w:rPr>
            </w:pPr>
            <w:r>
              <w:rPr>
                <w:rFonts w:eastAsia="Times New Roman" w:cs="Calibri"/>
                <w:b/>
                <w:bCs/>
                <w:color w:val="000000"/>
                <w:lang w:val="en-GB"/>
              </w:rPr>
              <w:t>TOTAL</w:t>
            </w:r>
          </w:p>
        </w:tc>
      </w:tr>
      <w:tr w:rsidR="008031F2" w:rsidRPr="004D5BB8" w:rsidTr="007F5EAE">
        <w:trPr>
          <w:trHeight w:val="372"/>
        </w:trPr>
        <w:tc>
          <w:tcPr>
            <w:tcW w:w="1306" w:type="dxa"/>
            <w:tcBorders>
              <w:bottom w:val="single" w:sz="4" w:space="0" w:color="auto"/>
            </w:tcBorders>
            <w:shd w:val="clear" w:color="auto" w:fill="D9D9D9"/>
            <w:noWrap/>
            <w:vAlign w:val="center"/>
            <w:hideMark/>
          </w:tcPr>
          <w:p w:rsidR="008031F2" w:rsidRPr="004D5BB8" w:rsidRDefault="008031F2" w:rsidP="007F5EAE">
            <w:pPr>
              <w:jc w:val="center"/>
              <w:rPr>
                <w:rFonts w:eastAsia="Times New Roman" w:cs="Calibri"/>
                <w:b/>
                <w:bCs/>
                <w:color w:val="000000"/>
                <w:lang w:val="en-GB"/>
              </w:rPr>
            </w:pPr>
          </w:p>
        </w:tc>
        <w:tc>
          <w:tcPr>
            <w:tcW w:w="778" w:type="dxa"/>
            <w:tcBorders>
              <w:bottom w:val="single" w:sz="4" w:space="0" w:color="auto"/>
            </w:tcBorders>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male</w:t>
            </w:r>
          </w:p>
        </w:tc>
        <w:tc>
          <w:tcPr>
            <w:tcW w:w="1275" w:type="dxa"/>
            <w:tcBorders>
              <w:bottom w:val="single" w:sz="4" w:space="0" w:color="auto"/>
            </w:tcBorders>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female</w:t>
            </w:r>
          </w:p>
        </w:tc>
        <w:tc>
          <w:tcPr>
            <w:tcW w:w="694" w:type="dxa"/>
            <w:tcBorders>
              <w:bottom w:val="single" w:sz="4" w:space="0" w:color="auto"/>
            </w:tcBorders>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male</w:t>
            </w:r>
          </w:p>
        </w:tc>
        <w:tc>
          <w:tcPr>
            <w:tcW w:w="849" w:type="dxa"/>
            <w:tcBorders>
              <w:bottom w:val="single" w:sz="4" w:space="0" w:color="auto"/>
            </w:tcBorders>
            <w:shd w:val="clear" w:color="auto" w:fill="D9D9D9"/>
          </w:tcPr>
          <w:p w:rsidR="008031F2" w:rsidRPr="004D5BB8" w:rsidRDefault="008031F2" w:rsidP="007F5EAE">
            <w:pPr>
              <w:jc w:val="center"/>
              <w:rPr>
                <w:rFonts w:eastAsia="Times New Roman" w:cs="Arial"/>
                <w:b/>
                <w:bCs/>
                <w:color w:val="000000"/>
                <w:lang w:val="en-GB"/>
              </w:rPr>
            </w:pPr>
            <w:r>
              <w:rPr>
                <w:rFonts w:eastAsia="Times New Roman" w:cs="Arial"/>
                <w:b/>
                <w:bCs/>
                <w:color w:val="000000"/>
                <w:lang w:val="en-GB"/>
              </w:rPr>
              <w:t>female</w:t>
            </w:r>
          </w:p>
        </w:tc>
        <w:tc>
          <w:tcPr>
            <w:tcW w:w="772" w:type="dxa"/>
            <w:tcBorders>
              <w:bottom w:val="single" w:sz="4" w:space="0" w:color="auto"/>
            </w:tcBorders>
            <w:shd w:val="clear" w:color="auto" w:fill="D9D9D9"/>
          </w:tcPr>
          <w:p w:rsidR="008031F2" w:rsidRPr="004D5BB8" w:rsidRDefault="008031F2" w:rsidP="007F5EAE">
            <w:pPr>
              <w:jc w:val="center"/>
              <w:rPr>
                <w:rFonts w:eastAsia="Times New Roman" w:cs="Arial"/>
                <w:b/>
                <w:bCs/>
                <w:color w:val="000000"/>
                <w:lang w:val="en-GB"/>
              </w:rPr>
            </w:pPr>
          </w:p>
        </w:tc>
        <w:tc>
          <w:tcPr>
            <w:tcW w:w="744" w:type="dxa"/>
            <w:tcBorders>
              <w:bottom w:val="single" w:sz="4" w:space="0" w:color="auto"/>
            </w:tcBorders>
            <w:shd w:val="clear" w:color="auto" w:fill="D9D9D9"/>
            <w:vAlign w:val="center"/>
          </w:tcPr>
          <w:p w:rsidR="008031F2" w:rsidRDefault="008031F2" w:rsidP="007F5EAE">
            <w:pPr>
              <w:jc w:val="center"/>
              <w:rPr>
                <w:rFonts w:eastAsia="Times New Roman" w:cs="Calibri"/>
                <w:b/>
                <w:bCs/>
                <w:color w:val="000000"/>
                <w:lang w:val="en-GB"/>
              </w:rPr>
            </w:pPr>
            <w:r>
              <w:rPr>
                <w:rFonts w:eastAsia="Times New Roman" w:cs="Calibri"/>
                <w:b/>
                <w:bCs/>
                <w:color w:val="000000"/>
                <w:lang w:val="en-GB"/>
              </w:rPr>
              <w:t>male</w:t>
            </w:r>
          </w:p>
        </w:tc>
        <w:tc>
          <w:tcPr>
            <w:tcW w:w="1055" w:type="dxa"/>
            <w:tcBorders>
              <w:bottom w:val="single" w:sz="4" w:space="0" w:color="auto"/>
            </w:tcBorders>
            <w:shd w:val="clear" w:color="auto" w:fill="D9D9D9"/>
            <w:vAlign w:val="center"/>
          </w:tcPr>
          <w:p w:rsidR="008031F2" w:rsidRDefault="008031F2" w:rsidP="007F5EAE">
            <w:pPr>
              <w:jc w:val="center"/>
              <w:rPr>
                <w:rFonts w:eastAsia="Times New Roman" w:cs="Calibri"/>
                <w:b/>
                <w:bCs/>
                <w:color w:val="000000"/>
                <w:lang w:val="en-GB"/>
              </w:rPr>
            </w:pPr>
            <w:r>
              <w:rPr>
                <w:rFonts w:eastAsia="Times New Roman" w:cs="Calibri"/>
                <w:b/>
                <w:bCs/>
                <w:color w:val="000000"/>
                <w:lang w:val="en-GB"/>
              </w:rPr>
              <w:t>female</w:t>
            </w:r>
          </w:p>
        </w:tc>
        <w:tc>
          <w:tcPr>
            <w:tcW w:w="792" w:type="dxa"/>
            <w:tcBorders>
              <w:bottom w:val="single" w:sz="4" w:space="0" w:color="auto"/>
            </w:tcBorders>
            <w:shd w:val="clear" w:color="auto" w:fill="D9D9D9"/>
            <w:vAlign w:val="center"/>
          </w:tcPr>
          <w:p w:rsidR="008031F2" w:rsidRDefault="008031F2" w:rsidP="007F5EAE">
            <w:pPr>
              <w:jc w:val="center"/>
              <w:rPr>
                <w:rFonts w:eastAsia="Times New Roman" w:cs="Calibri"/>
                <w:b/>
                <w:bCs/>
                <w:color w:val="000000"/>
                <w:lang w:val="en-GB"/>
              </w:rPr>
            </w:pPr>
            <w:r>
              <w:rPr>
                <w:rFonts w:eastAsia="Times New Roman" w:cs="Calibri"/>
                <w:b/>
                <w:bCs/>
                <w:color w:val="000000"/>
                <w:lang w:val="en-GB"/>
              </w:rPr>
              <w:t>male</w:t>
            </w:r>
          </w:p>
        </w:tc>
        <w:tc>
          <w:tcPr>
            <w:tcW w:w="1037" w:type="dxa"/>
            <w:tcBorders>
              <w:bottom w:val="single" w:sz="4" w:space="0" w:color="auto"/>
            </w:tcBorders>
            <w:shd w:val="clear" w:color="auto" w:fill="D9D9D9"/>
            <w:vAlign w:val="center"/>
          </w:tcPr>
          <w:p w:rsidR="008031F2" w:rsidRDefault="008031F2" w:rsidP="007F5EAE">
            <w:pPr>
              <w:jc w:val="center"/>
              <w:rPr>
                <w:rFonts w:eastAsia="Times New Roman" w:cs="Calibri"/>
                <w:b/>
                <w:bCs/>
                <w:color w:val="000000"/>
                <w:lang w:val="en-GB"/>
              </w:rPr>
            </w:pPr>
            <w:r>
              <w:rPr>
                <w:rFonts w:eastAsia="Times New Roman" w:cs="Calibri"/>
                <w:b/>
                <w:bCs/>
                <w:color w:val="000000"/>
                <w:lang w:val="en-GB"/>
              </w:rPr>
              <w:t>female</w:t>
            </w:r>
          </w:p>
        </w:tc>
        <w:tc>
          <w:tcPr>
            <w:tcW w:w="809" w:type="dxa"/>
            <w:tcBorders>
              <w:bottom w:val="single" w:sz="4" w:space="0" w:color="auto"/>
            </w:tcBorders>
            <w:shd w:val="clear" w:color="auto" w:fill="D9D9D9"/>
            <w:vAlign w:val="center"/>
          </w:tcPr>
          <w:p w:rsidR="008031F2" w:rsidRDefault="008031F2" w:rsidP="007F5EAE">
            <w:pPr>
              <w:jc w:val="center"/>
              <w:rPr>
                <w:rFonts w:eastAsia="Times New Roman" w:cs="Calibri"/>
                <w:b/>
                <w:bCs/>
                <w:color w:val="000000"/>
                <w:lang w:val="en-GB"/>
              </w:rPr>
            </w:pPr>
          </w:p>
        </w:tc>
      </w:tr>
      <w:tr w:rsidR="008031F2" w:rsidRPr="004D5BB8" w:rsidTr="007F5EAE">
        <w:trPr>
          <w:trHeight w:val="372"/>
        </w:trPr>
        <w:tc>
          <w:tcPr>
            <w:tcW w:w="1306" w:type="dxa"/>
            <w:shd w:val="clear" w:color="auto" w:fill="EFD3D2"/>
            <w:noWrap/>
            <w:hideMark/>
          </w:tcPr>
          <w:p w:rsidR="008031F2" w:rsidRPr="004D5BB8" w:rsidRDefault="008031F2" w:rsidP="007F5EAE">
            <w:pPr>
              <w:rPr>
                <w:rFonts w:eastAsia="Times New Roman" w:cs="Calibri"/>
                <w:b/>
                <w:bCs/>
                <w:color w:val="000000"/>
                <w:lang w:val="en-GB"/>
              </w:rPr>
            </w:pPr>
            <w:r w:rsidRPr="004D5BB8">
              <w:rPr>
                <w:rFonts w:eastAsia="Times New Roman" w:cs="Arial"/>
                <w:b/>
                <w:bCs/>
                <w:color w:val="000000"/>
                <w:lang w:val="en-GB"/>
              </w:rPr>
              <w:t>Driver</w:t>
            </w:r>
          </w:p>
        </w:tc>
        <w:tc>
          <w:tcPr>
            <w:tcW w:w="778" w:type="dxa"/>
            <w:shd w:val="clear" w:color="auto" w:fill="FFFF00"/>
          </w:tcPr>
          <w:p w:rsidR="008031F2" w:rsidRPr="004D5BB8" w:rsidRDefault="008031F2" w:rsidP="007F5EAE">
            <w:pPr>
              <w:jc w:val="right"/>
              <w:rPr>
                <w:rFonts w:eastAsia="Times New Roman" w:cs="Calibri"/>
                <w:color w:val="000000"/>
                <w:lang w:val="en-GB"/>
              </w:rPr>
            </w:pPr>
          </w:p>
        </w:tc>
        <w:tc>
          <w:tcPr>
            <w:tcW w:w="1275" w:type="dxa"/>
            <w:shd w:val="clear" w:color="auto" w:fill="FFFF00"/>
          </w:tcPr>
          <w:p w:rsidR="008031F2" w:rsidRPr="004D5BB8" w:rsidRDefault="008031F2" w:rsidP="007F5EAE">
            <w:pPr>
              <w:jc w:val="right"/>
              <w:rPr>
                <w:rFonts w:eastAsia="Times New Roman" w:cs="Calibri"/>
                <w:color w:val="000000"/>
                <w:lang w:val="en-GB"/>
              </w:rPr>
            </w:pPr>
          </w:p>
        </w:tc>
        <w:tc>
          <w:tcPr>
            <w:tcW w:w="694" w:type="dxa"/>
            <w:shd w:val="clear" w:color="auto" w:fill="FFFF00"/>
          </w:tcPr>
          <w:p w:rsidR="008031F2" w:rsidRPr="004D5BB8" w:rsidRDefault="008031F2" w:rsidP="007F5EAE">
            <w:pPr>
              <w:jc w:val="right"/>
              <w:rPr>
                <w:rFonts w:eastAsia="Times New Roman" w:cs="Calibri"/>
                <w:color w:val="000000"/>
                <w:lang w:val="en-GB"/>
              </w:rPr>
            </w:pPr>
          </w:p>
        </w:tc>
        <w:tc>
          <w:tcPr>
            <w:tcW w:w="849" w:type="dxa"/>
            <w:tcBorders>
              <w:bottom w:val="single" w:sz="4" w:space="0" w:color="auto"/>
            </w:tcBorders>
            <w:shd w:val="clear" w:color="auto" w:fill="FFFF00"/>
          </w:tcPr>
          <w:p w:rsidR="008031F2" w:rsidRPr="004D5BB8" w:rsidRDefault="008031F2" w:rsidP="007F5EAE">
            <w:pPr>
              <w:jc w:val="right"/>
              <w:rPr>
                <w:rFonts w:eastAsia="Times New Roman" w:cs="Calibri"/>
                <w:color w:val="000000"/>
                <w:lang w:val="en-GB"/>
              </w:rPr>
            </w:pPr>
          </w:p>
        </w:tc>
        <w:tc>
          <w:tcPr>
            <w:tcW w:w="772" w:type="dxa"/>
            <w:shd w:val="clear" w:color="auto" w:fill="EFD3D2"/>
          </w:tcPr>
          <w:p w:rsidR="008031F2" w:rsidRPr="004D5BB8" w:rsidRDefault="008031F2" w:rsidP="007F5EAE">
            <w:pPr>
              <w:jc w:val="right"/>
              <w:rPr>
                <w:rFonts w:eastAsia="Times New Roman" w:cs="Calibri"/>
                <w:color w:val="000000"/>
                <w:lang w:val="en-GB"/>
              </w:rPr>
            </w:pPr>
            <w:r w:rsidRPr="004D5BB8">
              <w:rPr>
                <w:rFonts w:eastAsia="Times New Roman" w:cs="Calibri"/>
                <w:color w:val="000000"/>
                <w:lang w:val="en-GB"/>
              </w:rPr>
              <w:t>2936</w:t>
            </w:r>
          </w:p>
        </w:tc>
        <w:tc>
          <w:tcPr>
            <w:tcW w:w="744" w:type="dxa"/>
            <w:shd w:val="clear" w:color="auto" w:fill="FFFF00"/>
            <w:noWrap/>
            <w:hideMark/>
          </w:tcPr>
          <w:p w:rsidR="008031F2" w:rsidRPr="004D5BB8" w:rsidRDefault="008031F2" w:rsidP="007F5EAE">
            <w:pPr>
              <w:jc w:val="center"/>
              <w:rPr>
                <w:rFonts w:eastAsia="Times New Roman" w:cs="Calibri"/>
                <w:color w:val="000000"/>
                <w:lang w:val="en-GB"/>
              </w:rPr>
            </w:pPr>
          </w:p>
        </w:tc>
        <w:tc>
          <w:tcPr>
            <w:tcW w:w="1055" w:type="dxa"/>
            <w:shd w:val="clear" w:color="auto" w:fill="FFFF00"/>
          </w:tcPr>
          <w:p w:rsidR="008031F2" w:rsidRPr="004D5BB8" w:rsidRDefault="008031F2" w:rsidP="007F5EAE">
            <w:pPr>
              <w:jc w:val="center"/>
              <w:rPr>
                <w:rFonts w:eastAsia="Times New Roman" w:cs="Calibri"/>
                <w:color w:val="000000"/>
                <w:lang w:val="en-GB"/>
              </w:rPr>
            </w:pPr>
          </w:p>
        </w:tc>
        <w:tc>
          <w:tcPr>
            <w:tcW w:w="792" w:type="dxa"/>
            <w:shd w:val="clear" w:color="auto" w:fill="FFFF00"/>
          </w:tcPr>
          <w:p w:rsidR="008031F2" w:rsidRPr="004D5BB8" w:rsidRDefault="008031F2" w:rsidP="007F5EAE">
            <w:pPr>
              <w:jc w:val="center"/>
              <w:rPr>
                <w:rFonts w:eastAsia="Times New Roman" w:cs="Calibri"/>
                <w:color w:val="000000"/>
                <w:lang w:val="en-GB"/>
              </w:rPr>
            </w:pPr>
          </w:p>
        </w:tc>
        <w:tc>
          <w:tcPr>
            <w:tcW w:w="1037" w:type="dxa"/>
            <w:shd w:val="clear" w:color="auto" w:fill="FFFF00"/>
          </w:tcPr>
          <w:p w:rsidR="008031F2" w:rsidRPr="004D5BB8" w:rsidRDefault="008031F2" w:rsidP="007F5EAE">
            <w:pPr>
              <w:jc w:val="center"/>
              <w:rPr>
                <w:rFonts w:eastAsia="Times New Roman" w:cs="Calibri"/>
                <w:color w:val="000000"/>
                <w:lang w:val="en-GB"/>
              </w:rPr>
            </w:pPr>
          </w:p>
        </w:tc>
        <w:tc>
          <w:tcPr>
            <w:tcW w:w="809" w:type="dxa"/>
            <w:shd w:val="clear" w:color="auto" w:fill="EFD3D2"/>
          </w:tcPr>
          <w:p w:rsidR="008031F2" w:rsidRPr="004D5BB8" w:rsidRDefault="008031F2" w:rsidP="007F5EAE">
            <w:pPr>
              <w:jc w:val="center"/>
              <w:rPr>
                <w:rFonts w:eastAsia="Times New Roman" w:cs="Calibri"/>
                <w:color w:val="000000"/>
                <w:lang w:val="en-GB"/>
              </w:rPr>
            </w:pPr>
            <w:r w:rsidRPr="004D5BB8">
              <w:rPr>
                <w:rFonts w:eastAsia="Times New Roman" w:cs="Calibri"/>
                <w:color w:val="000000"/>
                <w:lang w:val="en-GB"/>
              </w:rPr>
              <w:t>61</w:t>
            </w:r>
          </w:p>
        </w:tc>
      </w:tr>
      <w:tr w:rsidR="008031F2" w:rsidRPr="004D5BB8" w:rsidTr="007F5EAE">
        <w:trPr>
          <w:trHeight w:val="372"/>
        </w:trPr>
        <w:tc>
          <w:tcPr>
            <w:tcW w:w="1306" w:type="dxa"/>
            <w:shd w:val="clear" w:color="auto" w:fill="auto"/>
            <w:noWrap/>
            <w:hideMark/>
          </w:tcPr>
          <w:p w:rsidR="008031F2" w:rsidRPr="004D5BB8" w:rsidRDefault="008031F2" w:rsidP="007F5EAE">
            <w:pPr>
              <w:rPr>
                <w:rFonts w:eastAsia="Times New Roman" w:cs="Calibri"/>
                <w:b/>
                <w:bCs/>
                <w:color w:val="000000"/>
                <w:lang w:val="en-GB"/>
              </w:rPr>
            </w:pPr>
            <w:r w:rsidRPr="004D5BB8">
              <w:rPr>
                <w:rFonts w:eastAsia="Times New Roman" w:cs="Arial"/>
                <w:b/>
                <w:bCs/>
                <w:color w:val="000000"/>
                <w:lang w:val="en-GB"/>
              </w:rPr>
              <w:t>Passenger</w:t>
            </w:r>
          </w:p>
        </w:tc>
        <w:tc>
          <w:tcPr>
            <w:tcW w:w="778" w:type="dxa"/>
            <w:shd w:val="clear" w:color="auto" w:fill="FFFF00"/>
          </w:tcPr>
          <w:p w:rsidR="008031F2" w:rsidRPr="004D5BB8" w:rsidRDefault="008031F2" w:rsidP="007F5EAE">
            <w:pPr>
              <w:jc w:val="right"/>
              <w:rPr>
                <w:rFonts w:eastAsia="Times New Roman" w:cs="Calibri"/>
                <w:color w:val="000000"/>
                <w:lang w:val="en-GB"/>
              </w:rPr>
            </w:pPr>
          </w:p>
        </w:tc>
        <w:tc>
          <w:tcPr>
            <w:tcW w:w="1275" w:type="dxa"/>
            <w:shd w:val="clear" w:color="auto" w:fill="FFFF00"/>
          </w:tcPr>
          <w:p w:rsidR="008031F2" w:rsidRPr="004D5BB8" w:rsidRDefault="008031F2" w:rsidP="007F5EAE">
            <w:pPr>
              <w:jc w:val="right"/>
              <w:rPr>
                <w:rFonts w:eastAsia="Times New Roman" w:cs="Calibri"/>
                <w:color w:val="000000"/>
                <w:lang w:val="en-GB"/>
              </w:rPr>
            </w:pPr>
          </w:p>
        </w:tc>
        <w:tc>
          <w:tcPr>
            <w:tcW w:w="694" w:type="dxa"/>
            <w:shd w:val="clear" w:color="auto" w:fill="FFFF00"/>
          </w:tcPr>
          <w:p w:rsidR="008031F2" w:rsidRPr="004D5BB8" w:rsidRDefault="008031F2" w:rsidP="007F5EAE">
            <w:pPr>
              <w:ind w:left="-108"/>
              <w:jc w:val="right"/>
              <w:rPr>
                <w:rFonts w:eastAsia="Times New Roman" w:cs="Calibri"/>
                <w:color w:val="000000"/>
                <w:lang w:val="en-GB"/>
              </w:rPr>
            </w:pPr>
          </w:p>
        </w:tc>
        <w:tc>
          <w:tcPr>
            <w:tcW w:w="849" w:type="dxa"/>
            <w:shd w:val="clear" w:color="auto" w:fill="FFFF00"/>
          </w:tcPr>
          <w:p w:rsidR="008031F2" w:rsidRPr="004D5BB8" w:rsidRDefault="008031F2" w:rsidP="007F5EAE">
            <w:pPr>
              <w:jc w:val="right"/>
              <w:rPr>
                <w:rFonts w:eastAsia="Times New Roman" w:cs="Calibri"/>
                <w:color w:val="000000"/>
                <w:lang w:val="en-GB"/>
              </w:rPr>
            </w:pPr>
          </w:p>
        </w:tc>
        <w:tc>
          <w:tcPr>
            <w:tcW w:w="772" w:type="dxa"/>
          </w:tcPr>
          <w:p w:rsidR="008031F2" w:rsidRPr="004D5BB8" w:rsidRDefault="008031F2" w:rsidP="007F5EAE">
            <w:pPr>
              <w:jc w:val="right"/>
              <w:rPr>
                <w:rFonts w:eastAsia="Times New Roman" w:cs="Calibri"/>
                <w:color w:val="000000"/>
                <w:lang w:val="en-GB"/>
              </w:rPr>
            </w:pPr>
            <w:r w:rsidRPr="004D5BB8">
              <w:rPr>
                <w:rFonts w:eastAsia="Times New Roman" w:cs="Calibri"/>
                <w:color w:val="000000"/>
                <w:lang w:val="en-GB"/>
              </w:rPr>
              <w:t>3741</w:t>
            </w:r>
          </w:p>
        </w:tc>
        <w:tc>
          <w:tcPr>
            <w:tcW w:w="744" w:type="dxa"/>
            <w:shd w:val="clear" w:color="auto" w:fill="FFFF00"/>
            <w:noWrap/>
            <w:hideMark/>
          </w:tcPr>
          <w:p w:rsidR="008031F2" w:rsidRPr="004D5BB8" w:rsidRDefault="008031F2" w:rsidP="007F5EAE">
            <w:pPr>
              <w:jc w:val="center"/>
              <w:rPr>
                <w:rFonts w:eastAsia="Times New Roman" w:cs="Calibri"/>
                <w:color w:val="000000"/>
                <w:lang w:val="en-GB"/>
              </w:rPr>
            </w:pPr>
          </w:p>
        </w:tc>
        <w:tc>
          <w:tcPr>
            <w:tcW w:w="1055" w:type="dxa"/>
            <w:shd w:val="clear" w:color="auto" w:fill="FFFF00"/>
          </w:tcPr>
          <w:p w:rsidR="008031F2" w:rsidRPr="004D5BB8" w:rsidRDefault="008031F2" w:rsidP="007F5EAE">
            <w:pPr>
              <w:jc w:val="center"/>
              <w:rPr>
                <w:rFonts w:eastAsia="Times New Roman" w:cs="Calibri"/>
                <w:color w:val="000000"/>
                <w:lang w:val="en-GB"/>
              </w:rPr>
            </w:pPr>
          </w:p>
        </w:tc>
        <w:tc>
          <w:tcPr>
            <w:tcW w:w="792" w:type="dxa"/>
            <w:shd w:val="clear" w:color="auto" w:fill="FFFF00"/>
          </w:tcPr>
          <w:p w:rsidR="008031F2" w:rsidRPr="004D5BB8" w:rsidRDefault="008031F2" w:rsidP="007F5EAE">
            <w:pPr>
              <w:jc w:val="center"/>
              <w:rPr>
                <w:rFonts w:eastAsia="Times New Roman" w:cs="Calibri"/>
                <w:color w:val="000000"/>
                <w:lang w:val="en-GB"/>
              </w:rPr>
            </w:pPr>
          </w:p>
        </w:tc>
        <w:tc>
          <w:tcPr>
            <w:tcW w:w="1037" w:type="dxa"/>
            <w:shd w:val="clear" w:color="auto" w:fill="FFFF00"/>
          </w:tcPr>
          <w:p w:rsidR="008031F2" w:rsidRPr="004D5BB8" w:rsidRDefault="008031F2" w:rsidP="007F5EAE">
            <w:pPr>
              <w:jc w:val="center"/>
              <w:rPr>
                <w:rFonts w:eastAsia="Times New Roman" w:cs="Calibri"/>
                <w:color w:val="000000"/>
                <w:lang w:val="en-GB"/>
              </w:rPr>
            </w:pPr>
          </w:p>
        </w:tc>
        <w:tc>
          <w:tcPr>
            <w:tcW w:w="809" w:type="dxa"/>
            <w:shd w:val="clear" w:color="auto" w:fill="auto"/>
          </w:tcPr>
          <w:p w:rsidR="008031F2" w:rsidRPr="004D5BB8" w:rsidRDefault="008031F2" w:rsidP="007F5EAE">
            <w:pPr>
              <w:jc w:val="center"/>
              <w:rPr>
                <w:rFonts w:eastAsia="Times New Roman" w:cs="Calibri"/>
                <w:color w:val="000000"/>
                <w:lang w:val="en-GB"/>
              </w:rPr>
            </w:pPr>
            <w:r w:rsidRPr="004D5BB8">
              <w:rPr>
                <w:rFonts w:eastAsia="Times New Roman" w:cs="Calibri"/>
                <w:color w:val="000000"/>
                <w:lang w:val="en-GB"/>
              </w:rPr>
              <w:t>54</w:t>
            </w:r>
          </w:p>
        </w:tc>
      </w:tr>
      <w:tr w:rsidR="008031F2" w:rsidRPr="004D5BB8" w:rsidTr="007F5EAE">
        <w:trPr>
          <w:trHeight w:val="372"/>
        </w:trPr>
        <w:tc>
          <w:tcPr>
            <w:tcW w:w="1306" w:type="dxa"/>
            <w:shd w:val="clear" w:color="auto" w:fill="EFD3D2"/>
            <w:noWrap/>
            <w:hideMark/>
          </w:tcPr>
          <w:p w:rsidR="008031F2" w:rsidRPr="004D5BB8" w:rsidRDefault="008031F2" w:rsidP="007F5EAE">
            <w:pPr>
              <w:rPr>
                <w:rFonts w:eastAsia="Times New Roman" w:cs="Calibri"/>
                <w:b/>
                <w:bCs/>
                <w:color w:val="000000"/>
                <w:lang w:val="en-GB"/>
              </w:rPr>
            </w:pPr>
            <w:r w:rsidRPr="004D5BB8">
              <w:rPr>
                <w:rFonts w:eastAsia="Times New Roman" w:cs="Arial"/>
                <w:b/>
                <w:bCs/>
                <w:color w:val="000000"/>
                <w:lang w:val="en-GB"/>
              </w:rPr>
              <w:t>Pedestrian</w:t>
            </w:r>
          </w:p>
        </w:tc>
        <w:tc>
          <w:tcPr>
            <w:tcW w:w="778" w:type="dxa"/>
            <w:shd w:val="clear" w:color="auto" w:fill="FFFF00"/>
          </w:tcPr>
          <w:p w:rsidR="008031F2" w:rsidRPr="004D5BB8" w:rsidRDefault="008031F2" w:rsidP="007F5EAE">
            <w:pPr>
              <w:jc w:val="right"/>
              <w:rPr>
                <w:rFonts w:eastAsia="Times New Roman" w:cs="Calibri"/>
                <w:color w:val="000000"/>
                <w:lang w:val="en-GB"/>
              </w:rPr>
            </w:pPr>
          </w:p>
        </w:tc>
        <w:tc>
          <w:tcPr>
            <w:tcW w:w="1275" w:type="dxa"/>
            <w:shd w:val="clear" w:color="auto" w:fill="FFFF00"/>
          </w:tcPr>
          <w:p w:rsidR="008031F2" w:rsidRPr="004D5BB8" w:rsidRDefault="008031F2" w:rsidP="007F5EAE">
            <w:pPr>
              <w:jc w:val="right"/>
              <w:rPr>
                <w:rFonts w:eastAsia="Times New Roman" w:cs="Calibri"/>
                <w:color w:val="000000"/>
                <w:lang w:val="en-GB"/>
              </w:rPr>
            </w:pPr>
          </w:p>
        </w:tc>
        <w:tc>
          <w:tcPr>
            <w:tcW w:w="694" w:type="dxa"/>
            <w:shd w:val="clear" w:color="auto" w:fill="FFFF00"/>
          </w:tcPr>
          <w:p w:rsidR="008031F2" w:rsidRPr="004D5BB8" w:rsidRDefault="008031F2" w:rsidP="007F5EAE">
            <w:pPr>
              <w:jc w:val="right"/>
              <w:rPr>
                <w:rFonts w:eastAsia="Times New Roman" w:cs="Calibri"/>
                <w:color w:val="000000"/>
                <w:lang w:val="en-GB"/>
              </w:rPr>
            </w:pPr>
          </w:p>
        </w:tc>
        <w:tc>
          <w:tcPr>
            <w:tcW w:w="849" w:type="dxa"/>
            <w:shd w:val="clear" w:color="auto" w:fill="FFFF00"/>
          </w:tcPr>
          <w:p w:rsidR="008031F2" w:rsidRPr="004D5BB8" w:rsidRDefault="008031F2" w:rsidP="007F5EAE">
            <w:pPr>
              <w:jc w:val="right"/>
              <w:rPr>
                <w:rFonts w:eastAsia="Times New Roman" w:cs="Calibri"/>
                <w:color w:val="000000"/>
                <w:lang w:val="en-GB"/>
              </w:rPr>
            </w:pPr>
          </w:p>
        </w:tc>
        <w:tc>
          <w:tcPr>
            <w:tcW w:w="772" w:type="dxa"/>
            <w:shd w:val="clear" w:color="auto" w:fill="EFD3D2"/>
          </w:tcPr>
          <w:p w:rsidR="008031F2" w:rsidRPr="004D5BB8" w:rsidRDefault="008031F2" w:rsidP="007F5EAE">
            <w:pPr>
              <w:jc w:val="right"/>
              <w:rPr>
                <w:rFonts w:eastAsia="Times New Roman" w:cs="Calibri"/>
                <w:color w:val="000000"/>
                <w:lang w:val="en-GB"/>
              </w:rPr>
            </w:pPr>
            <w:r w:rsidRPr="004D5BB8">
              <w:rPr>
                <w:rFonts w:eastAsia="Times New Roman" w:cs="Calibri"/>
                <w:color w:val="000000"/>
                <w:lang w:val="en-GB"/>
              </w:rPr>
              <w:t>1053</w:t>
            </w:r>
          </w:p>
        </w:tc>
        <w:tc>
          <w:tcPr>
            <w:tcW w:w="744" w:type="dxa"/>
            <w:shd w:val="clear" w:color="auto" w:fill="FFFF00"/>
            <w:noWrap/>
            <w:hideMark/>
          </w:tcPr>
          <w:p w:rsidR="008031F2" w:rsidRPr="004D5BB8" w:rsidRDefault="008031F2" w:rsidP="007F5EAE">
            <w:pPr>
              <w:jc w:val="center"/>
              <w:rPr>
                <w:rFonts w:eastAsia="Times New Roman" w:cs="Calibri"/>
                <w:color w:val="000000"/>
                <w:lang w:val="en-GB"/>
              </w:rPr>
            </w:pPr>
          </w:p>
        </w:tc>
        <w:tc>
          <w:tcPr>
            <w:tcW w:w="1055" w:type="dxa"/>
            <w:shd w:val="clear" w:color="auto" w:fill="FFFF00"/>
          </w:tcPr>
          <w:p w:rsidR="008031F2" w:rsidRPr="004D5BB8" w:rsidRDefault="008031F2" w:rsidP="007F5EAE">
            <w:pPr>
              <w:jc w:val="center"/>
              <w:rPr>
                <w:rFonts w:eastAsia="Times New Roman" w:cs="Calibri"/>
                <w:color w:val="000000"/>
                <w:lang w:val="en-GB"/>
              </w:rPr>
            </w:pPr>
          </w:p>
        </w:tc>
        <w:tc>
          <w:tcPr>
            <w:tcW w:w="792" w:type="dxa"/>
            <w:shd w:val="clear" w:color="auto" w:fill="FFFF00"/>
          </w:tcPr>
          <w:p w:rsidR="008031F2" w:rsidRPr="004D5BB8" w:rsidRDefault="008031F2" w:rsidP="007F5EAE">
            <w:pPr>
              <w:jc w:val="center"/>
              <w:rPr>
                <w:rFonts w:eastAsia="Times New Roman" w:cs="Calibri"/>
                <w:color w:val="000000"/>
                <w:lang w:val="en-GB"/>
              </w:rPr>
            </w:pPr>
          </w:p>
        </w:tc>
        <w:tc>
          <w:tcPr>
            <w:tcW w:w="1037" w:type="dxa"/>
            <w:shd w:val="clear" w:color="auto" w:fill="FFFF00"/>
          </w:tcPr>
          <w:p w:rsidR="008031F2" w:rsidRPr="004D5BB8" w:rsidRDefault="008031F2" w:rsidP="007F5EAE">
            <w:pPr>
              <w:jc w:val="center"/>
              <w:rPr>
                <w:rFonts w:eastAsia="Times New Roman" w:cs="Calibri"/>
                <w:color w:val="000000"/>
                <w:lang w:val="en-GB"/>
              </w:rPr>
            </w:pPr>
          </w:p>
        </w:tc>
        <w:tc>
          <w:tcPr>
            <w:tcW w:w="809" w:type="dxa"/>
            <w:shd w:val="clear" w:color="auto" w:fill="EFD3D2"/>
          </w:tcPr>
          <w:p w:rsidR="008031F2" w:rsidRPr="004D5BB8" w:rsidRDefault="008031F2" w:rsidP="007F5EAE">
            <w:pPr>
              <w:jc w:val="center"/>
              <w:rPr>
                <w:rFonts w:eastAsia="Times New Roman" w:cs="Calibri"/>
                <w:color w:val="000000"/>
                <w:lang w:val="en-GB"/>
              </w:rPr>
            </w:pPr>
            <w:r w:rsidRPr="004D5BB8">
              <w:rPr>
                <w:rFonts w:eastAsia="Times New Roman" w:cs="Calibri"/>
                <w:color w:val="000000"/>
                <w:lang w:val="en-GB"/>
              </w:rPr>
              <w:t>60</w:t>
            </w:r>
          </w:p>
        </w:tc>
      </w:tr>
      <w:tr w:rsidR="008031F2" w:rsidRPr="004D5BB8" w:rsidTr="007F5EAE">
        <w:trPr>
          <w:trHeight w:val="372"/>
        </w:trPr>
        <w:tc>
          <w:tcPr>
            <w:tcW w:w="1306" w:type="dxa"/>
            <w:shd w:val="clear" w:color="auto" w:fill="auto"/>
            <w:noWrap/>
            <w:hideMark/>
          </w:tcPr>
          <w:p w:rsidR="008031F2" w:rsidRPr="004D5BB8" w:rsidRDefault="008031F2" w:rsidP="007F5EAE">
            <w:pPr>
              <w:rPr>
                <w:rFonts w:eastAsia="Times New Roman" w:cs="Calibri"/>
                <w:b/>
                <w:bCs/>
                <w:color w:val="000000"/>
                <w:lang w:val="en-GB"/>
              </w:rPr>
            </w:pPr>
            <w:r w:rsidRPr="004D5BB8">
              <w:rPr>
                <w:rFonts w:eastAsia="Times New Roman" w:cs="Arial"/>
                <w:b/>
                <w:bCs/>
                <w:color w:val="000000"/>
                <w:lang w:val="en-GB"/>
              </w:rPr>
              <w:t>Total</w:t>
            </w:r>
          </w:p>
        </w:tc>
        <w:tc>
          <w:tcPr>
            <w:tcW w:w="778" w:type="dxa"/>
            <w:shd w:val="clear" w:color="auto" w:fill="FFFF00"/>
          </w:tcPr>
          <w:p w:rsidR="008031F2" w:rsidRPr="004D5BB8" w:rsidRDefault="008031F2" w:rsidP="007F5EAE">
            <w:pPr>
              <w:jc w:val="right"/>
              <w:rPr>
                <w:rFonts w:eastAsia="Times New Roman" w:cs="Calibri"/>
                <w:color w:val="000000"/>
                <w:lang w:val="en-GB"/>
              </w:rPr>
            </w:pPr>
          </w:p>
        </w:tc>
        <w:tc>
          <w:tcPr>
            <w:tcW w:w="1275" w:type="dxa"/>
            <w:shd w:val="clear" w:color="auto" w:fill="FFFF00"/>
          </w:tcPr>
          <w:p w:rsidR="008031F2" w:rsidRPr="004D5BB8" w:rsidRDefault="008031F2" w:rsidP="007F5EAE">
            <w:pPr>
              <w:jc w:val="right"/>
              <w:rPr>
                <w:rFonts w:eastAsia="Times New Roman" w:cs="Calibri"/>
                <w:color w:val="000000"/>
                <w:lang w:val="en-GB"/>
              </w:rPr>
            </w:pPr>
          </w:p>
        </w:tc>
        <w:tc>
          <w:tcPr>
            <w:tcW w:w="694" w:type="dxa"/>
            <w:shd w:val="clear" w:color="auto" w:fill="FFFF00"/>
          </w:tcPr>
          <w:p w:rsidR="008031F2" w:rsidRPr="004D5BB8" w:rsidRDefault="008031F2" w:rsidP="007F5EAE">
            <w:pPr>
              <w:jc w:val="right"/>
              <w:rPr>
                <w:rFonts w:eastAsia="Times New Roman" w:cs="Calibri"/>
                <w:color w:val="000000"/>
                <w:lang w:val="en-GB"/>
              </w:rPr>
            </w:pPr>
          </w:p>
        </w:tc>
        <w:tc>
          <w:tcPr>
            <w:tcW w:w="849" w:type="dxa"/>
            <w:shd w:val="clear" w:color="auto" w:fill="FFFF00"/>
          </w:tcPr>
          <w:p w:rsidR="008031F2" w:rsidRPr="004D5BB8" w:rsidRDefault="008031F2" w:rsidP="007F5EAE">
            <w:pPr>
              <w:jc w:val="right"/>
              <w:rPr>
                <w:rFonts w:eastAsia="Times New Roman" w:cs="Calibri"/>
                <w:color w:val="000000"/>
                <w:lang w:val="en-GB"/>
              </w:rPr>
            </w:pPr>
          </w:p>
        </w:tc>
        <w:tc>
          <w:tcPr>
            <w:tcW w:w="772" w:type="dxa"/>
          </w:tcPr>
          <w:p w:rsidR="008031F2" w:rsidRPr="004D5BB8" w:rsidRDefault="008031F2" w:rsidP="007F5EAE">
            <w:pPr>
              <w:jc w:val="right"/>
              <w:rPr>
                <w:rFonts w:eastAsia="Times New Roman" w:cs="Calibri"/>
                <w:color w:val="000000"/>
                <w:lang w:val="en-GB"/>
              </w:rPr>
            </w:pPr>
            <w:r w:rsidRPr="004D5BB8">
              <w:rPr>
                <w:rFonts w:eastAsia="Times New Roman" w:cs="Calibri"/>
                <w:color w:val="000000"/>
                <w:lang w:val="en-GB"/>
              </w:rPr>
              <w:t>7730</w:t>
            </w:r>
          </w:p>
        </w:tc>
        <w:tc>
          <w:tcPr>
            <w:tcW w:w="744" w:type="dxa"/>
            <w:shd w:val="clear" w:color="auto" w:fill="FFFF00"/>
            <w:noWrap/>
            <w:hideMark/>
          </w:tcPr>
          <w:p w:rsidR="008031F2" w:rsidRPr="004D5BB8" w:rsidRDefault="008031F2" w:rsidP="007F5EAE">
            <w:pPr>
              <w:jc w:val="center"/>
              <w:rPr>
                <w:rFonts w:eastAsia="Times New Roman" w:cs="Calibri"/>
                <w:color w:val="000000"/>
                <w:lang w:val="en-GB"/>
              </w:rPr>
            </w:pPr>
          </w:p>
        </w:tc>
        <w:tc>
          <w:tcPr>
            <w:tcW w:w="1055" w:type="dxa"/>
            <w:shd w:val="clear" w:color="auto" w:fill="FFFF00"/>
          </w:tcPr>
          <w:p w:rsidR="008031F2" w:rsidRPr="004D5BB8" w:rsidRDefault="008031F2" w:rsidP="007F5EAE">
            <w:pPr>
              <w:jc w:val="center"/>
              <w:rPr>
                <w:rFonts w:eastAsia="Times New Roman" w:cs="Calibri"/>
                <w:color w:val="000000"/>
                <w:lang w:val="en-GB"/>
              </w:rPr>
            </w:pPr>
          </w:p>
        </w:tc>
        <w:tc>
          <w:tcPr>
            <w:tcW w:w="792" w:type="dxa"/>
            <w:shd w:val="clear" w:color="auto" w:fill="FFFF00"/>
          </w:tcPr>
          <w:p w:rsidR="008031F2" w:rsidRPr="004D5BB8" w:rsidRDefault="008031F2" w:rsidP="007F5EAE">
            <w:pPr>
              <w:jc w:val="center"/>
              <w:rPr>
                <w:rFonts w:eastAsia="Times New Roman" w:cs="Calibri"/>
                <w:color w:val="000000"/>
                <w:lang w:val="en-GB"/>
              </w:rPr>
            </w:pPr>
          </w:p>
        </w:tc>
        <w:tc>
          <w:tcPr>
            <w:tcW w:w="1037" w:type="dxa"/>
            <w:shd w:val="clear" w:color="auto" w:fill="FFFF00"/>
          </w:tcPr>
          <w:p w:rsidR="008031F2" w:rsidRPr="004D5BB8" w:rsidRDefault="008031F2" w:rsidP="007F5EAE">
            <w:pPr>
              <w:jc w:val="center"/>
              <w:rPr>
                <w:rFonts w:eastAsia="Times New Roman" w:cs="Calibri"/>
                <w:color w:val="000000"/>
                <w:lang w:val="en-GB"/>
              </w:rPr>
            </w:pPr>
          </w:p>
        </w:tc>
        <w:tc>
          <w:tcPr>
            <w:tcW w:w="809" w:type="dxa"/>
            <w:shd w:val="clear" w:color="auto" w:fill="auto"/>
          </w:tcPr>
          <w:p w:rsidR="008031F2" w:rsidRPr="004D5BB8" w:rsidRDefault="008031F2" w:rsidP="007F5EAE">
            <w:pPr>
              <w:jc w:val="center"/>
              <w:rPr>
                <w:rFonts w:eastAsia="Times New Roman" w:cs="Calibri"/>
                <w:color w:val="000000"/>
                <w:lang w:val="en-GB"/>
              </w:rPr>
            </w:pPr>
            <w:r w:rsidRPr="004D5BB8">
              <w:rPr>
                <w:rFonts w:eastAsia="Times New Roman" w:cs="Calibri"/>
                <w:color w:val="000000"/>
                <w:lang w:val="en-GB"/>
              </w:rPr>
              <w:t>175</w:t>
            </w:r>
          </w:p>
        </w:tc>
      </w:tr>
      <w:tr w:rsidR="008031F2" w:rsidRPr="004D5BB8" w:rsidTr="007F5EAE">
        <w:trPr>
          <w:trHeight w:val="372"/>
        </w:trPr>
        <w:tc>
          <w:tcPr>
            <w:tcW w:w="10111" w:type="dxa"/>
            <w:gridSpan w:val="11"/>
            <w:shd w:val="clear" w:color="auto" w:fill="auto"/>
            <w:noWrap/>
          </w:tcPr>
          <w:p w:rsidR="008031F2" w:rsidRPr="0010613A" w:rsidRDefault="008031F2" w:rsidP="007F5EAE">
            <w:pPr>
              <w:rPr>
                <w:rFonts w:eastAsia="Times New Roman" w:cs="Calibri"/>
                <w:color w:val="000000"/>
                <w:sz w:val="18"/>
                <w:szCs w:val="18"/>
                <w:lang w:val="en-GB"/>
              </w:rPr>
            </w:pPr>
            <w:r w:rsidRPr="0010613A">
              <w:rPr>
                <w:rFonts w:eastAsia="Times New Roman" w:cs="Calibri"/>
                <w:color w:val="000000"/>
                <w:sz w:val="18"/>
                <w:szCs w:val="18"/>
                <w:lang w:val="en-GB"/>
              </w:rPr>
              <w:t xml:space="preserve">*)urban </w:t>
            </w:r>
            <w:r>
              <w:rPr>
                <w:rFonts w:eastAsia="Times New Roman" w:cs="Calibri"/>
                <w:color w:val="000000"/>
                <w:sz w:val="18"/>
                <w:szCs w:val="18"/>
                <w:lang w:val="en-GB"/>
              </w:rPr>
              <w:t>(built up)</w:t>
            </w:r>
            <w:r w:rsidRPr="0010613A">
              <w:rPr>
                <w:rFonts w:eastAsia="Times New Roman" w:cs="Calibri"/>
                <w:color w:val="000000"/>
                <w:sz w:val="18"/>
                <w:szCs w:val="18"/>
                <w:lang w:val="en-GB"/>
              </w:rPr>
              <w:t>area are inside boundary signs of towns and villages</w:t>
            </w:r>
          </w:p>
        </w:tc>
      </w:tr>
    </w:tbl>
    <w:p w:rsidR="008031F2" w:rsidRDefault="008031F2" w:rsidP="008031F2">
      <w:pPr>
        <w:spacing w:after="200" w:line="276" w:lineRule="auto"/>
      </w:pPr>
    </w:p>
    <w:p w:rsidR="008031F2" w:rsidRDefault="008031F2" w:rsidP="008031F2">
      <w:pPr>
        <w:spacing w:after="200" w:line="276" w:lineRule="auto"/>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992"/>
        <w:gridCol w:w="992"/>
        <w:gridCol w:w="1276"/>
        <w:gridCol w:w="1417"/>
        <w:gridCol w:w="1560"/>
      </w:tblGrid>
      <w:tr w:rsidR="00125921" w:rsidTr="00125921">
        <w:tc>
          <w:tcPr>
            <w:tcW w:w="6237" w:type="dxa"/>
            <w:gridSpan w:val="5"/>
            <w:shd w:val="clear" w:color="auto" w:fill="C0504D" w:themeFill="accent2"/>
          </w:tcPr>
          <w:p w:rsidR="00125921" w:rsidRPr="0010614A" w:rsidRDefault="00125921" w:rsidP="00125921">
            <w:pPr>
              <w:jc w:val="center"/>
              <w:rPr>
                <w:b/>
              </w:rPr>
            </w:pPr>
            <w:r>
              <w:rPr>
                <w:b/>
              </w:rPr>
              <w:t xml:space="preserve">Table 4        </w:t>
            </w:r>
            <w:r w:rsidRPr="0010614A">
              <w:rPr>
                <w:b/>
              </w:rPr>
              <w:t>Injuries by age of road user</w:t>
            </w:r>
            <w:r>
              <w:rPr>
                <w:b/>
              </w:rPr>
              <w:t xml:space="preserve"> (2010) *)</w:t>
            </w:r>
          </w:p>
        </w:tc>
      </w:tr>
      <w:tr w:rsidR="00125921" w:rsidTr="00125921">
        <w:tc>
          <w:tcPr>
            <w:tcW w:w="992" w:type="dxa"/>
          </w:tcPr>
          <w:p w:rsidR="00125921" w:rsidRDefault="00125921" w:rsidP="00125921"/>
        </w:tc>
        <w:tc>
          <w:tcPr>
            <w:tcW w:w="2268" w:type="dxa"/>
            <w:gridSpan w:val="2"/>
          </w:tcPr>
          <w:p w:rsidR="00125921" w:rsidRPr="00AF09E9" w:rsidRDefault="00125921" w:rsidP="00125921">
            <w:pPr>
              <w:jc w:val="center"/>
              <w:rPr>
                <w:b/>
              </w:rPr>
            </w:pPr>
            <w:r w:rsidRPr="00AF09E9">
              <w:rPr>
                <w:b/>
              </w:rPr>
              <w:t>all accident</w:t>
            </w:r>
            <w:r>
              <w:rPr>
                <w:b/>
              </w:rPr>
              <w:t>s</w:t>
            </w:r>
          </w:p>
        </w:tc>
        <w:tc>
          <w:tcPr>
            <w:tcW w:w="2977" w:type="dxa"/>
            <w:gridSpan w:val="2"/>
          </w:tcPr>
          <w:p w:rsidR="00125921" w:rsidRPr="00AF09E9" w:rsidRDefault="00125921" w:rsidP="00125921">
            <w:pPr>
              <w:jc w:val="center"/>
              <w:rPr>
                <w:b/>
              </w:rPr>
            </w:pPr>
            <w:r w:rsidRPr="00AF09E9">
              <w:rPr>
                <w:b/>
              </w:rPr>
              <w:t>as pedestrian</w:t>
            </w:r>
          </w:p>
        </w:tc>
      </w:tr>
      <w:tr w:rsidR="00125921" w:rsidTr="00125921">
        <w:tc>
          <w:tcPr>
            <w:tcW w:w="992" w:type="dxa"/>
          </w:tcPr>
          <w:p w:rsidR="00125921" w:rsidRDefault="00125921" w:rsidP="00125921"/>
        </w:tc>
        <w:tc>
          <w:tcPr>
            <w:tcW w:w="992" w:type="dxa"/>
          </w:tcPr>
          <w:p w:rsidR="00125921" w:rsidRPr="00AF09E9" w:rsidRDefault="00125921" w:rsidP="00125921">
            <w:pPr>
              <w:jc w:val="center"/>
              <w:rPr>
                <w:b/>
              </w:rPr>
            </w:pPr>
            <w:r w:rsidRPr="00AF09E9">
              <w:rPr>
                <w:b/>
              </w:rPr>
              <w:t>Injured</w:t>
            </w:r>
          </w:p>
        </w:tc>
        <w:tc>
          <w:tcPr>
            <w:tcW w:w="1276" w:type="dxa"/>
          </w:tcPr>
          <w:p w:rsidR="00125921" w:rsidRPr="00AF09E9" w:rsidRDefault="00125921" w:rsidP="00125921">
            <w:pPr>
              <w:jc w:val="center"/>
              <w:rPr>
                <w:b/>
              </w:rPr>
            </w:pPr>
            <w:r w:rsidRPr="00AF09E9">
              <w:rPr>
                <w:b/>
              </w:rPr>
              <w:t>killed</w:t>
            </w:r>
          </w:p>
        </w:tc>
        <w:tc>
          <w:tcPr>
            <w:tcW w:w="1417" w:type="dxa"/>
          </w:tcPr>
          <w:p w:rsidR="00125921" w:rsidRPr="00AF09E9" w:rsidRDefault="00125921" w:rsidP="00125921">
            <w:pPr>
              <w:jc w:val="center"/>
              <w:rPr>
                <w:b/>
              </w:rPr>
            </w:pPr>
            <w:r w:rsidRPr="00AF09E9">
              <w:rPr>
                <w:b/>
              </w:rPr>
              <w:t>injured</w:t>
            </w:r>
          </w:p>
        </w:tc>
        <w:tc>
          <w:tcPr>
            <w:tcW w:w="1560" w:type="dxa"/>
          </w:tcPr>
          <w:p w:rsidR="00125921" w:rsidRPr="00AF09E9" w:rsidRDefault="00125921" w:rsidP="00125921">
            <w:pPr>
              <w:jc w:val="center"/>
              <w:rPr>
                <w:b/>
              </w:rPr>
            </w:pPr>
            <w:r w:rsidRPr="00AF09E9">
              <w:rPr>
                <w:b/>
              </w:rPr>
              <w:t>killed</w:t>
            </w:r>
          </w:p>
        </w:tc>
      </w:tr>
      <w:tr w:rsidR="00125921" w:rsidTr="00125921">
        <w:tc>
          <w:tcPr>
            <w:tcW w:w="992" w:type="dxa"/>
          </w:tcPr>
          <w:p w:rsidR="00125921" w:rsidRDefault="00125921" w:rsidP="00125921">
            <w:r>
              <w:t>0-14</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Default="00125921" w:rsidP="00125921">
            <w:r>
              <w:t>15-17</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Default="00125921" w:rsidP="00125921">
            <w:r>
              <w:t>18-24</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Default="00125921" w:rsidP="00125921">
            <w:r>
              <w:t>25-49</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Default="00125921" w:rsidP="00125921">
            <w:r>
              <w:t>50-64</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Default="00125921" w:rsidP="00125921">
            <w:r>
              <w:t>65+</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992" w:type="dxa"/>
          </w:tcPr>
          <w:p w:rsidR="00125921" w:rsidRPr="00AF09E9" w:rsidRDefault="00125921" w:rsidP="00125921">
            <w:pPr>
              <w:rPr>
                <w:b/>
              </w:rPr>
            </w:pPr>
            <w:r w:rsidRPr="00AF09E9">
              <w:rPr>
                <w:b/>
              </w:rPr>
              <w:t>TOTAL</w:t>
            </w:r>
          </w:p>
        </w:tc>
        <w:tc>
          <w:tcPr>
            <w:tcW w:w="992" w:type="dxa"/>
            <w:shd w:val="clear" w:color="auto" w:fill="FFFF00"/>
          </w:tcPr>
          <w:p w:rsidR="00125921" w:rsidRDefault="00125921" w:rsidP="00125921"/>
        </w:tc>
        <w:tc>
          <w:tcPr>
            <w:tcW w:w="1276" w:type="dxa"/>
            <w:shd w:val="clear" w:color="auto" w:fill="FFFF00"/>
          </w:tcPr>
          <w:p w:rsidR="00125921" w:rsidRDefault="00125921" w:rsidP="00125921"/>
        </w:tc>
        <w:tc>
          <w:tcPr>
            <w:tcW w:w="1417" w:type="dxa"/>
            <w:shd w:val="clear" w:color="auto" w:fill="FFFF00"/>
          </w:tcPr>
          <w:p w:rsidR="00125921" w:rsidRDefault="00125921" w:rsidP="00125921"/>
        </w:tc>
        <w:tc>
          <w:tcPr>
            <w:tcW w:w="1560" w:type="dxa"/>
            <w:shd w:val="clear" w:color="auto" w:fill="FFFF00"/>
          </w:tcPr>
          <w:p w:rsidR="00125921" w:rsidRDefault="00125921" w:rsidP="00125921"/>
        </w:tc>
      </w:tr>
      <w:tr w:rsidR="00125921" w:rsidTr="00125921">
        <w:tc>
          <w:tcPr>
            <w:tcW w:w="6237" w:type="dxa"/>
            <w:gridSpan w:val="5"/>
          </w:tcPr>
          <w:p w:rsidR="00125921" w:rsidRPr="00B8042F" w:rsidRDefault="00125921" w:rsidP="00125921">
            <w:pPr>
              <w:rPr>
                <w:sz w:val="18"/>
                <w:szCs w:val="18"/>
              </w:rPr>
            </w:pPr>
            <w:r w:rsidRPr="00B8042F">
              <w:rPr>
                <w:sz w:val="18"/>
                <w:szCs w:val="18"/>
              </w:rPr>
              <w:t>*)The classification follows the EU- CARE data bar criteria</w:t>
            </w:r>
          </w:p>
          <w:p w:rsidR="00125921" w:rsidRDefault="00125921" w:rsidP="00125921">
            <w:r w:rsidRPr="00B8042F">
              <w:rPr>
                <w:sz w:val="18"/>
                <w:szCs w:val="18"/>
              </w:rPr>
              <w:t>http://ec.europa.eu/transport/road_safety/specialist/statistics/care_reports</w:t>
            </w:r>
          </w:p>
        </w:tc>
      </w:tr>
    </w:tbl>
    <w:p w:rsidR="008031F2" w:rsidRDefault="008031F2" w:rsidP="008031F2">
      <w:pPr>
        <w:spacing w:after="200" w:line="276" w:lineRule="auto"/>
      </w:pPr>
    </w:p>
    <w:p w:rsidR="008031F2" w:rsidRDefault="008031F2" w:rsidP="008031F2"/>
    <w:p w:rsidR="008031F2" w:rsidRDefault="008031F2" w:rsidP="008031F2"/>
    <w:p w:rsidR="008031F2" w:rsidRDefault="008031F2" w:rsidP="008031F2"/>
    <w:p w:rsidR="008031F2" w:rsidRDefault="008031F2" w:rsidP="008031F2"/>
    <w:p w:rsidR="008031F2" w:rsidRDefault="008031F2" w:rsidP="008031F2"/>
    <w:p w:rsidR="008031F2" w:rsidRDefault="008031F2" w:rsidP="008031F2"/>
    <w:p w:rsidR="008031F2" w:rsidRDefault="008031F2" w:rsidP="008031F2"/>
    <w:tbl>
      <w:tblPr>
        <w:tblStyle w:val="TableGrid"/>
        <w:tblpPr w:leftFromText="180" w:rightFromText="180" w:vertAnchor="text" w:horzAnchor="page" w:tblpX="5813" w:tblpY="1467"/>
        <w:tblW w:w="0" w:type="auto"/>
        <w:tblLook w:val="04A0" w:firstRow="1" w:lastRow="0" w:firstColumn="1" w:lastColumn="0" w:noHBand="0" w:noVBand="1"/>
      </w:tblPr>
      <w:tblGrid>
        <w:gridCol w:w="1548"/>
        <w:gridCol w:w="1671"/>
        <w:gridCol w:w="984"/>
        <w:gridCol w:w="823"/>
      </w:tblGrid>
      <w:tr w:rsidR="008031F2" w:rsidTr="00125921">
        <w:tc>
          <w:tcPr>
            <w:tcW w:w="5026" w:type="dxa"/>
            <w:gridSpan w:val="4"/>
            <w:shd w:val="clear" w:color="auto" w:fill="C0504D" w:themeFill="accent2"/>
            <w:vAlign w:val="center"/>
          </w:tcPr>
          <w:p w:rsidR="008031F2" w:rsidRPr="008971A5" w:rsidRDefault="00125921" w:rsidP="00125921">
            <w:pPr>
              <w:jc w:val="center"/>
              <w:rPr>
                <w:b/>
                <w:color w:val="000000" w:themeColor="text1"/>
              </w:rPr>
            </w:pPr>
            <w:r>
              <w:rPr>
                <w:b/>
                <w:color w:val="000000" w:themeColor="text1"/>
              </w:rPr>
              <w:t>Table 6</w:t>
            </w:r>
            <w:r w:rsidR="008031F2">
              <w:rPr>
                <w:b/>
                <w:color w:val="000000" w:themeColor="text1"/>
              </w:rPr>
              <w:t xml:space="preserve">      </w:t>
            </w:r>
            <w:r w:rsidR="008031F2" w:rsidRPr="008971A5">
              <w:rPr>
                <w:b/>
                <w:color w:val="000000" w:themeColor="text1"/>
              </w:rPr>
              <w:t>Injured children (0-14 years) (2010)</w:t>
            </w:r>
          </w:p>
        </w:tc>
      </w:tr>
      <w:tr w:rsidR="008031F2" w:rsidTr="00125921">
        <w:tc>
          <w:tcPr>
            <w:tcW w:w="1548" w:type="dxa"/>
            <w:vAlign w:val="center"/>
          </w:tcPr>
          <w:p w:rsidR="008031F2" w:rsidRDefault="008031F2" w:rsidP="00125921">
            <w:pPr>
              <w:jc w:val="center"/>
            </w:pPr>
          </w:p>
        </w:tc>
        <w:tc>
          <w:tcPr>
            <w:tcW w:w="1671" w:type="dxa"/>
            <w:vAlign w:val="center"/>
          </w:tcPr>
          <w:p w:rsidR="008031F2" w:rsidRDefault="008031F2" w:rsidP="00125921">
            <w:pPr>
              <w:jc w:val="center"/>
            </w:pPr>
          </w:p>
        </w:tc>
        <w:tc>
          <w:tcPr>
            <w:tcW w:w="984" w:type="dxa"/>
            <w:vAlign w:val="center"/>
          </w:tcPr>
          <w:p w:rsidR="008031F2" w:rsidRPr="00572F05" w:rsidRDefault="008031F2" w:rsidP="00125921">
            <w:pPr>
              <w:jc w:val="center"/>
              <w:rPr>
                <w:b/>
              </w:rPr>
            </w:pPr>
            <w:r w:rsidRPr="00572F05">
              <w:rPr>
                <w:b/>
              </w:rPr>
              <w:t>Injured</w:t>
            </w:r>
          </w:p>
        </w:tc>
        <w:tc>
          <w:tcPr>
            <w:tcW w:w="823" w:type="dxa"/>
            <w:vAlign w:val="center"/>
          </w:tcPr>
          <w:p w:rsidR="008031F2" w:rsidRPr="00572F05" w:rsidRDefault="008031F2" w:rsidP="00125921">
            <w:pPr>
              <w:jc w:val="center"/>
              <w:rPr>
                <w:b/>
              </w:rPr>
            </w:pPr>
            <w:r w:rsidRPr="00572F05">
              <w:rPr>
                <w:b/>
              </w:rPr>
              <w:t>killed</w:t>
            </w:r>
          </w:p>
        </w:tc>
      </w:tr>
      <w:tr w:rsidR="008031F2" w:rsidTr="00125921">
        <w:tc>
          <w:tcPr>
            <w:tcW w:w="1548" w:type="dxa"/>
            <w:vMerge w:val="restart"/>
            <w:vAlign w:val="center"/>
          </w:tcPr>
          <w:p w:rsidR="008031F2" w:rsidRDefault="008031F2" w:rsidP="00125921">
            <w:pPr>
              <w:jc w:val="center"/>
            </w:pPr>
            <w:r>
              <w:t>Inside urban area</w:t>
            </w:r>
          </w:p>
        </w:tc>
        <w:tc>
          <w:tcPr>
            <w:tcW w:w="1671" w:type="dxa"/>
            <w:vAlign w:val="center"/>
          </w:tcPr>
          <w:p w:rsidR="008031F2" w:rsidRDefault="008031F2" w:rsidP="00125921">
            <w:pPr>
              <w:jc w:val="center"/>
            </w:pPr>
            <w:r>
              <w:t>outside vehicle</w:t>
            </w:r>
          </w:p>
        </w:tc>
        <w:tc>
          <w:tcPr>
            <w:tcW w:w="984" w:type="dxa"/>
            <w:shd w:val="clear" w:color="auto" w:fill="FFFF00"/>
            <w:vAlign w:val="center"/>
          </w:tcPr>
          <w:p w:rsidR="008031F2" w:rsidRDefault="008031F2" w:rsidP="00125921">
            <w:pPr>
              <w:jc w:val="center"/>
            </w:pPr>
          </w:p>
        </w:tc>
        <w:tc>
          <w:tcPr>
            <w:tcW w:w="823" w:type="dxa"/>
            <w:shd w:val="clear" w:color="auto" w:fill="FFFF00"/>
            <w:vAlign w:val="center"/>
          </w:tcPr>
          <w:p w:rsidR="008031F2" w:rsidRDefault="008031F2" w:rsidP="00125921">
            <w:pPr>
              <w:jc w:val="center"/>
            </w:pPr>
          </w:p>
        </w:tc>
      </w:tr>
      <w:tr w:rsidR="008031F2" w:rsidTr="00125921">
        <w:tc>
          <w:tcPr>
            <w:tcW w:w="1548" w:type="dxa"/>
            <w:vMerge/>
            <w:vAlign w:val="center"/>
          </w:tcPr>
          <w:p w:rsidR="008031F2" w:rsidRDefault="008031F2" w:rsidP="00125921">
            <w:pPr>
              <w:jc w:val="center"/>
            </w:pPr>
          </w:p>
        </w:tc>
        <w:tc>
          <w:tcPr>
            <w:tcW w:w="1671" w:type="dxa"/>
            <w:vAlign w:val="center"/>
          </w:tcPr>
          <w:p w:rsidR="008031F2" w:rsidRDefault="008031F2" w:rsidP="00125921">
            <w:pPr>
              <w:jc w:val="center"/>
            </w:pPr>
            <w:r>
              <w:t>inside vehicle</w:t>
            </w:r>
          </w:p>
        </w:tc>
        <w:tc>
          <w:tcPr>
            <w:tcW w:w="984" w:type="dxa"/>
            <w:shd w:val="clear" w:color="auto" w:fill="FFFF00"/>
            <w:vAlign w:val="center"/>
          </w:tcPr>
          <w:p w:rsidR="008031F2" w:rsidRDefault="008031F2" w:rsidP="00125921">
            <w:pPr>
              <w:jc w:val="center"/>
            </w:pPr>
          </w:p>
        </w:tc>
        <w:tc>
          <w:tcPr>
            <w:tcW w:w="823" w:type="dxa"/>
            <w:shd w:val="clear" w:color="auto" w:fill="FFFF00"/>
            <w:vAlign w:val="center"/>
          </w:tcPr>
          <w:p w:rsidR="008031F2" w:rsidRDefault="008031F2" w:rsidP="00125921">
            <w:pPr>
              <w:jc w:val="center"/>
            </w:pPr>
          </w:p>
        </w:tc>
      </w:tr>
      <w:tr w:rsidR="008031F2" w:rsidTr="00125921">
        <w:tc>
          <w:tcPr>
            <w:tcW w:w="1548" w:type="dxa"/>
            <w:vMerge w:val="restart"/>
            <w:vAlign w:val="center"/>
          </w:tcPr>
          <w:p w:rsidR="008031F2" w:rsidRDefault="008031F2" w:rsidP="00125921">
            <w:pPr>
              <w:jc w:val="center"/>
            </w:pPr>
            <w:r>
              <w:t>Outside urban area</w:t>
            </w:r>
          </w:p>
        </w:tc>
        <w:tc>
          <w:tcPr>
            <w:tcW w:w="1671" w:type="dxa"/>
            <w:vAlign w:val="center"/>
          </w:tcPr>
          <w:p w:rsidR="008031F2" w:rsidRDefault="008031F2" w:rsidP="00125921">
            <w:pPr>
              <w:jc w:val="center"/>
            </w:pPr>
            <w:r>
              <w:t>outside vehicle</w:t>
            </w:r>
          </w:p>
        </w:tc>
        <w:tc>
          <w:tcPr>
            <w:tcW w:w="984" w:type="dxa"/>
            <w:shd w:val="clear" w:color="auto" w:fill="FFFF00"/>
            <w:vAlign w:val="center"/>
          </w:tcPr>
          <w:p w:rsidR="008031F2" w:rsidRDefault="008031F2" w:rsidP="00125921">
            <w:pPr>
              <w:jc w:val="center"/>
            </w:pPr>
          </w:p>
        </w:tc>
        <w:tc>
          <w:tcPr>
            <w:tcW w:w="823" w:type="dxa"/>
            <w:shd w:val="clear" w:color="auto" w:fill="FFFF00"/>
            <w:vAlign w:val="center"/>
          </w:tcPr>
          <w:p w:rsidR="008031F2" w:rsidRDefault="008031F2" w:rsidP="00125921">
            <w:pPr>
              <w:jc w:val="center"/>
            </w:pPr>
          </w:p>
        </w:tc>
      </w:tr>
      <w:tr w:rsidR="008031F2" w:rsidTr="00125921">
        <w:tc>
          <w:tcPr>
            <w:tcW w:w="1548" w:type="dxa"/>
            <w:vMerge/>
            <w:vAlign w:val="center"/>
          </w:tcPr>
          <w:p w:rsidR="008031F2" w:rsidRDefault="008031F2" w:rsidP="00125921">
            <w:pPr>
              <w:jc w:val="center"/>
            </w:pPr>
          </w:p>
        </w:tc>
        <w:tc>
          <w:tcPr>
            <w:tcW w:w="1671" w:type="dxa"/>
            <w:vAlign w:val="center"/>
          </w:tcPr>
          <w:p w:rsidR="008031F2" w:rsidRDefault="008031F2" w:rsidP="00125921">
            <w:pPr>
              <w:jc w:val="center"/>
            </w:pPr>
            <w:r>
              <w:t>inside vehicle</w:t>
            </w:r>
          </w:p>
        </w:tc>
        <w:tc>
          <w:tcPr>
            <w:tcW w:w="984" w:type="dxa"/>
            <w:shd w:val="clear" w:color="auto" w:fill="FFFF00"/>
            <w:vAlign w:val="center"/>
          </w:tcPr>
          <w:p w:rsidR="008031F2" w:rsidRDefault="008031F2" w:rsidP="00125921">
            <w:pPr>
              <w:jc w:val="center"/>
            </w:pPr>
          </w:p>
        </w:tc>
        <w:tc>
          <w:tcPr>
            <w:tcW w:w="823" w:type="dxa"/>
            <w:shd w:val="clear" w:color="auto" w:fill="FFFF00"/>
            <w:vAlign w:val="center"/>
          </w:tcPr>
          <w:p w:rsidR="008031F2" w:rsidRDefault="008031F2" w:rsidP="00125921">
            <w:pPr>
              <w:jc w:val="center"/>
            </w:pPr>
          </w:p>
        </w:tc>
      </w:tr>
      <w:tr w:rsidR="008031F2" w:rsidTr="00125921">
        <w:tc>
          <w:tcPr>
            <w:tcW w:w="1548" w:type="dxa"/>
            <w:vAlign w:val="center"/>
          </w:tcPr>
          <w:p w:rsidR="008031F2" w:rsidRPr="00572F05" w:rsidRDefault="008031F2" w:rsidP="00125921">
            <w:pPr>
              <w:jc w:val="center"/>
              <w:rPr>
                <w:b/>
              </w:rPr>
            </w:pPr>
            <w:r w:rsidRPr="00572F05">
              <w:rPr>
                <w:b/>
              </w:rPr>
              <w:t>TOTAL</w:t>
            </w:r>
          </w:p>
        </w:tc>
        <w:tc>
          <w:tcPr>
            <w:tcW w:w="1671" w:type="dxa"/>
            <w:vAlign w:val="center"/>
          </w:tcPr>
          <w:p w:rsidR="008031F2" w:rsidRDefault="008031F2" w:rsidP="00125921">
            <w:pPr>
              <w:jc w:val="center"/>
            </w:pPr>
          </w:p>
        </w:tc>
        <w:tc>
          <w:tcPr>
            <w:tcW w:w="984" w:type="dxa"/>
            <w:shd w:val="clear" w:color="auto" w:fill="FFFF00"/>
            <w:vAlign w:val="center"/>
          </w:tcPr>
          <w:p w:rsidR="008031F2" w:rsidRDefault="008031F2" w:rsidP="00125921">
            <w:pPr>
              <w:jc w:val="center"/>
            </w:pPr>
          </w:p>
        </w:tc>
        <w:tc>
          <w:tcPr>
            <w:tcW w:w="823" w:type="dxa"/>
            <w:shd w:val="clear" w:color="auto" w:fill="FFFF00"/>
            <w:vAlign w:val="center"/>
          </w:tcPr>
          <w:p w:rsidR="008031F2" w:rsidRDefault="008031F2" w:rsidP="00125921">
            <w:pPr>
              <w:jc w:val="center"/>
            </w:pPr>
          </w:p>
        </w:tc>
      </w:tr>
    </w:tbl>
    <w:p w:rsidR="008031F2" w:rsidRDefault="008031F2" w:rsidP="008031F2"/>
    <w:tbl>
      <w:tblPr>
        <w:tblStyle w:val="TableGrid"/>
        <w:tblpPr w:leftFromText="180" w:rightFromText="180" w:vertAnchor="page" w:horzAnchor="margin" w:tblpY="9821"/>
        <w:tblW w:w="0" w:type="auto"/>
        <w:tblLook w:val="04A0" w:firstRow="1" w:lastRow="0" w:firstColumn="1" w:lastColumn="0" w:noHBand="0" w:noVBand="1"/>
      </w:tblPr>
      <w:tblGrid>
        <w:gridCol w:w="1202"/>
        <w:gridCol w:w="675"/>
        <w:gridCol w:w="1099"/>
        <w:gridCol w:w="1276"/>
      </w:tblGrid>
      <w:tr w:rsidR="008031F2" w:rsidTr="008031F2">
        <w:tc>
          <w:tcPr>
            <w:tcW w:w="4252" w:type="dxa"/>
            <w:gridSpan w:val="4"/>
            <w:shd w:val="clear" w:color="auto" w:fill="C0504D" w:themeFill="accent2"/>
          </w:tcPr>
          <w:p w:rsidR="008031F2" w:rsidRPr="008971A5" w:rsidRDefault="00125921" w:rsidP="008031F2">
            <w:pPr>
              <w:jc w:val="center"/>
              <w:rPr>
                <w:b/>
              </w:rPr>
            </w:pPr>
            <w:r>
              <w:rPr>
                <w:b/>
              </w:rPr>
              <w:t>Table 5</w:t>
            </w:r>
            <w:r w:rsidR="008031F2">
              <w:rPr>
                <w:b/>
              </w:rPr>
              <w:t xml:space="preserve">         Injured p</w:t>
            </w:r>
            <w:r w:rsidR="008031F2" w:rsidRPr="008971A5">
              <w:rPr>
                <w:b/>
              </w:rPr>
              <w:t>edestrian</w:t>
            </w:r>
            <w:r w:rsidR="008031F2">
              <w:rPr>
                <w:b/>
              </w:rPr>
              <w:t xml:space="preserve"> (2010)</w:t>
            </w:r>
          </w:p>
        </w:tc>
      </w:tr>
      <w:tr w:rsidR="008031F2" w:rsidTr="008031F2">
        <w:tc>
          <w:tcPr>
            <w:tcW w:w="1202" w:type="dxa"/>
          </w:tcPr>
          <w:p w:rsidR="008031F2" w:rsidRDefault="008031F2" w:rsidP="008031F2"/>
        </w:tc>
        <w:tc>
          <w:tcPr>
            <w:tcW w:w="675" w:type="dxa"/>
          </w:tcPr>
          <w:p w:rsidR="008031F2" w:rsidRDefault="008031F2" w:rsidP="008031F2"/>
        </w:tc>
        <w:tc>
          <w:tcPr>
            <w:tcW w:w="1099" w:type="dxa"/>
          </w:tcPr>
          <w:p w:rsidR="008031F2" w:rsidRPr="00AF09E9" w:rsidRDefault="008031F2" w:rsidP="008031F2">
            <w:pPr>
              <w:jc w:val="center"/>
              <w:rPr>
                <w:b/>
              </w:rPr>
            </w:pPr>
            <w:r w:rsidRPr="00AF09E9">
              <w:rPr>
                <w:b/>
              </w:rPr>
              <w:t>Injured</w:t>
            </w:r>
          </w:p>
        </w:tc>
        <w:tc>
          <w:tcPr>
            <w:tcW w:w="1276" w:type="dxa"/>
          </w:tcPr>
          <w:p w:rsidR="008031F2" w:rsidRPr="00AF09E9" w:rsidRDefault="008031F2" w:rsidP="008031F2">
            <w:pPr>
              <w:jc w:val="center"/>
              <w:rPr>
                <w:b/>
              </w:rPr>
            </w:pPr>
            <w:r w:rsidRPr="00AF09E9">
              <w:rPr>
                <w:b/>
              </w:rPr>
              <w:t>killed</w:t>
            </w:r>
          </w:p>
        </w:tc>
      </w:tr>
      <w:tr w:rsidR="008031F2" w:rsidTr="008031F2">
        <w:tc>
          <w:tcPr>
            <w:tcW w:w="1202" w:type="dxa"/>
            <w:vMerge w:val="restart"/>
          </w:tcPr>
          <w:p w:rsidR="008031F2" w:rsidRDefault="008031F2" w:rsidP="008031F2">
            <w:r>
              <w:t>Inside urban area</w:t>
            </w:r>
          </w:p>
        </w:tc>
        <w:tc>
          <w:tcPr>
            <w:tcW w:w="675" w:type="dxa"/>
          </w:tcPr>
          <w:p w:rsidR="008031F2" w:rsidRDefault="008031F2" w:rsidP="008031F2">
            <w:r>
              <w:t>day</w:t>
            </w:r>
          </w:p>
        </w:tc>
        <w:tc>
          <w:tcPr>
            <w:tcW w:w="1099" w:type="dxa"/>
            <w:shd w:val="clear" w:color="auto" w:fill="FFFF00"/>
          </w:tcPr>
          <w:p w:rsidR="008031F2" w:rsidRDefault="008031F2" w:rsidP="008031F2"/>
        </w:tc>
        <w:tc>
          <w:tcPr>
            <w:tcW w:w="1276" w:type="dxa"/>
            <w:shd w:val="clear" w:color="auto" w:fill="FFFF00"/>
          </w:tcPr>
          <w:p w:rsidR="008031F2" w:rsidRDefault="008031F2" w:rsidP="008031F2"/>
        </w:tc>
      </w:tr>
      <w:tr w:rsidR="008031F2" w:rsidRPr="008971A5" w:rsidTr="008031F2">
        <w:tc>
          <w:tcPr>
            <w:tcW w:w="1202" w:type="dxa"/>
            <w:vMerge/>
          </w:tcPr>
          <w:p w:rsidR="008031F2" w:rsidRDefault="008031F2" w:rsidP="008031F2"/>
        </w:tc>
        <w:tc>
          <w:tcPr>
            <w:tcW w:w="675" w:type="dxa"/>
          </w:tcPr>
          <w:p w:rsidR="008031F2" w:rsidRDefault="008031F2" w:rsidP="008031F2">
            <w:r>
              <w:t>night</w:t>
            </w:r>
          </w:p>
        </w:tc>
        <w:tc>
          <w:tcPr>
            <w:tcW w:w="1099" w:type="dxa"/>
            <w:shd w:val="clear" w:color="auto" w:fill="FFFF00"/>
          </w:tcPr>
          <w:p w:rsidR="008031F2" w:rsidRDefault="008031F2" w:rsidP="008031F2"/>
        </w:tc>
        <w:tc>
          <w:tcPr>
            <w:tcW w:w="1276" w:type="dxa"/>
            <w:shd w:val="clear" w:color="auto" w:fill="FFFF00"/>
          </w:tcPr>
          <w:p w:rsidR="008031F2" w:rsidRPr="008971A5" w:rsidRDefault="008031F2" w:rsidP="008031F2">
            <w:pPr>
              <w:rPr>
                <w:color w:val="C00000"/>
              </w:rPr>
            </w:pPr>
          </w:p>
        </w:tc>
      </w:tr>
      <w:tr w:rsidR="008031F2" w:rsidTr="008031F2">
        <w:tc>
          <w:tcPr>
            <w:tcW w:w="1202" w:type="dxa"/>
            <w:vMerge w:val="restart"/>
          </w:tcPr>
          <w:p w:rsidR="008031F2" w:rsidRDefault="008031F2" w:rsidP="008031F2">
            <w:r>
              <w:t>Outside urban area</w:t>
            </w:r>
          </w:p>
        </w:tc>
        <w:tc>
          <w:tcPr>
            <w:tcW w:w="675" w:type="dxa"/>
          </w:tcPr>
          <w:p w:rsidR="008031F2" w:rsidRDefault="008031F2" w:rsidP="008031F2">
            <w:r>
              <w:t>day</w:t>
            </w:r>
          </w:p>
        </w:tc>
        <w:tc>
          <w:tcPr>
            <w:tcW w:w="1099"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tcPr>
          <w:p w:rsidR="008031F2" w:rsidRDefault="008031F2" w:rsidP="008031F2"/>
        </w:tc>
        <w:tc>
          <w:tcPr>
            <w:tcW w:w="675" w:type="dxa"/>
          </w:tcPr>
          <w:p w:rsidR="008031F2" w:rsidRDefault="008031F2" w:rsidP="008031F2">
            <w:r>
              <w:t>night</w:t>
            </w:r>
          </w:p>
        </w:tc>
        <w:tc>
          <w:tcPr>
            <w:tcW w:w="1099"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tcPr>
          <w:p w:rsidR="008031F2" w:rsidRPr="00572F05" w:rsidRDefault="008031F2" w:rsidP="008031F2">
            <w:pPr>
              <w:rPr>
                <w:b/>
              </w:rPr>
            </w:pPr>
            <w:r w:rsidRPr="00572F05">
              <w:rPr>
                <w:b/>
              </w:rPr>
              <w:t>TOTAL</w:t>
            </w:r>
          </w:p>
        </w:tc>
        <w:tc>
          <w:tcPr>
            <w:tcW w:w="675" w:type="dxa"/>
          </w:tcPr>
          <w:p w:rsidR="008031F2" w:rsidRDefault="008031F2" w:rsidP="008031F2"/>
        </w:tc>
        <w:tc>
          <w:tcPr>
            <w:tcW w:w="1099" w:type="dxa"/>
            <w:shd w:val="clear" w:color="auto" w:fill="FFFF00"/>
          </w:tcPr>
          <w:p w:rsidR="008031F2" w:rsidRDefault="008031F2" w:rsidP="008031F2"/>
        </w:tc>
        <w:tc>
          <w:tcPr>
            <w:tcW w:w="1276" w:type="dxa"/>
            <w:shd w:val="clear" w:color="auto" w:fill="FFFF00"/>
          </w:tcPr>
          <w:p w:rsidR="008031F2" w:rsidRDefault="008031F2" w:rsidP="008031F2"/>
        </w:tc>
      </w:tr>
    </w:tbl>
    <w:tbl>
      <w:tblPr>
        <w:tblStyle w:val="TableGrid"/>
        <w:tblpPr w:leftFromText="180" w:rightFromText="180" w:vertAnchor="text" w:horzAnchor="margin" w:tblpXSpec="center" w:tblpY="3500"/>
        <w:tblOverlap w:val="never"/>
        <w:tblW w:w="5103" w:type="dxa"/>
        <w:tblLook w:val="04A0" w:firstRow="1" w:lastRow="0" w:firstColumn="1" w:lastColumn="0" w:noHBand="0" w:noVBand="1"/>
      </w:tblPr>
      <w:tblGrid>
        <w:gridCol w:w="1202"/>
        <w:gridCol w:w="1491"/>
        <w:gridCol w:w="1134"/>
        <w:gridCol w:w="1276"/>
      </w:tblGrid>
      <w:tr w:rsidR="008031F2" w:rsidTr="008031F2">
        <w:tc>
          <w:tcPr>
            <w:tcW w:w="5103" w:type="dxa"/>
            <w:gridSpan w:val="4"/>
            <w:shd w:val="clear" w:color="auto" w:fill="C0504D" w:themeFill="accent2"/>
          </w:tcPr>
          <w:p w:rsidR="008031F2" w:rsidRPr="00ED228A" w:rsidRDefault="00125921" w:rsidP="008031F2">
            <w:pPr>
              <w:jc w:val="center"/>
              <w:rPr>
                <w:b/>
              </w:rPr>
            </w:pPr>
            <w:r>
              <w:rPr>
                <w:b/>
              </w:rPr>
              <w:t>Table 7</w:t>
            </w:r>
            <w:r w:rsidR="008031F2">
              <w:rPr>
                <w:b/>
              </w:rPr>
              <w:t xml:space="preserve">          </w:t>
            </w:r>
            <w:r w:rsidR="008031F2" w:rsidRPr="00ED228A">
              <w:rPr>
                <w:b/>
              </w:rPr>
              <w:t>Elderly people (65+) (2010)</w:t>
            </w:r>
          </w:p>
        </w:tc>
      </w:tr>
      <w:tr w:rsidR="008031F2" w:rsidTr="008031F2">
        <w:tc>
          <w:tcPr>
            <w:tcW w:w="1202" w:type="dxa"/>
          </w:tcPr>
          <w:p w:rsidR="008031F2" w:rsidRDefault="008031F2" w:rsidP="008031F2"/>
        </w:tc>
        <w:tc>
          <w:tcPr>
            <w:tcW w:w="1491" w:type="dxa"/>
          </w:tcPr>
          <w:p w:rsidR="008031F2" w:rsidRDefault="008031F2" w:rsidP="008031F2"/>
        </w:tc>
        <w:tc>
          <w:tcPr>
            <w:tcW w:w="1134" w:type="dxa"/>
          </w:tcPr>
          <w:p w:rsidR="008031F2" w:rsidRPr="00572F05" w:rsidRDefault="008031F2" w:rsidP="008031F2">
            <w:pPr>
              <w:jc w:val="center"/>
              <w:rPr>
                <w:b/>
              </w:rPr>
            </w:pPr>
            <w:r w:rsidRPr="00572F05">
              <w:rPr>
                <w:b/>
              </w:rPr>
              <w:t>Injured</w:t>
            </w:r>
          </w:p>
        </w:tc>
        <w:tc>
          <w:tcPr>
            <w:tcW w:w="1276" w:type="dxa"/>
          </w:tcPr>
          <w:p w:rsidR="008031F2" w:rsidRPr="00572F05" w:rsidRDefault="008031F2" w:rsidP="008031F2">
            <w:pPr>
              <w:jc w:val="center"/>
              <w:rPr>
                <w:b/>
              </w:rPr>
            </w:pPr>
            <w:r w:rsidRPr="00572F05">
              <w:rPr>
                <w:b/>
              </w:rPr>
              <w:t>killed</w:t>
            </w:r>
          </w:p>
        </w:tc>
      </w:tr>
      <w:tr w:rsidR="008031F2" w:rsidTr="008031F2">
        <w:tc>
          <w:tcPr>
            <w:tcW w:w="1202" w:type="dxa"/>
            <w:vMerge w:val="restart"/>
          </w:tcPr>
          <w:p w:rsidR="008031F2" w:rsidRDefault="008031F2" w:rsidP="008031F2">
            <w:r>
              <w:t>Inside urban area</w:t>
            </w:r>
          </w:p>
        </w:tc>
        <w:tc>
          <w:tcPr>
            <w:tcW w:w="1491" w:type="dxa"/>
          </w:tcPr>
          <w:p w:rsidR="008031F2" w:rsidRDefault="008031F2" w:rsidP="008031F2">
            <w:r>
              <w:t>as driver</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tcPr>
          <w:p w:rsidR="008031F2" w:rsidRDefault="008031F2" w:rsidP="008031F2"/>
        </w:tc>
        <w:tc>
          <w:tcPr>
            <w:tcW w:w="1491" w:type="dxa"/>
          </w:tcPr>
          <w:p w:rsidR="008031F2" w:rsidRDefault="008031F2" w:rsidP="008031F2">
            <w:r>
              <w:t>as passenger</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tcPr>
          <w:p w:rsidR="008031F2" w:rsidRDefault="008031F2" w:rsidP="008031F2"/>
        </w:tc>
        <w:tc>
          <w:tcPr>
            <w:tcW w:w="1491" w:type="dxa"/>
          </w:tcPr>
          <w:p w:rsidR="008031F2" w:rsidRDefault="008031F2" w:rsidP="008031F2">
            <w:r>
              <w:t>as pedestrian</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val="restart"/>
          </w:tcPr>
          <w:p w:rsidR="008031F2" w:rsidRDefault="008031F2" w:rsidP="008031F2">
            <w:r>
              <w:t>Outside urban area</w:t>
            </w:r>
          </w:p>
        </w:tc>
        <w:tc>
          <w:tcPr>
            <w:tcW w:w="1491" w:type="dxa"/>
          </w:tcPr>
          <w:p w:rsidR="008031F2" w:rsidRDefault="008031F2" w:rsidP="008031F2">
            <w:r>
              <w:t>as driver</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tcPr>
          <w:p w:rsidR="008031F2" w:rsidRDefault="008031F2" w:rsidP="008031F2"/>
        </w:tc>
        <w:tc>
          <w:tcPr>
            <w:tcW w:w="1491" w:type="dxa"/>
          </w:tcPr>
          <w:p w:rsidR="008031F2" w:rsidRDefault="008031F2" w:rsidP="008031F2">
            <w:r>
              <w:t>as passenger</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vMerge/>
          </w:tcPr>
          <w:p w:rsidR="008031F2" w:rsidRDefault="008031F2" w:rsidP="008031F2"/>
        </w:tc>
        <w:tc>
          <w:tcPr>
            <w:tcW w:w="1491" w:type="dxa"/>
          </w:tcPr>
          <w:p w:rsidR="008031F2" w:rsidRDefault="008031F2" w:rsidP="008031F2">
            <w:r>
              <w:t>as pedestrian</w:t>
            </w:r>
          </w:p>
        </w:tc>
        <w:tc>
          <w:tcPr>
            <w:tcW w:w="1134" w:type="dxa"/>
            <w:shd w:val="clear" w:color="auto" w:fill="FFFF00"/>
          </w:tcPr>
          <w:p w:rsidR="008031F2" w:rsidRDefault="008031F2" w:rsidP="008031F2"/>
        </w:tc>
        <w:tc>
          <w:tcPr>
            <w:tcW w:w="1276" w:type="dxa"/>
            <w:shd w:val="clear" w:color="auto" w:fill="FFFF00"/>
          </w:tcPr>
          <w:p w:rsidR="008031F2" w:rsidRDefault="008031F2" w:rsidP="008031F2"/>
        </w:tc>
      </w:tr>
      <w:tr w:rsidR="008031F2" w:rsidTr="008031F2">
        <w:tc>
          <w:tcPr>
            <w:tcW w:w="1202" w:type="dxa"/>
          </w:tcPr>
          <w:p w:rsidR="008031F2" w:rsidRPr="00572F05" w:rsidRDefault="008031F2" w:rsidP="008031F2">
            <w:pPr>
              <w:rPr>
                <w:b/>
              </w:rPr>
            </w:pPr>
            <w:r w:rsidRPr="00572F05">
              <w:rPr>
                <w:b/>
              </w:rPr>
              <w:t>TOTAL</w:t>
            </w:r>
          </w:p>
        </w:tc>
        <w:tc>
          <w:tcPr>
            <w:tcW w:w="1491" w:type="dxa"/>
          </w:tcPr>
          <w:p w:rsidR="008031F2" w:rsidRDefault="008031F2" w:rsidP="008031F2"/>
        </w:tc>
        <w:tc>
          <w:tcPr>
            <w:tcW w:w="1134" w:type="dxa"/>
            <w:shd w:val="clear" w:color="auto" w:fill="FFFF00"/>
          </w:tcPr>
          <w:p w:rsidR="008031F2" w:rsidRDefault="008031F2" w:rsidP="008031F2"/>
        </w:tc>
        <w:tc>
          <w:tcPr>
            <w:tcW w:w="1276" w:type="dxa"/>
            <w:shd w:val="clear" w:color="auto" w:fill="FFFF00"/>
          </w:tcPr>
          <w:p w:rsidR="008031F2" w:rsidRDefault="008031F2" w:rsidP="008031F2"/>
        </w:tc>
      </w:tr>
    </w:tbl>
    <w:p w:rsidR="008031F2" w:rsidRDefault="008031F2" w:rsidP="008031F2"/>
    <w:p w:rsidR="008031F2" w:rsidRDefault="008031F2" w:rsidP="008031F2">
      <w:pPr>
        <w:spacing w:after="200" w:line="276" w:lineRule="auto"/>
      </w:pPr>
      <w:r>
        <w:br w:type="page"/>
      </w:r>
    </w:p>
    <w:tbl>
      <w:tblPr>
        <w:tblW w:w="9574" w:type="dxa"/>
        <w:jc w:val="center"/>
        <w:tblInd w:w="-516" w:type="dxa"/>
        <w:tblLook w:val="04A0" w:firstRow="1" w:lastRow="0" w:firstColumn="1" w:lastColumn="0" w:noHBand="0" w:noVBand="1"/>
      </w:tblPr>
      <w:tblGrid>
        <w:gridCol w:w="4264"/>
        <w:gridCol w:w="1350"/>
        <w:gridCol w:w="1620"/>
        <w:gridCol w:w="1350"/>
        <w:gridCol w:w="990"/>
      </w:tblGrid>
      <w:tr w:rsidR="008031F2" w:rsidRPr="004D5BB8" w:rsidTr="007F5EAE">
        <w:trPr>
          <w:trHeight w:val="300"/>
          <w:jc w:val="center"/>
        </w:trPr>
        <w:tc>
          <w:tcPr>
            <w:tcW w:w="9574" w:type="dxa"/>
            <w:gridSpan w:val="5"/>
            <w:tcBorders>
              <w:top w:val="single" w:sz="4" w:space="0" w:color="auto"/>
              <w:left w:val="single" w:sz="4" w:space="0" w:color="auto"/>
              <w:right w:val="single" w:sz="4" w:space="0" w:color="auto"/>
            </w:tcBorders>
            <w:shd w:val="clear" w:color="auto" w:fill="C0504D" w:themeFill="accent2"/>
            <w:noWrap/>
            <w:vAlign w:val="bottom"/>
            <w:hideMark/>
          </w:tcPr>
          <w:p w:rsidR="008031F2" w:rsidRPr="004D5BB8" w:rsidRDefault="00125921" w:rsidP="007F5EAE">
            <w:pPr>
              <w:jc w:val="center"/>
              <w:rPr>
                <w:rFonts w:eastAsia="Times New Roman" w:cs="Calibri"/>
                <w:b/>
                <w:bCs/>
                <w:color w:val="000000"/>
                <w:sz w:val="24"/>
                <w:lang w:val="en-GB"/>
              </w:rPr>
            </w:pPr>
            <w:r>
              <w:rPr>
                <w:rFonts w:eastAsia="Times New Roman" w:cs="Calibri"/>
                <w:b/>
                <w:bCs/>
                <w:color w:val="000000"/>
                <w:sz w:val="24"/>
                <w:lang w:val="en-GB"/>
              </w:rPr>
              <w:lastRenderedPageBreak/>
              <w:t>Table 8</w:t>
            </w:r>
            <w:r w:rsidR="008031F2">
              <w:rPr>
                <w:rFonts w:eastAsia="Times New Roman" w:cs="Calibri"/>
                <w:b/>
                <w:bCs/>
                <w:color w:val="000000"/>
                <w:sz w:val="24"/>
                <w:lang w:val="en-GB"/>
              </w:rPr>
              <w:t xml:space="preserve">               Accident and injuries by r</w:t>
            </w:r>
            <w:r w:rsidR="008031F2" w:rsidRPr="004D5BB8">
              <w:rPr>
                <w:rFonts w:eastAsia="Times New Roman" w:cs="Calibri"/>
                <w:b/>
                <w:bCs/>
                <w:color w:val="000000"/>
                <w:sz w:val="24"/>
                <w:lang w:val="en-GB"/>
              </w:rPr>
              <w:t xml:space="preserve">oad </w:t>
            </w:r>
            <w:r w:rsidR="008031F2">
              <w:rPr>
                <w:rFonts w:eastAsia="Times New Roman" w:cs="Calibri"/>
                <w:b/>
                <w:bCs/>
                <w:color w:val="000000"/>
                <w:sz w:val="24"/>
                <w:lang w:val="en-GB"/>
              </w:rPr>
              <w:t>t</w:t>
            </w:r>
            <w:r w:rsidR="008031F2" w:rsidRPr="004D5BB8">
              <w:rPr>
                <w:rFonts w:eastAsia="Times New Roman" w:cs="Calibri"/>
                <w:b/>
                <w:bCs/>
                <w:color w:val="000000"/>
                <w:sz w:val="24"/>
                <w:lang w:val="en-GB"/>
              </w:rPr>
              <w:t xml:space="preserve">ypes </w:t>
            </w:r>
            <w:r w:rsidR="008031F2">
              <w:rPr>
                <w:rFonts w:eastAsia="Times New Roman" w:cs="Calibri"/>
                <w:b/>
                <w:bCs/>
                <w:color w:val="000000"/>
                <w:sz w:val="24"/>
                <w:lang w:val="en-GB"/>
              </w:rPr>
              <w:t>(</w:t>
            </w:r>
            <w:r w:rsidR="008031F2" w:rsidRPr="004D5BB8">
              <w:rPr>
                <w:rFonts w:eastAsia="Times New Roman" w:cs="Calibri"/>
                <w:b/>
                <w:bCs/>
                <w:color w:val="000000"/>
                <w:sz w:val="24"/>
                <w:lang w:val="en-GB"/>
              </w:rPr>
              <w:t>2010</w:t>
            </w:r>
            <w:r w:rsidR="008031F2">
              <w:rPr>
                <w:rFonts w:eastAsia="Times New Roman" w:cs="Calibri"/>
                <w:b/>
                <w:bCs/>
                <w:color w:val="000000"/>
                <w:sz w:val="24"/>
                <w:lang w:val="en-GB"/>
              </w:rPr>
              <w:t>)</w:t>
            </w:r>
          </w:p>
        </w:tc>
      </w:tr>
      <w:tr w:rsidR="008031F2" w:rsidRPr="004D5BB8" w:rsidTr="007F5EAE">
        <w:trPr>
          <w:trHeight w:val="300"/>
          <w:jc w:val="center"/>
        </w:trPr>
        <w:tc>
          <w:tcPr>
            <w:tcW w:w="4264" w:type="dxa"/>
            <w:tcBorders>
              <w:left w:val="single" w:sz="4" w:space="0" w:color="auto"/>
              <w:bottom w:val="single" w:sz="4" w:space="0" w:color="auto"/>
              <w:right w:val="single" w:sz="4" w:space="0" w:color="auto"/>
            </w:tcBorders>
            <w:shd w:val="clear" w:color="auto" w:fill="auto"/>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w:t>
            </w:r>
          </w:p>
        </w:tc>
        <w:tc>
          <w:tcPr>
            <w:tcW w:w="1350" w:type="dxa"/>
            <w:tcBorders>
              <w:left w:val="nil"/>
              <w:bottom w:val="single" w:sz="4" w:space="0" w:color="auto"/>
              <w:right w:val="single" w:sz="4" w:space="0" w:color="auto"/>
            </w:tcBorders>
            <w:shd w:val="clear" w:color="auto" w:fill="auto"/>
            <w:noWrap/>
            <w:vAlign w:val="bottom"/>
            <w:hideMark/>
          </w:tcPr>
          <w:p w:rsidR="008031F2" w:rsidRPr="004D5BB8" w:rsidRDefault="008031F2" w:rsidP="007F5EAE">
            <w:pPr>
              <w:rPr>
                <w:rFonts w:eastAsia="Times New Roman" w:cs="Calibri"/>
                <w:b/>
                <w:bCs/>
                <w:color w:val="000000"/>
                <w:lang w:val="en-GB"/>
              </w:rPr>
            </w:pPr>
            <w:r>
              <w:rPr>
                <w:rFonts w:eastAsia="Times New Roman" w:cs="Calibri"/>
                <w:b/>
                <w:bCs/>
                <w:color w:val="000000"/>
                <w:lang w:val="en-GB"/>
              </w:rPr>
              <w:t>All accident</w:t>
            </w:r>
          </w:p>
        </w:tc>
        <w:tc>
          <w:tcPr>
            <w:tcW w:w="1620" w:type="dxa"/>
            <w:tcBorders>
              <w:left w:val="nil"/>
              <w:bottom w:val="single" w:sz="4" w:space="0" w:color="auto"/>
              <w:right w:val="single" w:sz="4" w:space="0" w:color="auto"/>
            </w:tcBorders>
            <w:shd w:val="clear" w:color="auto" w:fill="auto"/>
            <w:noWrap/>
            <w:vAlign w:val="bottom"/>
            <w:hideMark/>
          </w:tcPr>
          <w:p w:rsidR="008031F2" w:rsidRPr="004D5BB8" w:rsidRDefault="008031F2" w:rsidP="007F5EAE">
            <w:pPr>
              <w:jc w:val="center"/>
              <w:rPr>
                <w:rFonts w:eastAsia="Times New Roman" w:cs="Calibri"/>
                <w:b/>
                <w:bCs/>
                <w:color w:val="000000"/>
                <w:lang w:val="en-GB"/>
              </w:rPr>
            </w:pPr>
            <w:r w:rsidRPr="004D5BB8">
              <w:rPr>
                <w:rFonts w:eastAsia="Times New Roman" w:cs="Calibri"/>
                <w:b/>
                <w:bCs/>
                <w:color w:val="000000"/>
                <w:lang w:val="en-GB"/>
              </w:rPr>
              <w:t>Accident with Injuries</w:t>
            </w:r>
            <w:r>
              <w:rPr>
                <w:rFonts w:eastAsia="Times New Roman" w:cs="Calibri"/>
                <w:b/>
                <w:bCs/>
                <w:color w:val="000000"/>
                <w:lang w:val="en-GB"/>
              </w:rPr>
              <w:t xml:space="preserve"> and fatalities</w:t>
            </w:r>
          </w:p>
        </w:tc>
        <w:tc>
          <w:tcPr>
            <w:tcW w:w="1350" w:type="dxa"/>
            <w:tcBorders>
              <w:left w:val="nil"/>
              <w:bottom w:val="single" w:sz="4" w:space="0" w:color="auto"/>
              <w:right w:val="single" w:sz="4" w:space="0" w:color="auto"/>
            </w:tcBorders>
            <w:shd w:val="clear" w:color="auto" w:fill="auto"/>
            <w:noWrap/>
            <w:vAlign w:val="bottom"/>
            <w:hideMark/>
          </w:tcPr>
          <w:p w:rsidR="008031F2" w:rsidRPr="004D5BB8" w:rsidRDefault="008031F2" w:rsidP="007F5EAE">
            <w:pPr>
              <w:jc w:val="center"/>
              <w:rPr>
                <w:rFonts w:eastAsia="Times New Roman" w:cs="Calibri"/>
                <w:b/>
                <w:bCs/>
                <w:color w:val="000000"/>
                <w:lang w:val="en-GB"/>
              </w:rPr>
            </w:pPr>
            <w:r w:rsidRPr="004D5BB8">
              <w:rPr>
                <w:rFonts w:eastAsia="Times New Roman" w:cs="Calibri"/>
                <w:b/>
                <w:bCs/>
                <w:color w:val="000000"/>
                <w:lang w:val="en-GB"/>
              </w:rPr>
              <w:t>Injured</w:t>
            </w:r>
          </w:p>
        </w:tc>
        <w:tc>
          <w:tcPr>
            <w:tcW w:w="990" w:type="dxa"/>
            <w:tcBorders>
              <w:left w:val="nil"/>
              <w:bottom w:val="single" w:sz="4" w:space="0" w:color="auto"/>
              <w:right w:val="single" w:sz="4" w:space="0" w:color="auto"/>
            </w:tcBorders>
            <w:vAlign w:val="bottom"/>
          </w:tcPr>
          <w:p w:rsidR="008031F2" w:rsidRDefault="008031F2" w:rsidP="007F5EAE">
            <w:pPr>
              <w:rPr>
                <w:rFonts w:eastAsia="Times New Roman" w:cs="Calibri"/>
                <w:b/>
                <w:bCs/>
                <w:color w:val="000000"/>
                <w:lang w:val="en-GB"/>
              </w:rPr>
            </w:pPr>
            <w:r w:rsidRPr="004D5BB8">
              <w:rPr>
                <w:rFonts w:eastAsia="Times New Roman" w:cs="Calibri"/>
                <w:b/>
                <w:bCs/>
                <w:color w:val="000000"/>
                <w:lang w:val="en-GB"/>
              </w:rPr>
              <w:t>Killed</w:t>
            </w: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auto"/>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Highway</w:t>
            </w:r>
            <w:r>
              <w:rPr>
                <w:rFonts w:eastAsia="Times New Roman" w:cs="Calibri"/>
                <w:color w:val="000000"/>
                <w:lang w:val="en-GB"/>
              </w:rPr>
              <w:t>s</w:t>
            </w: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auto"/>
            <w:noWrap/>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4726</w:t>
            </w:r>
          </w:p>
        </w:tc>
        <w:tc>
          <w:tcPr>
            <w:tcW w:w="162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auto"/>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Regional</w:t>
            </w:r>
            <w:r>
              <w:rPr>
                <w:rFonts w:eastAsia="Times New Roman" w:cs="Calibri"/>
                <w:color w:val="000000"/>
                <w:lang w:val="en-GB"/>
              </w:rPr>
              <w:t xml:space="preserve"> roads</w:t>
            </w:r>
          </w:p>
        </w:tc>
        <w:tc>
          <w:tcPr>
            <w:tcW w:w="1350" w:type="dxa"/>
            <w:tcBorders>
              <w:top w:val="nil"/>
              <w:left w:val="nil"/>
              <w:bottom w:val="single" w:sz="4" w:space="0" w:color="auto"/>
              <w:right w:val="single" w:sz="4" w:space="0" w:color="auto"/>
            </w:tcBorders>
            <w:shd w:val="clear" w:color="auto" w:fill="auto"/>
            <w:noWrap/>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1492</w:t>
            </w:r>
          </w:p>
        </w:tc>
        <w:tc>
          <w:tcPr>
            <w:tcW w:w="162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Urban</w:t>
            </w:r>
            <w:r>
              <w:rPr>
                <w:rFonts w:eastAsia="Times New Roman" w:cs="Calibri"/>
                <w:color w:val="000000"/>
                <w:lang w:val="en-GB"/>
              </w:rPr>
              <w:t xml:space="preserve"> roads (town, villages)*)</w:t>
            </w:r>
          </w:p>
        </w:tc>
        <w:tc>
          <w:tcPr>
            <w:tcW w:w="1350" w:type="dxa"/>
            <w:tcBorders>
              <w:top w:val="nil"/>
              <w:left w:val="nil"/>
              <w:bottom w:val="single" w:sz="4" w:space="0" w:color="auto"/>
              <w:right w:val="single" w:sz="4" w:space="0" w:color="auto"/>
            </w:tcBorders>
            <w:shd w:val="clear" w:color="auto" w:fill="FFFF00"/>
            <w:noWrap/>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9788</w:t>
            </w:r>
            <w:r>
              <w:rPr>
                <w:rFonts w:eastAsia="Times New Roman" w:cs="Calibri"/>
                <w:color w:val="000000"/>
                <w:lang w:val="en-GB"/>
              </w:rPr>
              <w:t xml:space="preserve"> ??</w:t>
            </w:r>
          </w:p>
        </w:tc>
        <w:tc>
          <w:tcPr>
            <w:tcW w:w="162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Rural</w:t>
            </w:r>
            <w:r>
              <w:rPr>
                <w:rFonts w:eastAsia="Times New Roman" w:cs="Calibri"/>
                <w:color w:val="000000"/>
                <w:lang w:val="en-GB"/>
              </w:rPr>
              <w:t xml:space="preserve"> roads (outside villages)*)</w:t>
            </w:r>
          </w:p>
        </w:tc>
        <w:tc>
          <w:tcPr>
            <w:tcW w:w="1350" w:type="dxa"/>
            <w:tcBorders>
              <w:top w:val="nil"/>
              <w:left w:val="nil"/>
              <w:bottom w:val="single" w:sz="4" w:space="0" w:color="auto"/>
              <w:right w:val="single" w:sz="4" w:space="0" w:color="auto"/>
            </w:tcBorders>
            <w:shd w:val="clear" w:color="auto" w:fill="FFFF00"/>
            <w:noWrap/>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1751</w:t>
            </w:r>
            <w:r>
              <w:rPr>
                <w:rFonts w:eastAsia="Times New Roman" w:cs="Calibri"/>
                <w:color w:val="000000"/>
                <w:lang w:val="en-GB"/>
              </w:rPr>
              <w:t xml:space="preserve"> ??</w:t>
            </w:r>
          </w:p>
        </w:tc>
        <w:tc>
          <w:tcPr>
            <w:tcW w:w="162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auto"/>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Other</w:t>
            </w:r>
          </w:p>
        </w:tc>
        <w:tc>
          <w:tcPr>
            <w:tcW w:w="1350" w:type="dxa"/>
            <w:tcBorders>
              <w:top w:val="nil"/>
              <w:left w:val="nil"/>
              <w:bottom w:val="single" w:sz="4" w:space="0" w:color="auto"/>
              <w:right w:val="single" w:sz="4" w:space="0" w:color="auto"/>
            </w:tcBorders>
            <w:shd w:val="clear" w:color="auto" w:fill="auto"/>
            <w:noWrap/>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273</w:t>
            </w:r>
          </w:p>
        </w:tc>
        <w:tc>
          <w:tcPr>
            <w:tcW w:w="162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1350" w:type="dxa"/>
            <w:tcBorders>
              <w:top w:val="nil"/>
              <w:left w:val="nil"/>
              <w:bottom w:val="single" w:sz="4" w:space="0" w:color="auto"/>
              <w:right w:val="single" w:sz="4" w:space="0" w:color="auto"/>
            </w:tcBorders>
            <w:shd w:val="clear" w:color="auto" w:fill="FFFF00"/>
            <w:noWrap/>
            <w:vAlign w:val="bottom"/>
            <w:hideMark/>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 xml:space="preserve">           </w:t>
            </w: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nil"/>
              <w:right w:val="single" w:sz="4" w:space="0" w:color="auto"/>
            </w:tcBorders>
            <w:shd w:val="clear" w:color="auto" w:fill="auto"/>
            <w:noWrap/>
            <w:vAlign w:val="bottom"/>
          </w:tcPr>
          <w:p w:rsidR="008031F2" w:rsidRPr="00572F05" w:rsidRDefault="008031F2" w:rsidP="007F5EAE">
            <w:pPr>
              <w:rPr>
                <w:rFonts w:eastAsia="Times New Roman" w:cs="Calibri"/>
                <w:b/>
                <w:color w:val="000000"/>
                <w:lang w:val="en-GB"/>
              </w:rPr>
            </w:pPr>
            <w:r w:rsidRPr="00572F05">
              <w:rPr>
                <w:rFonts w:eastAsia="Times New Roman" w:cs="Calibri"/>
                <w:b/>
                <w:color w:val="000000"/>
                <w:lang w:val="en-GB"/>
              </w:rPr>
              <w:t>TOTAL</w:t>
            </w:r>
          </w:p>
        </w:tc>
        <w:tc>
          <w:tcPr>
            <w:tcW w:w="1350" w:type="dxa"/>
            <w:tcBorders>
              <w:top w:val="nil"/>
              <w:left w:val="nil"/>
              <w:bottom w:val="nil"/>
              <w:right w:val="single" w:sz="4" w:space="0" w:color="auto"/>
            </w:tcBorders>
            <w:shd w:val="clear" w:color="auto" w:fill="auto"/>
            <w:noWrap/>
          </w:tcPr>
          <w:p w:rsidR="008031F2" w:rsidRPr="004D5BB8" w:rsidRDefault="008031F2" w:rsidP="007F5EAE">
            <w:pPr>
              <w:rPr>
                <w:rFonts w:eastAsia="Times New Roman" w:cs="Calibri"/>
                <w:color w:val="000000"/>
                <w:lang w:val="en-GB"/>
              </w:rPr>
            </w:pPr>
            <w:r w:rsidRPr="004D5BB8">
              <w:rPr>
                <w:rFonts w:eastAsia="Times New Roman" w:cs="Calibri"/>
                <w:color w:val="000000"/>
                <w:lang w:val="en-GB"/>
              </w:rPr>
              <w:t>18030</w:t>
            </w:r>
          </w:p>
        </w:tc>
        <w:tc>
          <w:tcPr>
            <w:tcW w:w="1620" w:type="dxa"/>
            <w:tcBorders>
              <w:top w:val="nil"/>
              <w:left w:val="nil"/>
              <w:bottom w:val="nil"/>
              <w:right w:val="single" w:sz="4" w:space="0" w:color="auto"/>
            </w:tcBorders>
            <w:shd w:val="clear" w:color="auto" w:fill="FFFF00"/>
            <w:noWrap/>
            <w:vAlign w:val="bottom"/>
          </w:tcPr>
          <w:p w:rsidR="008031F2" w:rsidRPr="004D5BB8" w:rsidRDefault="008031F2" w:rsidP="007F5EAE">
            <w:pPr>
              <w:rPr>
                <w:rFonts w:eastAsia="Times New Roman" w:cs="Calibri"/>
                <w:color w:val="000000"/>
                <w:lang w:val="en-GB"/>
              </w:rPr>
            </w:pPr>
          </w:p>
        </w:tc>
        <w:tc>
          <w:tcPr>
            <w:tcW w:w="1350" w:type="dxa"/>
            <w:tcBorders>
              <w:top w:val="nil"/>
              <w:left w:val="nil"/>
              <w:bottom w:val="nil"/>
              <w:right w:val="single" w:sz="4" w:space="0" w:color="auto"/>
            </w:tcBorders>
            <w:shd w:val="clear" w:color="auto" w:fill="FFFF00"/>
            <w:noWrap/>
            <w:vAlign w:val="bottom"/>
          </w:tcPr>
          <w:p w:rsidR="008031F2" w:rsidRPr="004D5BB8" w:rsidRDefault="008031F2" w:rsidP="007F5EAE">
            <w:pPr>
              <w:rPr>
                <w:rFonts w:eastAsia="Times New Roman" w:cs="Calibri"/>
                <w:color w:val="000000"/>
                <w:lang w:val="en-GB"/>
              </w:rPr>
            </w:pPr>
          </w:p>
        </w:tc>
        <w:tc>
          <w:tcPr>
            <w:tcW w:w="990" w:type="dxa"/>
            <w:tcBorders>
              <w:top w:val="nil"/>
              <w:left w:val="nil"/>
              <w:bottom w:val="nil"/>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r w:rsidR="008031F2" w:rsidRPr="004D5BB8" w:rsidTr="007F5EAE">
        <w:trPr>
          <w:trHeight w:val="300"/>
          <w:jc w:val="center"/>
        </w:trPr>
        <w:tc>
          <w:tcPr>
            <w:tcW w:w="4264" w:type="dxa"/>
            <w:tcBorders>
              <w:top w:val="nil"/>
              <w:left w:val="single" w:sz="4" w:space="0" w:color="auto"/>
              <w:bottom w:val="single" w:sz="4" w:space="0" w:color="auto"/>
              <w:right w:val="single" w:sz="4" w:space="0" w:color="auto"/>
            </w:tcBorders>
            <w:shd w:val="clear" w:color="auto" w:fill="auto"/>
            <w:noWrap/>
            <w:vAlign w:val="bottom"/>
          </w:tcPr>
          <w:p w:rsidR="008031F2" w:rsidRPr="0010613A" w:rsidRDefault="008031F2" w:rsidP="007F5EAE">
            <w:pPr>
              <w:rPr>
                <w:rFonts w:eastAsia="Times New Roman" w:cs="Calibri"/>
                <w:color w:val="000000"/>
                <w:sz w:val="18"/>
                <w:szCs w:val="18"/>
                <w:lang w:val="en-GB"/>
              </w:rPr>
            </w:pPr>
            <w:r w:rsidRPr="0010613A">
              <w:rPr>
                <w:rFonts w:eastAsia="Times New Roman" w:cs="Calibri"/>
                <w:color w:val="000000"/>
                <w:sz w:val="18"/>
                <w:szCs w:val="18"/>
                <w:lang w:val="en-GB"/>
              </w:rPr>
              <w:t>*)urban roads a</w:t>
            </w:r>
            <w:r>
              <w:rPr>
                <w:rFonts w:eastAsia="Times New Roman" w:cs="Calibri"/>
                <w:color w:val="000000"/>
                <w:sz w:val="18"/>
                <w:szCs w:val="18"/>
                <w:lang w:val="en-GB"/>
              </w:rPr>
              <w:t>r</w:t>
            </w:r>
            <w:r w:rsidRPr="0010613A">
              <w:rPr>
                <w:rFonts w:eastAsia="Times New Roman" w:cs="Calibri"/>
                <w:color w:val="000000"/>
                <w:sz w:val="18"/>
                <w:szCs w:val="18"/>
                <w:lang w:val="en-GB"/>
              </w:rPr>
              <w:t>e inside boundary signs of town and villages</w:t>
            </w:r>
            <w:r>
              <w:rPr>
                <w:rFonts w:eastAsia="Times New Roman" w:cs="Calibri"/>
                <w:color w:val="000000"/>
                <w:sz w:val="18"/>
                <w:szCs w:val="18"/>
                <w:lang w:val="en-GB"/>
              </w:rPr>
              <w:t xml:space="preserve"> (built up area)</w:t>
            </w:r>
          </w:p>
        </w:tc>
        <w:tc>
          <w:tcPr>
            <w:tcW w:w="1350" w:type="dxa"/>
            <w:tcBorders>
              <w:top w:val="nil"/>
              <w:left w:val="nil"/>
              <w:bottom w:val="single" w:sz="4" w:space="0" w:color="auto"/>
              <w:right w:val="single" w:sz="4" w:space="0" w:color="auto"/>
            </w:tcBorders>
            <w:shd w:val="clear" w:color="auto" w:fill="auto"/>
            <w:noWrap/>
          </w:tcPr>
          <w:p w:rsidR="008031F2" w:rsidRPr="004D5BB8" w:rsidRDefault="008031F2" w:rsidP="007F5EAE">
            <w:pPr>
              <w:rPr>
                <w:rFonts w:eastAsia="Times New Roman" w:cs="Calibri"/>
                <w:color w:val="000000"/>
                <w:lang w:val="en-GB"/>
              </w:rPr>
            </w:pPr>
          </w:p>
        </w:tc>
        <w:tc>
          <w:tcPr>
            <w:tcW w:w="1620" w:type="dxa"/>
            <w:tcBorders>
              <w:top w:val="nil"/>
              <w:left w:val="nil"/>
              <w:bottom w:val="single" w:sz="4" w:space="0" w:color="auto"/>
              <w:right w:val="single" w:sz="4" w:space="0" w:color="auto"/>
            </w:tcBorders>
            <w:shd w:val="clear" w:color="auto" w:fill="FFFF00"/>
            <w:noWrap/>
            <w:vAlign w:val="bottom"/>
          </w:tcPr>
          <w:p w:rsidR="008031F2" w:rsidRPr="004D5BB8" w:rsidRDefault="008031F2" w:rsidP="007F5EAE">
            <w:pPr>
              <w:rPr>
                <w:rFonts w:eastAsia="Times New Roman" w:cs="Calibri"/>
                <w:color w:val="000000"/>
                <w:lang w:val="en-GB"/>
              </w:rPr>
            </w:pPr>
          </w:p>
        </w:tc>
        <w:tc>
          <w:tcPr>
            <w:tcW w:w="1350" w:type="dxa"/>
            <w:tcBorders>
              <w:top w:val="nil"/>
              <w:left w:val="nil"/>
              <w:bottom w:val="single" w:sz="4" w:space="0" w:color="auto"/>
              <w:right w:val="single" w:sz="4" w:space="0" w:color="auto"/>
            </w:tcBorders>
            <w:shd w:val="clear" w:color="auto" w:fill="FFFF00"/>
            <w:noWrap/>
            <w:vAlign w:val="bottom"/>
          </w:tcPr>
          <w:p w:rsidR="008031F2" w:rsidRPr="004D5BB8" w:rsidRDefault="008031F2" w:rsidP="007F5EAE">
            <w:pPr>
              <w:rPr>
                <w:rFonts w:eastAsia="Times New Roman" w:cs="Calibri"/>
                <w:color w:val="000000"/>
                <w:lang w:val="en-GB"/>
              </w:rPr>
            </w:pPr>
          </w:p>
        </w:tc>
        <w:tc>
          <w:tcPr>
            <w:tcW w:w="990" w:type="dxa"/>
            <w:tcBorders>
              <w:top w:val="nil"/>
              <w:left w:val="nil"/>
              <w:bottom w:val="single" w:sz="4" w:space="0" w:color="auto"/>
              <w:right w:val="single" w:sz="4" w:space="0" w:color="auto"/>
            </w:tcBorders>
            <w:shd w:val="clear" w:color="auto" w:fill="FFFF00"/>
          </w:tcPr>
          <w:p w:rsidR="008031F2" w:rsidRPr="004D5BB8" w:rsidRDefault="008031F2" w:rsidP="007F5EAE">
            <w:pPr>
              <w:rPr>
                <w:rFonts w:eastAsia="Times New Roman" w:cs="Calibri"/>
                <w:color w:val="000000"/>
                <w:lang w:val="en-GB"/>
              </w:rPr>
            </w:pPr>
          </w:p>
        </w:tc>
      </w:tr>
    </w:tbl>
    <w:p w:rsidR="008031F2" w:rsidRDefault="008031F2" w:rsidP="008031F2"/>
    <w:p w:rsidR="008031F2" w:rsidRDefault="008031F2" w:rsidP="008031F2"/>
    <w:p w:rsidR="008031F2" w:rsidRDefault="008031F2" w:rsidP="008031F2"/>
    <w:tbl>
      <w:tblPr>
        <w:tblpPr w:leftFromText="180" w:rightFromText="180"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84"/>
        <w:gridCol w:w="1701"/>
        <w:gridCol w:w="1276"/>
        <w:gridCol w:w="1276"/>
      </w:tblGrid>
      <w:tr w:rsidR="008031F2" w:rsidRPr="004D5BB8" w:rsidTr="007F5EAE">
        <w:trPr>
          <w:trHeight w:val="300"/>
        </w:trPr>
        <w:tc>
          <w:tcPr>
            <w:tcW w:w="7338" w:type="dxa"/>
            <w:gridSpan w:val="5"/>
            <w:shd w:val="clear" w:color="auto" w:fill="C0504D" w:themeFill="accent2"/>
            <w:noWrap/>
            <w:hideMark/>
          </w:tcPr>
          <w:p w:rsidR="008031F2" w:rsidRPr="00572F05" w:rsidRDefault="00125921" w:rsidP="007F5EAE">
            <w:pPr>
              <w:jc w:val="center"/>
              <w:rPr>
                <w:b/>
                <w:sz w:val="24"/>
                <w:lang w:val="en-GB"/>
              </w:rPr>
            </w:pPr>
            <w:r>
              <w:rPr>
                <w:b/>
                <w:sz w:val="24"/>
                <w:lang w:val="en-GB"/>
              </w:rPr>
              <w:t>Table 9</w:t>
            </w:r>
            <w:r w:rsidR="008031F2" w:rsidRPr="00572F05">
              <w:rPr>
                <w:b/>
                <w:sz w:val="24"/>
                <w:lang w:val="en-GB"/>
              </w:rPr>
              <w:t xml:space="preserve">         Accident and injuries by part of the road (2010)</w:t>
            </w:r>
          </w:p>
        </w:tc>
      </w:tr>
      <w:tr w:rsidR="008031F2" w:rsidRPr="004D5BB8" w:rsidTr="007F5EAE">
        <w:trPr>
          <w:trHeight w:val="300"/>
        </w:trPr>
        <w:tc>
          <w:tcPr>
            <w:tcW w:w="1701" w:type="dxa"/>
            <w:shd w:val="clear" w:color="auto" w:fill="auto"/>
            <w:noWrap/>
            <w:hideMark/>
          </w:tcPr>
          <w:p w:rsidR="008031F2" w:rsidRPr="004D5BB8" w:rsidRDefault="008031F2" w:rsidP="007F5EAE">
            <w:pPr>
              <w:jc w:val="center"/>
              <w:rPr>
                <w:b/>
                <w:sz w:val="24"/>
                <w:lang w:val="en-GB"/>
              </w:rPr>
            </w:pPr>
          </w:p>
        </w:tc>
        <w:tc>
          <w:tcPr>
            <w:tcW w:w="1384" w:type="dxa"/>
            <w:shd w:val="clear" w:color="auto" w:fill="auto"/>
          </w:tcPr>
          <w:p w:rsidR="008031F2" w:rsidRPr="00572F05" w:rsidRDefault="008031F2" w:rsidP="007F5EAE">
            <w:pPr>
              <w:jc w:val="center"/>
              <w:rPr>
                <w:b/>
                <w:sz w:val="24"/>
                <w:lang w:val="en-GB"/>
              </w:rPr>
            </w:pPr>
            <w:r w:rsidRPr="00572F05">
              <w:rPr>
                <w:b/>
                <w:sz w:val="24"/>
                <w:lang w:val="en-GB"/>
              </w:rPr>
              <w:t>All accident</w:t>
            </w:r>
          </w:p>
        </w:tc>
        <w:tc>
          <w:tcPr>
            <w:tcW w:w="1701" w:type="dxa"/>
          </w:tcPr>
          <w:p w:rsidR="008031F2" w:rsidRPr="00572F05" w:rsidRDefault="008031F2" w:rsidP="007F5EAE">
            <w:pPr>
              <w:jc w:val="center"/>
              <w:rPr>
                <w:b/>
                <w:sz w:val="24"/>
                <w:lang w:val="en-GB"/>
              </w:rPr>
            </w:pPr>
            <w:r w:rsidRPr="00572F05">
              <w:rPr>
                <w:b/>
                <w:sz w:val="24"/>
                <w:lang w:val="en-GB"/>
              </w:rPr>
              <w:t>Accident with injured and fatalities</w:t>
            </w:r>
          </w:p>
        </w:tc>
        <w:tc>
          <w:tcPr>
            <w:tcW w:w="1276" w:type="dxa"/>
          </w:tcPr>
          <w:p w:rsidR="008031F2" w:rsidRPr="00572F05" w:rsidRDefault="008031F2" w:rsidP="007F5EAE">
            <w:pPr>
              <w:jc w:val="center"/>
              <w:rPr>
                <w:b/>
                <w:sz w:val="24"/>
                <w:lang w:val="en-GB"/>
              </w:rPr>
            </w:pPr>
            <w:r w:rsidRPr="00572F05">
              <w:rPr>
                <w:b/>
                <w:sz w:val="24"/>
                <w:lang w:val="en-GB"/>
              </w:rPr>
              <w:t>Injured</w:t>
            </w:r>
          </w:p>
        </w:tc>
        <w:tc>
          <w:tcPr>
            <w:tcW w:w="1276" w:type="dxa"/>
          </w:tcPr>
          <w:p w:rsidR="008031F2" w:rsidRPr="00572F05" w:rsidRDefault="008031F2" w:rsidP="007F5EAE">
            <w:pPr>
              <w:jc w:val="center"/>
              <w:rPr>
                <w:b/>
                <w:sz w:val="24"/>
                <w:lang w:val="en-GB"/>
              </w:rPr>
            </w:pPr>
            <w:r w:rsidRPr="00572F05">
              <w:rPr>
                <w:b/>
                <w:sz w:val="24"/>
                <w:lang w:val="en-GB"/>
              </w:rPr>
              <w:t>killed</w:t>
            </w: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Straight road</w:t>
            </w:r>
          </w:p>
        </w:tc>
        <w:tc>
          <w:tcPr>
            <w:tcW w:w="1384" w:type="dxa"/>
            <w:shd w:val="clear" w:color="auto" w:fill="auto"/>
            <w:noWrap/>
            <w:hideMark/>
          </w:tcPr>
          <w:p w:rsidR="008031F2" w:rsidRPr="004D5BB8" w:rsidRDefault="008031F2" w:rsidP="007F5EAE">
            <w:pPr>
              <w:ind w:left="576"/>
              <w:jc w:val="right"/>
              <w:rPr>
                <w:lang w:val="en-GB"/>
              </w:rPr>
            </w:pPr>
            <w:r>
              <w:rPr>
                <w:lang w:val="en-GB"/>
              </w:rPr>
              <w:t>11090</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Curve</w:t>
            </w:r>
          </w:p>
        </w:tc>
        <w:tc>
          <w:tcPr>
            <w:tcW w:w="1384" w:type="dxa"/>
            <w:shd w:val="clear" w:color="auto" w:fill="auto"/>
            <w:noWrap/>
            <w:hideMark/>
          </w:tcPr>
          <w:p w:rsidR="008031F2" w:rsidRPr="004D5BB8" w:rsidRDefault="008031F2" w:rsidP="007F5EAE">
            <w:pPr>
              <w:ind w:left="576"/>
              <w:jc w:val="right"/>
              <w:rPr>
                <w:lang w:val="en-GB"/>
              </w:rPr>
            </w:pPr>
            <w:r>
              <w:rPr>
                <w:lang w:val="en-GB"/>
              </w:rPr>
              <w:t>1353</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Round-about</w:t>
            </w:r>
          </w:p>
        </w:tc>
        <w:tc>
          <w:tcPr>
            <w:tcW w:w="1384" w:type="dxa"/>
            <w:shd w:val="clear" w:color="auto" w:fill="auto"/>
            <w:noWrap/>
            <w:hideMark/>
          </w:tcPr>
          <w:p w:rsidR="008031F2" w:rsidRPr="004D5BB8" w:rsidRDefault="008031F2" w:rsidP="007F5EAE">
            <w:pPr>
              <w:ind w:left="576"/>
              <w:jc w:val="right"/>
              <w:rPr>
                <w:lang w:val="en-GB"/>
              </w:rPr>
            </w:pPr>
            <w:r>
              <w:rPr>
                <w:lang w:val="en-GB"/>
              </w:rPr>
              <w:t>568</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Junction</w:t>
            </w:r>
          </w:p>
        </w:tc>
        <w:tc>
          <w:tcPr>
            <w:tcW w:w="1384" w:type="dxa"/>
            <w:shd w:val="clear" w:color="auto" w:fill="auto"/>
            <w:noWrap/>
            <w:hideMark/>
          </w:tcPr>
          <w:p w:rsidR="008031F2" w:rsidRPr="004D5BB8" w:rsidRDefault="008031F2" w:rsidP="007F5EAE">
            <w:pPr>
              <w:ind w:left="576"/>
              <w:jc w:val="right"/>
              <w:rPr>
                <w:lang w:val="en-GB"/>
              </w:rPr>
            </w:pPr>
            <w:r>
              <w:rPr>
                <w:lang w:val="en-GB"/>
              </w:rPr>
              <w:t>1228</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Bridge</w:t>
            </w:r>
          </w:p>
        </w:tc>
        <w:tc>
          <w:tcPr>
            <w:tcW w:w="1384" w:type="dxa"/>
            <w:shd w:val="clear" w:color="auto" w:fill="auto"/>
            <w:noWrap/>
            <w:hideMark/>
          </w:tcPr>
          <w:p w:rsidR="008031F2" w:rsidRPr="004D5BB8" w:rsidRDefault="008031F2" w:rsidP="007F5EAE">
            <w:pPr>
              <w:ind w:left="576"/>
              <w:jc w:val="right"/>
              <w:rPr>
                <w:lang w:val="en-GB"/>
              </w:rPr>
            </w:pPr>
            <w:r>
              <w:rPr>
                <w:lang w:val="en-GB"/>
              </w:rPr>
              <w:t>20</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Railway</w:t>
            </w:r>
          </w:p>
        </w:tc>
        <w:tc>
          <w:tcPr>
            <w:tcW w:w="1384" w:type="dxa"/>
            <w:shd w:val="clear" w:color="auto" w:fill="auto"/>
            <w:noWrap/>
            <w:hideMark/>
          </w:tcPr>
          <w:p w:rsidR="008031F2" w:rsidRPr="004D5BB8" w:rsidRDefault="008031F2" w:rsidP="007F5EAE">
            <w:pPr>
              <w:ind w:left="576"/>
              <w:jc w:val="right"/>
              <w:rPr>
                <w:lang w:val="en-GB"/>
              </w:rPr>
            </w:pPr>
            <w:r>
              <w:rPr>
                <w:lang w:val="en-GB"/>
              </w:rPr>
              <w:t>16</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4D5BB8" w:rsidRDefault="008031F2" w:rsidP="007F5EAE">
            <w:pPr>
              <w:rPr>
                <w:b/>
                <w:bCs/>
                <w:lang w:val="en-GB"/>
              </w:rPr>
            </w:pPr>
            <w:r w:rsidRPr="004D5BB8">
              <w:rPr>
                <w:b/>
                <w:bCs/>
                <w:lang w:val="en-GB"/>
              </w:rPr>
              <w:t>Tunnel</w:t>
            </w:r>
          </w:p>
        </w:tc>
        <w:tc>
          <w:tcPr>
            <w:tcW w:w="1384" w:type="dxa"/>
            <w:shd w:val="clear" w:color="auto" w:fill="auto"/>
            <w:noWrap/>
            <w:hideMark/>
          </w:tcPr>
          <w:p w:rsidR="008031F2" w:rsidRPr="004D5BB8" w:rsidRDefault="008031F2" w:rsidP="007F5EAE">
            <w:pPr>
              <w:ind w:left="576"/>
              <w:jc w:val="right"/>
              <w:rPr>
                <w:lang w:val="en-GB"/>
              </w:rPr>
            </w:pPr>
            <w:r>
              <w:rPr>
                <w:lang w:val="en-GB"/>
              </w:rPr>
              <w:t>6</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hideMark/>
          </w:tcPr>
          <w:p w:rsidR="008031F2" w:rsidRPr="00181390" w:rsidRDefault="008031F2" w:rsidP="007F5EAE">
            <w:pPr>
              <w:rPr>
                <w:b/>
                <w:bCs/>
                <w:color w:val="000000" w:themeColor="text1"/>
                <w:lang w:val="en-GB"/>
              </w:rPr>
            </w:pPr>
            <w:r w:rsidRPr="00181390">
              <w:rPr>
                <w:b/>
                <w:bCs/>
                <w:color w:val="000000" w:themeColor="text1"/>
                <w:lang w:val="en-GB"/>
              </w:rPr>
              <w:t xml:space="preserve">Other </w:t>
            </w:r>
            <w:r>
              <w:rPr>
                <w:b/>
                <w:bCs/>
                <w:color w:val="000000" w:themeColor="text1"/>
                <w:lang w:val="en-GB"/>
              </w:rPr>
              <w:t>*)</w:t>
            </w:r>
          </w:p>
        </w:tc>
        <w:tc>
          <w:tcPr>
            <w:tcW w:w="1384" w:type="dxa"/>
            <w:shd w:val="clear" w:color="auto" w:fill="auto"/>
            <w:noWrap/>
            <w:hideMark/>
          </w:tcPr>
          <w:p w:rsidR="008031F2" w:rsidRPr="004D5BB8" w:rsidRDefault="008031F2" w:rsidP="007F5EAE">
            <w:pPr>
              <w:ind w:left="576"/>
              <w:jc w:val="right"/>
              <w:rPr>
                <w:lang w:val="en-GB"/>
              </w:rPr>
            </w:pPr>
            <w:r>
              <w:rPr>
                <w:lang w:val="en-GB"/>
              </w:rPr>
              <w:t>3752</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1701" w:type="dxa"/>
            <w:shd w:val="clear" w:color="auto" w:fill="auto"/>
            <w:noWrap/>
          </w:tcPr>
          <w:p w:rsidR="008031F2" w:rsidRPr="004D5BB8" w:rsidRDefault="008031F2" w:rsidP="007F5EAE">
            <w:pPr>
              <w:rPr>
                <w:b/>
                <w:bCs/>
                <w:lang w:val="en-GB"/>
              </w:rPr>
            </w:pPr>
            <w:r>
              <w:rPr>
                <w:b/>
                <w:bCs/>
                <w:lang w:val="en-GB"/>
              </w:rPr>
              <w:t>TOTAL</w:t>
            </w:r>
          </w:p>
        </w:tc>
        <w:tc>
          <w:tcPr>
            <w:tcW w:w="1384" w:type="dxa"/>
            <w:shd w:val="clear" w:color="auto" w:fill="auto"/>
            <w:noWrap/>
          </w:tcPr>
          <w:p w:rsidR="008031F2" w:rsidRDefault="008031F2" w:rsidP="007F5EAE">
            <w:pPr>
              <w:ind w:left="576"/>
              <w:jc w:val="right"/>
              <w:rPr>
                <w:lang w:val="en-GB"/>
              </w:rPr>
            </w:pPr>
            <w:r>
              <w:rPr>
                <w:lang w:val="en-GB"/>
              </w:rPr>
              <w:t>18030</w:t>
            </w:r>
          </w:p>
        </w:tc>
        <w:tc>
          <w:tcPr>
            <w:tcW w:w="1701"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c>
          <w:tcPr>
            <w:tcW w:w="1276" w:type="dxa"/>
            <w:shd w:val="clear" w:color="auto" w:fill="FFFF00"/>
          </w:tcPr>
          <w:p w:rsidR="008031F2" w:rsidRDefault="008031F2" w:rsidP="007F5EAE">
            <w:pPr>
              <w:ind w:left="576"/>
              <w:jc w:val="right"/>
              <w:rPr>
                <w:lang w:val="en-GB"/>
              </w:rPr>
            </w:pPr>
          </w:p>
        </w:tc>
      </w:tr>
      <w:tr w:rsidR="008031F2" w:rsidRPr="004D5BB8" w:rsidTr="007F5EAE">
        <w:trPr>
          <w:trHeight w:val="300"/>
        </w:trPr>
        <w:tc>
          <w:tcPr>
            <w:tcW w:w="7338" w:type="dxa"/>
            <w:gridSpan w:val="5"/>
            <w:shd w:val="clear" w:color="auto" w:fill="auto"/>
            <w:noWrap/>
          </w:tcPr>
          <w:p w:rsidR="008031F2" w:rsidRPr="0010613A" w:rsidRDefault="008031F2" w:rsidP="007F5EAE">
            <w:pPr>
              <w:ind w:left="576"/>
              <w:jc w:val="both"/>
              <w:rPr>
                <w:sz w:val="18"/>
                <w:szCs w:val="18"/>
                <w:lang w:val="en-GB"/>
              </w:rPr>
            </w:pPr>
            <w:r w:rsidRPr="0010613A">
              <w:rPr>
                <w:sz w:val="18"/>
                <w:szCs w:val="18"/>
                <w:lang w:val="en-GB"/>
              </w:rPr>
              <w:t xml:space="preserve">*) </w:t>
            </w:r>
            <w:r>
              <w:rPr>
                <w:sz w:val="18"/>
                <w:szCs w:val="18"/>
                <w:lang w:val="en-GB"/>
              </w:rPr>
              <w:t xml:space="preserve">20% are </w:t>
            </w:r>
            <w:r w:rsidRPr="0010613A">
              <w:rPr>
                <w:sz w:val="18"/>
                <w:szCs w:val="18"/>
                <w:lang w:val="en-GB"/>
              </w:rPr>
              <w:t>too many for “other</w:t>
            </w:r>
            <w:r>
              <w:rPr>
                <w:sz w:val="18"/>
                <w:szCs w:val="18"/>
                <w:lang w:val="en-GB"/>
              </w:rPr>
              <w:t>”</w:t>
            </w:r>
            <w:r w:rsidRPr="0010613A">
              <w:rPr>
                <w:sz w:val="18"/>
                <w:szCs w:val="18"/>
                <w:lang w:val="en-GB"/>
              </w:rPr>
              <w:t>, better: not defined???</w:t>
            </w:r>
          </w:p>
        </w:tc>
      </w:tr>
    </w:tbl>
    <w:p w:rsidR="008031F2" w:rsidRDefault="008031F2" w:rsidP="008031F2"/>
    <w:tbl>
      <w:tblPr>
        <w:tblStyle w:val="TableGrid"/>
        <w:tblpPr w:leftFromText="180" w:rightFromText="180" w:vertAnchor="text" w:horzAnchor="margin" w:tblpXSpec="center" w:tblpY="4787"/>
        <w:tblW w:w="0" w:type="auto"/>
        <w:tblLook w:val="04A0" w:firstRow="1" w:lastRow="0" w:firstColumn="1" w:lastColumn="0" w:noHBand="0" w:noVBand="1"/>
      </w:tblPr>
      <w:tblGrid>
        <w:gridCol w:w="1842"/>
        <w:gridCol w:w="1385"/>
        <w:gridCol w:w="1559"/>
        <w:gridCol w:w="1418"/>
        <w:gridCol w:w="1417"/>
      </w:tblGrid>
      <w:tr w:rsidR="008031F2" w:rsidTr="007F5EAE">
        <w:tc>
          <w:tcPr>
            <w:tcW w:w="7621" w:type="dxa"/>
            <w:gridSpan w:val="5"/>
            <w:shd w:val="clear" w:color="auto" w:fill="C0504D" w:themeFill="accent2"/>
          </w:tcPr>
          <w:p w:rsidR="008031F2" w:rsidRPr="00BA7E94" w:rsidRDefault="00125921" w:rsidP="007F5EAE">
            <w:pPr>
              <w:jc w:val="center"/>
              <w:rPr>
                <w:b/>
              </w:rPr>
            </w:pPr>
            <w:r>
              <w:rPr>
                <w:b/>
              </w:rPr>
              <w:t>Table 10</w:t>
            </w:r>
            <w:r w:rsidR="008031F2">
              <w:rPr>
                <w:b/>
              </w:rPr>
              <w:t xml:space="preserve">        Accident and injuries by surface condition (2010)</w:t>
            </w:r>
          </w:p>
        </w:tc>
      </w:tr>
      <w:tr w:rsidR="008031F2" w:rsidTr="007F5EAE">
        <w:tc>
          <w:tcPr>
            <w:tcW w:w="1842" w:type="dxa"/>
          </w:tcPr>
          <w:p w:rsidR="008031F2" w:rsidRDefault="008031F2" w:rsidP="007F5EAE"/>
        </w:tc>
        <w:tc>
          <w:tcPr>
            <w:tcW w:w="1385" w:type="dxa"/>
          </w:tcPr>
          <w:p w:rsidR="008031F2" w:rsidRPr="00CC433D" w:rsidRDefault="008031F2" w:rsidP="007F5EAE">
            <w:pPr>
              <w:jc w:val="center"/>
              <w:rPr>
                <w:b/>
              </w:rPr>
            </w:pPr>
            <w:r w:rsidRPr="00CC433D">
              <w:rPr>
                <w:b/>
              </w:rPr>
              <w:t>All accident</w:t>
            </w:r>
          </w:p>
        </w:tc>
        <w:tc>
          <w:tcPr>
            <w:tcW w:w="1559" w:type="dxa"/>
          </w:tcPr>
          <w:p w:rsidR="008031F2" w:rsidRPr="00CC433D" w:rsidRDefault="008031F2" w:rsidP="007F5EAE">
            <w:pPr>
              <w:jc w:val="center"/>
              <w:rPr>
                <w:b/>
              </w:rPr>
            </w:pPr>
            <w:r w:rsidRPr="00CC433D">
              <w:rPr>
                <w:b/>
              </w:rPr>
              <w:t>Accident with injuries and fatalities</w:t>
            </w:r>
          </w:p>
        </w:tc>
        <w:tc>
          <w:tcPr>
            <w:tcW w:w="1418" w:type="dxa"/>
          </w:tcPr>
          <w:p w:rsidR="008031F2" w:rsidRPr="00CC433D" w:rsidRDefault="008031F2" w:rsidP="007F5EAE">
            <w:pPr>
              <w:jc w:val="center"/>
              <w:rPr>
                <w:b/>
              </w:rPr>
            </w:pPr>
            <w:r w:rsidRPr="00CC433D">
              <w:rPr>
                <w:b/>
              </w:rPr>
              <w:t>injured</w:t>
            </w:r>
          </w:p>
        </w:tc>
        <w:tc>
          <w:tcPr>
            <w:tcW w:w="1417" w:type="dxa"/>
          </w:tcPr>
          <w:p w:rsidR="008031F2" w:rsidRPr="00CC433D" w:rsidRDefault="008031F2" w:rsidP="007F5EAE">
            <w:pPr>
              <w:jc w:val="center"/>
              <w:rPr>
                <w:b/>
              </w:rPr>
            </w:pPr>
            <w:r w:rsidRPr="00CC433D">
              <w:rPr>
                <w:b/>
              </w:rPr>
              <w:t>killed</w:t>
            </w:r>
          </w:p>
        </w:tc>
      </w:tr>
      <w:tr w:rsidR="008031F2" w:rsidTr="007F5EAE">
        <w:tc>
          <w:tcPr>
            <w:tcW w:w="1842" w:type="dxa"/>
          </w:tcPr>
          <w:p w:rsidR="008031F2" w:rsidRPr="00CC433D" w:rsidRDefault="008031F2" w:rsidP="007F5EAE">
            <w:pPr>
              <w:rPr>
                <w:b/>
              </w:rPr>
            </w:pPr>
            <w:r w:rsidRPr="00CC433D">
              <w:rPr>
                <w:b/>
              </w:rPr>
              <w:t>Dry</w:t>
            </w:r>
          </w:p>
        </w:tc>
        <w:tc>
          <w:tcPr>
            <w:tcW w:w="1385" w:type="dxa"/>
          </w:tcPr>
          <w:p w:rsidR="008031F2" w:rsidRDefault="008031F2" w:rsidP="007F5EAE">
            <w:pPr>
              <w:jc w:val="right"/>
            </w:pPr>
            <w:r>
              <w:t>12215</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Wet</w:t>
            </w:r>
          </w:p>
        </w:tc>
        <w:tc>
          <w:tcPr>
            <w:tcW w:w="1385" w:type="dxa"/>
          </w:tcPr>
          <w:p w:rsidR="008031F2" w:rsidRDefault="008031F2" w:rsidP="007F5EAE">
            <w:pPr>
              <w:jc w:val="right"/>
            </w:pPr>
            <w:r>
              <w:t>2589</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Slippery</w:t>
            </w:r>
          </w:p>
        </w:tc>
        <w:tc>
          <w:tcPr>
            <w:tcW w:w="1385" w:type="dxa"/>
          </w:tcPr>
          <w:p w:rsidR="008031F2" w:rsidRDefault="008031F2" w:rsidP="007F5EAE">
            <w:pPr>
              <w:jc w:val="right"/>
            </w:pPr>
            <w:r>
              <w:t>115</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Snowy</w:t>
            </w:r>
          </w:p>
        </w:tc>
        <w:tc>
          <w:tcPr>
            <w:tcW w:w="1385" w:type="dxa"/>
          </w:tcPr>
          <w:p w:rsidR="008031F2" w:rsidRDefault="008031F2" w:rsidP="007F5EAE">
            <w:pPr>
              <w:jc w:val="right"/>
            </w:pPr>
            <w:r>
              <w:t>660</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icy</w:t>
            </w:r>
          </w:p>
        </w:tc>
        <w:tc>
          <w:tcPr>
            <w:tcW w:w="1385" w:type="dxa"/>
          </w:tcPr>
          <w:p w:rsidR="008031F2" w:rsidRDefault="008031F2" w:rsidP="007F5EAE">
            <w:pPr>
              <w:jc w:val="right"/>
            </w:pPr>
            <w:r>
              <w:t>191</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Damaged road</w:t>
            </w:r>
          </w:p>
        </w:tc>
        <w:tc>
          <w:tcPr>
            <w:tcW w:w="1385" w:type="dxa"/>
          </w:tcPr>
          <w:p w:rsidR="008031F2" w:rsidRDefault="008031F2" w:rsidP="007F5EAE">
            <w:pPr>
              <w:jc w:val="right"/>
            </w:pPr>
            <w:r>
              <w:t>2</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Other *)</w:t>
            </w:r>
          </w:p>
        </w:tc>
        <w:tc>
          <w:tcPr>
            <w:tcW w:w="1385" w:type="dxa"/>
          </w:tcPr>
          <w:p w:rsidR="008031F2" w:rsidRDefault="008031F2" w:rsidP="007F5EAE">
            <w:pPr>
              <w:jc w:val="right"/>
            </w:pPr>
            <w:r>
              <w:t>2258</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1842" w:type="dxa"/>
          </w:tcPr>
          <w:p w:rsidR="008031F2" w:rsidRPr="00CC433D" w:rsidRDefault="008031F2" w:rsidP="007F5EAE">
            <w:pPr>
              <w:rPr>
                <w:b/>
              </w:rPr>
            </w:pPr>
            <w:r w:rsidRPr="00CC433D">
              <w:rPr>
                <w:b/>
              </w:rPr>
              <w:t>TOTAL</w:t>
            </w:r>
          </w:p>
        </w:tc>
        <w:tc>
          <w:tcPr>
            <w:tcW w:w="1385" w:type="dxa"/>
          </w:tcPr>
          <w:p w:rsidR="008031F2" w:rsidRDefault="008031F2" w:rsidP="007F5EAE">
            <w:pPr>
              <w:jc w:val="right"/>
            </w:pPr>
            <w:r>
              <w:t>18030</w:t>
            </w:r>
          </w:p>
        </w:tc>
        <w:tc>
          <w:tcPr>
            <w:tcW w:w="1559" w:type="dxa"/>
            <w:shd w:val="clear" w:color="auto" w:fill="FFFF00"/>
          </w:tcPr>
          <w:p w:rsidR="008031F2" w:rsidRDefault="008031F2" w:rsidP="007F5EAE"/>
        </w:tc>
        <w:tc>
          <w:tcPr>
            <w:tcW w:w="1418" w:type="dxa"/>
            <w:shd w:val="clear" w:color="auto" w:fill="FFFF00"/>
          </w:tcPr>
          <w:p w:rsidR="008031F2" w:rsidRDefault="008031F2" w:rsidP="007F5EAE"/>
        </w:tc>
        <w:tc>
          <w:tcPr>
            <w:tcW w:w="1417" w:type="dxa"/>
            <w:shd w:val="clear" w:color="auto" w:fill="FFFF00"/>
          </w:tcPr>
          <w:p w:rsidR="008031F2" w:rsidRDefault="008031F2" w:rsidP="007F5EAE"/>
        </w:tc>
      </w:tr>
      <w:tr w:rsidR="008031F2" w:rsidTr="007F5EAE">
        <w:tc>
          <w:tcPr>
            <w:tcW w:w="7621" w:type="dxa"/>
            <w:gridSpan w:val="5"/>
          </w:tcPr>
          <w:p w:rsidR="008031F2" w:rsidRDefault="008031F2" w:rsidP="007F5EAE">
            <w:r w:rsidRPr="0010613A">
              <w:rPr>
                <w:sz w:val="18"/>
                <w:szCs w:val="18"/>
                <w:lang w:val="en-GB"/>
              </w:rPr>
              <w:t xml:space="preserve">*) </w:t>
            </w:r>
            <w:r>
              <w:rPr>
                <w:sz w:val="18"/>
                <w:szCs w:val="18"/>
                <w:lang w:val="en-GB"/>
              </w:rPr>
              <w:t xml:space="preserve">12% are </w:t>
            </w:r>
            <w:r w:rsidRPr="0010613A">
              <w:rPr>
                <w:sz w:val="18"/>
                <w:szCs w:val="18"/>
                <w:lang w:val="en-GB"/>
              </w:rPr>
              <w:t>too many for “other</w:t>
            </w:r>
            <w:r>
              <w:rPr>
                <w:sz w:val="18"/>
                <w:szCs w:val="18"/>
                <w:lang w:val="en-GB"/>
              </w:rPr>
              <w:t>”</w:t>
            </w:r>
            <w:r w:rsidRPr="0010613A">
              <w:rPr>
                <w:sz w:val="18"/>
                <w:szCs w:val="18"/>
                <w:lang w:val="en-GB"/>
              </w:rPr>
              <w:t>, better: not defined???</w:t>
            </w:r>
          </w:p>
        </w:tc>
      </w:tr>
    </w:tbl>
    <w:p w:rsidR="008031F2" w:rsidRPr="00181390" w:rsidRDefault="008031F2" w:rsidP="008031F2">
      <w:pPr>
        <w:spacing w:after="200" w:line="276" w:lineRule="auto"/>
      </w:pPr>
    </w:p>
    <w:p w:rsidR="008031F2" w:rsidRPr="00A0231B" w:rsidRDefault="008031F2" w:rsidP="00A0231B">
      <w:pPr>
        <w:spacing w:after="200" w:line="276" w:lineRule="auto"/>
        <w:rPr>
          <w:sz w:val="24"/>
          <w:szCs w:val="24"/>
          <w:lang w:val="en-GB"/>
        </w:rPr>
      </w:pPr>
    </w:p>
    <w:sectPr w:rsidR="008031F2" w:rsidRPr="00A0231B" w:rsidSect="00303636">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1B" w:rsidRDefault="008C3B1B" w:rsidP="00925173">
      <w:r>
        <w:separator/>
      </w:r>
    </w:p>
  </w:endnote>
  <w:endnote w:type="continuationSeparator" w:id="0">
    <w:p w:rsidR="008C3B1B" w:rsidRDefault="008C3B1B" w:rsidP="0092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BT-Ligh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EUAlbertina_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860"/>
      <w:docPartObj>
        <w:docPartGallery w:val="Page Numbers (Bottom of Page)"/>
        <w:docPartUnique/>
      </w:docPartObj>
    </w:sdtPr>
    <w:sdtEndPr/>
    <w:sdtContent>
      <w:p w:rsidR="003C45AE" w:rsidRDefault="008C3B1B">
        <w:pPr>
          <w:pStyle w:val="Footer"/>
          <w:jc w:val="right"/>
        </w:pPr>
        <w:r>
          <w:fldChar w:fldCharType="begin"/>
        </w:r>
        <w:r>
          <w:instrText xml:space="preserve"> PAGE   \* MERGEFORMAT </w:instrText>
        </w:r>
        <w:r>
          <w:fldChar w:fldCharType="separate"/>
        </w:r>
        <w:r w:rsidR="005A4F3F">
          <w:rPr>
            <w:noProof/>
          </w:rPr>
          <w:t>4</w:t>
        </w:r>
        <w:r>
          <w:rPr>
            <w:noProof/>
          </w:rPr>
          <w:fldChar w:fldCharType="end"/>
        </w:r>
      </w:p>
    </w:sdtContent>
  </w:sdt>
  <w:p w:rsidR="003C45AE" w:rsidRDefault="003C45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1B" w:rsidRDefault="008C3B1B" w:rsidP="00925173">
      <w:r>
        <w:separator/>
      </w:r>
    </w:p>
  </w:footnote>
  <w:footnote w:type="continuationSeparator" w:id="0">
    <w:p w:rsidR="008C3B1B" w:rsidRDefault="008C3B1B" w:rsidP="00925173">
      <w:r>
        <w:continuationSeparator/>
      </w:r>
    </w:p>
  </w:footnote>
  <w:footnote w:id="1">
    <w:p w:rsidR="003C45AE" w:rsidRPr="00AE1872" w:rsidRDefault="003C45AE" w:rsidP="00B9426B">
      <w:pPr>
        <w:pStyle w:val="FootnoteText"/>
        <w:jc w:val="both"/>
        <w:rPr>
          <w:rFonts w:asciiTheme="minorHAnsi" w:hAnsiTheme="minorHAnsi" w:cs="FuturaBT-Light"/>
          <w:lang w:val="en-GB"/>
        </w:rPr>
      </w:pPr>
      <w:r w:rsidRPr="00AE1872">
        <w:rPr>
          <w:rStyle w:val="FootnoteReference"/>
          <w:rFonts w:asciiTheme="minorHAnsi" w:hAnsiTheme="minorHAnsi"/>
        </w:rPr>
        <w:footnoteRef/>
      </w:r>
      <w:r w:rsidRPr="00AE1872">
        <w:rPr>
          <w:rFonts w:asciiTheme="minorHAnsi" w:hAnsiTheme="minorHAnsi"/>
        </w:rPr>
        <w:t xml:space="preserve"> </w:t>
      </w:r>
      <w:r w:rsidRPr="00AE1872">
        <w:rPr>
          <w:rFonts w:asciiTheme="minorHAnsi" w:hAnsiTheme="minorHAnsi" w:cs="FuturaBT-Light"/>
          <w:lang w:val="en-GB"/>
        </w:rPr>
        <w:t>Global status report on road safety, WHO 2009</w:t>
      </w:r>
    </w:p>
  </w:footnote>
  <w:footnote w:id="2">
    <w:p w:rsidR="003C45AE" w:rsidRPr="00AE1872" w:rsidRDefault="003C45AE" w:rsidP="00B9426B">
      <w:pPr>
        <w:pStyle w:val="FootnoteText"/>
        <w:jc w:val="both"/>
        <w:rPr>
          <w:rFonts w:asciiTheme="minorHAnsi" w:hAnsiTheme="minorHAnsi" w:cs="FuturaBT-Light"/>
          <w:lang w:val="en-GB"/>
        </w:rPr>
      </w:pPr>
      <w:r w:rsidRPr="00AE1872">
        <w:rPr>
          <w:rStyle w:val="FootnoteReference"/>
          <w:rFonts w:asciiTheme="minorHAnsi" w:hAnsiTheme="minorHAnsi"/>
        </w:rPr>
        <w:footnoteRef/>
      </w:r>
      <w:r w:rsidRPr="00AE1872">
        <w:rPr>
          <w:rFonts w:asciiTheme="minorHAnsi" w:hAnsiTheme="minorHAnsi"/>
        </w:rPr>
        <w:t xml:space="preserve"> </w:t>
      </w:r>
      <w:r w:rsidRPr="00AE1872">
        <w:rPr>
          <w:rFonts w:asciiTheme="minorHAnsi" w:hAnsiTheme="minorHAnsi" w:cs="FuturaBT-Light"/>
          <w:lang w:val="en-GB"/>
        </w:rPr>
        <w:t>European status report on road safety, WHO 2009</w:t>
      </w:r>
    </w:p>
  </w:footnote>
  <w:footnote w:id="3">
    <w:p w:rsidR="003C45AE" w:rsidRPr="00AE1872" w:rsidRDefault="003C45AE" w:rsidP="00B9426B">
      <w:pPr>
        <w:pStyle w:val="FootnoteText"/>
        <w:jc w:val="both"/>
        <w:rPr>
          <w:rFonts w:asciiTheme="minorHAnsi" w:hAnsiTheme="minorHAnsi" w:cs="FuturaBT-Light"/>
          <w:lang w:val="en-GB"/>
        </w:rPr>
      </w:pPr>
      <w:r w:rsidRPr="00AE1872">
        <w:rPr>
          <w:rStyle w:val="FootnoteReference"/>
          <w:rFonts w:asciiTheme="minorHAnsi" w:hAnsiTheme="minorHAnsi"/>
        </w:rPr>
        <w:footnoteRef/>
      </w:r>
      <w:r w:rsidRPr="00AE1872">
        <w:rPr>
          <w:rFonts w:asciiTheme="minorHAnsi" w:hAnsiTheme="minorHAnsi"/>
        </w:rPr>
        <w:t xml:space="preserve"> </w:t>
      </w:r>
      <w:r w:rsidRPr="00AE1872">
        <w:rPr>
          <w:rFonts w:asciiTheme="minorHAnsi" w:hAnsiTheme="minorHAnsi" w:cs="FuturaBT-Light"/>
          <w:lang w:val="en-GB"/>
        </w:rPr>
        <w:t>European Aid 128976/C/SER/KOS</w:t>
      </w:r>
    </w:p>
  </w:footnote>
  <w:footnote w:id="4">
    <w:p w:rsidR="003C45AE" w:rsidRPr="00AE1872" w:rsidRDefault="003C45AE" w:rsidP="00B9426B">
      <w:pPr>
        <w:pStyle w:val="FootnoteText"/>
        <w:jc w:val="both"/>
        <w:rPr>
          <w:rFonts w:asciiTheme="minorHAnsi" w:hAnsiTheme="minorHAnsi"/>
        </w:rPr>
      </w:pPr>
      <w:r w:rsidRPr="00AE1872">
        <w:rPr>
          <w:rStyle w:val="FootnoteReference"/>
          <w:rFonts w:asciiTheme="minorHAnsi" w:hAnsiTheme="minorHAnsi"/>
        </w:rPr>
        <w:footnoteRef/>
      </w:r>
      <w:r w:rsidRPr="00AE1872">
        <w:rPr>
          <w:rFonts w:asciiTheme="minorHAnsi" w:hAnsiTheme="minorHAnsi"/>
        </w:rPr>
        <w:t xml:space="preserve"> </w:t>
      </w:r>
      <w:r w:rsidRPr="00AE1872">
        <w:rPr>
          <w:rFonts w:asciiTheme="minorHAnsi" w:hAnsiTheme="minorHAnsi" w:cs="FuturaBT-Light"/>
          <w:lang w:val="en-GB"/>
        </w:rPr>
        <w:t>Statistics and analysis of the traffic accidents 2009 -2010, Traffic Directorate, Kosovo Police</w:t>
      </w:r>
    </w:p>
  </w:footnote>
  <w:footnote w:id="5">
    <w:p w:rsidR="003C45AE" w:rsidRPr="00AE1872" w:rsidRDefault="003C45AE">
      <w:pPr>
        <w:pStyle w:val="FootnoteText"/>
        <w:rPr>
          <w:rFonts w:asciiTheme="minorHAnsi" w:hAnsiTheme="minorHAnsi"/>
        </w:rPr>
      </w:pPr>
      <w:r w:rsidRPr="00AE1872">
        <w:rPr>
          <w:rStyle w:val="FootnoteReference"/>
          <w:rFonts w:asciiTheme="minorHAnsi" w:hAnsiTheme="minorHAnsi"/>
        </w:rPr>
        <w:footnoteRef/>
      </w:r>
      <w:r w:rsidRPr="00AE1872">
        <w:rPr>
          <w:rFonts w:asciiTheme="minorHAnsi" w:hAnsiTheme="minorHAnsi"/>
        </w:rPr>
        <w:t xml:space="preserve"> Sources: EU Countries: CARE, IRTAD, EUROSTAT, latest available data primarily from 2008.</w:t>
      </w:r>
    </w:p>
    <w:p w:rsidR="003C45AE" w:rsidRPr="00AE1872" w:rsidRDefault="003C45AE">
      <w:pPr>
        <w:pStyle w:val="FootnoteText"/>
        <w:rPr>
          <w:rFonts w:asciiTheme="minorHAnsi" w:hAnsiTheme="minorHAnsi"/>
        </w:rPr>
      </w:pPr>
      <w:r w:rsidRPr="00AE1872">
        <w:rPr>
          <w:rFonts w:asciiTheme="minorHAnsi" w:hAnsiTheme="minorHAnsi"/>
        </w:rPr>
        <w:t xml:space="preserve">SEE Countries: Regional Road Strategy for SEETO Participants, data from 2008. </w:t>
      </w:r>
    </w:p>
  </w:footnote>
  <w:footnote w:id="6">
    <w:p w:rsidR="003C45AE" w:rsidRPr="00AE1872" w:rsidRDefault="003C45AE">
      <w:pPr>
        <w:pStyle w:val="FootnoteText"/>
        <w:rPr>
          <w:rFonts w:asciiTheme="minorHAnsi" w:hAnsiTheme="minorHAnsi"/>
        </w:rPr>
      </w:pPr>
      <w:r w:rsidRPr="00AE1872">
        <w:rPr>
          <w:rStyle w:val="FootnoteReference"/>
          <w:rFonts w:asciiTheme="minorHAnsi" w:hAnsiTheme="minorHAnsi"/>
        </w:rPr>
        <w:footnoteRef/>
      </w:r>
      <w:r w:rsidRPr="00AE1872">
        <w:rPr>
          <w:rFonts w:asciiTheme="minorHAnsi" w:hAnsiTheme="minorHAnsi"/>
        </w:rPr>
        <w:t xml:space="preserve"> European transport policy for 2010: time to decide [COM(2001) 370 final, 12 September 2001]</w:t>
      </w:r>
    </w:p>
  </w:footnote>
  <w:footnote w:id="7">
    <w:p w:rsidR="003C45AE" w:rsidRPr="00AE1872" w:rsidRDefault="003C45AE">
      <w:pPr>
        <w:pStyle w:val="FootnoteText"/>
        <w:rPr>
          <w:rFonts w:asciiTheme="minorHAnsi" w:hAnsiTheme="minorHAnsi"/>
        </w:rPr>
      </w:pPr>
      <w:r w:rsidRPr="00AE1872">
        <w:rPr>
          <w:rStyle w:val="FootnoteReference"/>
          <w:rFonts w:asciiTheme="minorHAnsi" w:hAnsiTheme="minorHAnsi"/>
        </w:rPr>
        <w:footnoteRef/>
      </w:r>
      <w:r w:rsidRPr="00AE1872">
        <w:rPr>
          <w:rFonts w:asciiTheme="minorHAnsi" w:hAnsiTheme="minorHAnsi"/>
        </w:rPr>
        <w:t xml:space="preserve"> European road safety action programme – Halving the number of road accident victims in the European Union by 2010: a shared responsibility [COM (2003) 311 final, 2 June 2003].</w:t>
      </w:r>
    </w:p>
  </w:footnote>
  <w:footnote w:id="8">
    <w:p w:rsidR="003C45AE" w:rsidRPr="00AE1872" w:rsidRDefault="003C45AE">
      <w:pPr>
        <w:pStyle w:val="FootnoteText"/>
        <w:rPr>
          <w:rFonts w:asciiTheme="minorHAnsi" w:hAnsiTheme="minorHAnsi"/>
        </w:rPr>
      </w:pPr>
      <w:r w:rsidRPr="00AE1872">
        <w:rPr>
          <w:rStyle w:val="FootnoteReference"/>
          <w:rFonts w:asciiTheme="minorHAnsi" w:hAnsiTheme="minorHAnsi"/>
        </w:rPr>
        <w:footnoteRef/>
      </w:r>
      <w:r w:rsidRPr="00AE1872">
        <w:rPr>
          <w:rFonts w:asciiTheme="minorHAnsi" w:hAnsiTheme="minorHAnsi"/>
        </w:rPr>
        <w:t xml:space="preserve"> </w:t>
      </w:r>
      <w:r w:rsidRPr="00AE1872">
        <w:rPr>
          <w:rFonts w:asciiTheme="minorHAnsi" w:hAnsiTheme="minorHAnsi"/>
          <w:lang w:val="en-GB"/>
        </w:rPr>
        <w:t>Towards a European road safety area: policy orientations on road safety 2011-2020   [COM82010) 389 final, 20.7.2010]</w:t>
      </w:r>
    </w:p>
  </w:footnote>
  <w:footnote w:id="9">
    <w:p w:rsidR="003C45AE" w:rsidRPr="00AE1872" w:rsidRDefault="003C45AE" w:rsidP="001F246F">
      <w:pPr>
        <w:jc w:val="both"/>
        <w:rPr>
          <w:rFonts w:asciiTheme="minorHAnsi" w:hAnsiTheme="minorHAnsi"/>
          <w:sz w:val="20"/>
          <w:szCs w:val="20"/>
          <w:lang w:val="en-GB"/>
        </w:rPr>
      </w:pPr>
      <w:r w:rsidRPr="00AE1872">
        <w:rPr>
          <w:rStyle w:val="FootnoteReference"/>
          <w:rFonts w:asciiTheme="minorHAnsi" w:hAnsiTheme="minorHAnsi"/>
          <w:sz w:val="20"/>
          <w:szCs w:val="20"/>
        </w:rPr>
        <w:footnoteRef/>
      </w:r>
      <w:r w:rsidRPr="00AE1872">
        <w:rPr>
          <w:rFonts w:asciiTheme="minorHAnsi" w:hAnsiTheme="minorHAnsi"/>
          <w:sz w:val="20"/>
          <w:szCs w:val="20"/>
        </w:rPr>
        <w:t xml:space="preserve"> </w:t>
      </w:r>
      <w:r w:rsidRPr="00AE1872">
        <w:rPr>
          <w:rFonts w:asciiTheme="minorHAnsi" w:hAnsiTheme="minorHAnsi"/>
          <w:sz w:val="20"/>
          <w:szCs w:val="20"/>
          <w:lang w:val="en-GB"/>
        </w:rPr>
        <w:t>Global Plan for the Decade of Action for Road Safety 2011-2020, proclaimed by the UN General Assembly 2.3.2010</w:t>
      </w:r>
    </w:p>
    <w:p w:rsidR="003C45AE" w:rsidRPr="00AE1872" w:rsidRDefault="003C45AE">
      <w:pPr>
        <w:pStyle w:val="FootnoteText"/>
        <w:rPr>
          <w:rFonts w:asciiTheme="minorHAnsi" w:hAnsiTheme="minorHAnsi"/>
        </w:rPr>
      </w:pPr>
    </w:p>
  </w:footnote>
  <w:footnote w:id="10">
    <w:p w:rsidR="003C45AE" w:rsidRPr="00AE1872" w:rsidRDefault="003C45AE" w:rsidP="001F246F">
      <w:pPr>
        <w:jc w:val="both"/>
        <w:rPr>
          <w:rFonts w:asciiTheme="minorHAnsi" w:hAnsiTheme="minorHAnsi"/>
          <w:sz w:val="20"/>
          <w:szCs w:val="20"/>
          <w:lang w:val="en-GB"/>
        </w:rPr>
      </w:pPr>
      <w:r w:rsidRPr="00AE1872">
        <w:rPr>
          <w:rStyle w:val="FootnoteReference"/>
          <w:rFonts w:asciiTheme="minorHAnsi" w:hAnsiTheme="minorHAnsi"/>
          <w:sz w:val="20"/>
          <w:szCs w:val="20"/>
        </w:rPr>
        <w:footnoteRef/>
      </w:r>
      <w:r w:rsidRPr="00AE1872">
        <w:rPr>
          <w:rFonts w:asciiTheme="minorHAnsi" w:hAnsiTheme="minorHAnsi"/>
          <w:sz w:val="20"/>
          <w:szCs w:val="20"/>
        </w:rPr>
        <w:t xml:space="preserve"> </w:t>
      </w:r>
      <w:r w:rsidRPr="00AE1872">
        <w:rPr>
          <w:rFonts w:asciiTheme="minorHAnsi" w:hAnsiTheme="minorHAnsi"/>
          <w:sz w:val="20"/>
          <w:szCs w:val="20"/>
          <w:lang w:val="en-GB"/>
        </w:rPr>
        <w:t>Austrian Road safety Programme 2002-2010, 3</w:t>
      </w:r>
      <w:r w:rsidRPr="00AE1872">
        <w:rPr>
          <w:rFonts w:asciiTheme="minorHAnsi" w:hAnsiTheme="minorHAnsi"/>
          <w:sz w:val="20"/>
          <w:szCs w:val="20"/>
          <w:vertAlign w:val="superscript"/>
          <w:lang w:val="en-GB"/>
        </w:rPr>
        <w:t>rd</w:t>
      </w:r>
      <w:r w:rsidRPr="00AE1872">
        <w:rPr>
          <w:rFonts w:asciiTheme="minorHAnsi" w:hAnsiTheme="minorHAnsi"/>
          <w:sz w:val="20"/>
          <w:szCs w:val="20"/>
          <w:lang w:val="en-GB"/>
        </w:rPr>
        <w:t xml:space="preserve"> edition, Austrian Ministry of Transport, 2009</w:t>
      </w:r>
    </w:p>
  </w:footnote>
  <w:footnote w:id="11">
    <w:p w:rsidR="003C45AE" w:rsidRDefault="003C45AE" w:rsidP="003C45AE">
      <w:pPr>
        <w:pStyle w:val="FootnoteText"/>
      </w:pPr>
      <w:r w:rsidRPr="003D4F9A">
        <w:rPr>
          <w:rStyle w:val="FootnoteReference"/>
        </w:rPr>
        <w:footnoteRef/>
      </w:r>
      <w:r w:rsidRPr="003D4F9A">
        <w:t xml:space="preserve"> </w:t>
      </w:r>
      <w:r w:rsidRPr="003D4F9A">
        <w:rPr>
          <w:rFonts w:cs="EUAlbertina_Bold"/>
          <w:bCs/>
          <w:sz w:val="19"/>
          <w:szCs w:val="19"/>
          <w:lang w:val="en-GB" w:eastAsia="de-AT"/>
        </w:rPr>
        <w:t>Directive 2008/96/EC of the European Parliament and of The Council of 19 November 2008 on road infrastructure safety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art4F58"/>
      </v:shape>
    </w:pict>
  </w:numPicBullet>
  <w:abstractNum w:abstractNumId="0">
    <w:nsid w:val="0CE9696A"/>
    <w:multiLevelType w:val="hybridMultilevel"/>
    <w:tmpl w:val="6FB601D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nsid w:val="13833FF1"/>
    <w:multiLevelType w:val="hybridMultilevel"/>
    <w:tmpl w:val="B0C0263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
    <w:nsid w:val="14553862"/>
    <w:multiLevelType w:val="hybridMultilevel"/>
    <w:tmpl w:val="91AAC5F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nsid w:val="16F749AC"/>
    <w:multiLevelType w:val="hybridMultilevel"/>
    <w:tmpl w:val="314E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6541D"/>
    <w:multiLevelType w:val="multilevel"/>
    <w:tmpl w:val="7500FFA0"/>
    <w:lvl w:ilvl="0">
      <w:start w:val="1"/>
      <w:numFmt w:val="decimal"/>
      <w:lvlText w:val="5.%1"/>
      <w:lvlJc w:val="left"/>
      <w:pPr>
        <w:ind w:left="432" w:hanging="432"/>
      </w:pPr>
      <w:rPr>
        <w:rFonts w:hint="default"/>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5.%2"/>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28457A4"/>
    <w:multiLevelType w:val="hybridMultilevel"/>
    <w:tmpl w:val="0CB2872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nsid w:val="2BA64B6E"/>
    <w:multiLevelType w:val="multilevel"/>
    <w:tmpl w:val="36BA0074"/>
    <w:lvl w:ilvl="0">
      <w:start w:val="1"/>
      <w:numFmt w:val="decimal"/>
      <w:pStyle w:val="Heading1"/>
      <w:lvlText w:val="%1"/>
      <w:lvlJc w:val="left"/>
      <w:pPr>
        <w:ind w:left="432" w:hanging="432"/>
      </w:pPr>
      <w:rPr>
        <w:rFonts w:hint="default"/>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none"/>
      <w:pStyle w:val="Heading2"/>
      <w:lvlText w:val="4.5"/>
      <w:lvlJc w:val="left"/>
      <w:pPr>
        <w:ind w:left="576" w:hanging="576"/>
      </w:pPr>
      <w:rPr>
        <w:rFonts w:hint="default"/>
      </w:rPr>
    </w:lvl>
    <w:lvl w:ilvl="2">
      <w:start w:val="1"/>
      <w:numFmt w:val="decimal"/>
      <w:lvlText w:val="4.4.%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CDE7BF5"/>
    <w:multiLevelType w:val="hybridMultilevel"/>
    <w:tmpl w:val="1224747E"/>
    <w:lvl w:ilvl="0" w:tplc="84D6870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2C4687"/>
    <w:multiLevelType w:val="hybridMultilevel"/>
    <w:tmpl w:val="E52092E6"/>
    <w:lvl w:ilvl="0" w:tplc="0C070001">
      <w:start w:val="1"/>
      <w:numFmt w:val="bullet"/>
      <w:lvlText w:val=""/>
      <w:lvlJc w:val="left"/>
      <w:pPr>
        <w:ind w:left="1169" w:hanging="360"/>
      </w:pPr>
      <w:rPr>
        <w:rFonts w:ascii="Symbol" w:hAnsi="Symbol" w:hint="default"/>
      </w:rPr>
    </w:lvl>
    <w:lvl w:ilvl="1" w:tplc="0C070003" w:tentative="1">
      <w:start w:val="1"/>
      <w:numFmt w:val="bullet"/>
      <w:lvlText w:val="o"/>
      <w:lvlJc w:val="left"/>
      <w:pPr>
        <w:ind w:left="1889" w:hanging="360"/>
      </w:pPr>
      <w:rPr>
        <w:rFonts w:ascii="Courier New" w:hAnsi="Courier New" w:cs="Courier New" w:hint="default"/>
      </w:rPr>
    </w:lvl>
    <w:lvl w:ilvl="2" w:tplc="0C070005" w:tentative="1">
      <w:start w:val="1"/>
      <w:numFmt w:val="bullet"/>
      <w:lvlText w:val=""/>
      <w:lvlJc w:val="left"/>
      <w:pPr>
        <w:ind w:left="2609" w:hanging="360"/>
      </w:pPr>
      <w:rPr>
        <w:rFonts w:ascii="Wingdings" w:hAnsi="Wingdings" w:hint="default"/>
      </w:rPr>
    </w:lvl>
    <w:lvl w:ilvl="3" w:tplc="0C070001" w:tentative="1">
      <w:start w:val="1"/>
      <w:numFmt w:val="bullet"/>
      <w:lvlText w:val=""/>
      <w:lvlJc w:val="left"/>
      <w:pPr>
        <w:ind w:left="3329" w:hanging="360"/>
      </w:pPr>
      <w:rPr>
        <w:rFonts w:ascii="Symbol" w:hAnsi="Symbol" w:hint="default"/>
      </w:rPr>
    </w:lvl>
    <w:lvl w:ilvl="4" w:tplc="0C070003" w:tentative="1">
      <w:start w:val="1"/>
      <w:numFmt w:val="bullet"/>
      <w:lvlText w:val="o"/>
      <w:lvlJc w:val="left"/>
      <w:pPr>
        <w:ind w:left="4049" w:hanging="360"/>
      </w:pPr>
      <w:rPr>
        <w:rFonts w:ascii="Courier New" w:hAnsi="Courier New" w:cs="Courier New" w:hint="default"/>
      </w:rPr>
    </w:lvl>
    <w:lvl w:ilvl="5" w:tplc="0C070005" w:tentative="1">
      <w:start w:val="1"/>
      <w:numFmt w:val="bullet"/>
      <w:lvlText w:val=""/>
      <w:lvlJc w:val="left"/>
      <w:pPr>
        <w:ind w:left="4769" w:hanging="360"/>
      </w:pPr>
      <w:rPr>
        <w:rFonts w:ascii="Wingdings" w:hAnsi="Wingdings" w:hint="default"/>
      </w:rPr>
    </w:lvl>
    <w:lvl w:ilvl="6" w:tplc="0C070001" w:tentative="1">
      <w:start w:val="1"/>
      <w:numFmt w:val="bullet"/>
      <w:lvlText w:val=""/>
      <w:lvlJc w:val="left"/>
      <w:pPr>
        <w:ind w:left="5489" w:hanging="360"/>
      </w:pPr>
      <w:rPr>
        <w:rFonts w:ascii="Symbol" w:hAnsi="Symbol" w:hint="default"/>
      </w:rPr>
    </w:lvl>
    <w:lvl w:ilvl="7" w:tplc="0C070003" w:tentative="1">
      <w:start w:val="1"/>
      <w:numFmt w:val="bullet"/>
      <w:lvlText w:val="o"/>
      <w:lvlJc w:val="left"/>
      <w:pPr>
        <w:ind w:left="6209" w:hanging="360"/>
      </w:pPr>
      <w:rPr>
        <w:rFonts w:ascii="Courier New" w:hAnsi="Courier New" w:cs="Courier New" w:hint="default"/>
      </w:rPr>
    </w:lvl>
    <w:lvl w:ilvl="8" w:tplc="0C070005" w:tentative="1">
      <w:start w:val="1"/>
      <w:numFmt w:val="bullet"/>
      <w:lvlText w:val=""/>
      <w:lvlJc w:val="left"/>
      <w:pPr>
        <w:ind w:left="6929" w:hanging="360"/>
      </w:pPr>
      <w:rPr>
        <w:rFonts w:ascii="Wingdings" w:hAnsi="Wingdings" w:hint="default"/>
      </w:rPr>
    </w:lvl>
  </w:abstractNum>
  <w:abstractNum w:abstractNumId="9">
    <w:nsid w:val="336C049F"/>
    <w:multiLevelType w:val="multilevel"/>
    <w:tmpl w:val="EDAC86E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7FC767C"/>
    <w:multiLevelType w:val="hybridMultilevel"/>
    <w:tmpl w:val="AC06031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nsid w:val="38F71DC8"/>
    <w:multiLevelType w:val="hybridMultilevel"/>
    <w:tmpl w:val="46FE14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A0503BB"/>
    <w:multiLevelType w:val="hybridMultilevel"/>
    <w:tmpl w:val="E78A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395E20"/>
    <w:multiLevelType w:val="hybridMultilevel"/>
    <w:tmpl w:val="54EAFF2A"/>
    <w:lvl w:ilvl="0" w:tplc="2E780D6C">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53BA0"/>
    <w:multiLevelType w:val="hybridMultilevel"/>
    <w:tmpl w:val="40E4B88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CEC5B5D"/>
    <w:multiLevelType w:val="hybridMultilevel"/>
    <w:tmpl w:val="B398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923D4C"/>
    <w:multiLevelType w:val="hybridMultilevel"/>
    <w:tmpl w:val="939C5692"/>
    <w:lvl w:ilvl="0" w:tplc="0C070001">
      <w:start w:val="1"/>
      <w:numFmt w:val="bullet"/>
      <w:lvlText w:val=""/>
      <w:lvlJc w:val="left"/>
      <w:pPr>
        <w:ind w:left="1428" w:hanging="360"/>
      </w:pPr>
      <w:rPr>
        <w:rFonts w:ascii="Symbol" w:hAnsi="Symbol" w:hint="default"/>
      </w:rPr>
    </w:lvl>
    <w:lvl w:ilvl="1" w:tplc="896A35C4">
      <w:start w:val="3"/>
      <w:numFmt w:val="bullet"/>
      <w:lvlText w:val=""/>
      <w:lvlJc w:val="left"/>
      <w:pPr>
        <w:ind w:left="2148" w:hanging="360"/>
      </w:pPr>
      <w:rPr>
        <w:rFonts w:ascii="Wingdings 3" w:eastAsia="Times New Roman" w:hAnsi="Wingdings 3" w:cs="Wingdings 3" w:hint="default"/>
        <w:color w:val="0093B9"/>
        <w:sz w:val="19"/>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7">
    <w:nsid w:val="4051226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309685F"/>
    <w:multiLevelType w:val="hybridMultilevel"/>
    <w:tmpl w:val="A80EAF6C"/>
    <w:lvl w:ilvl="0" w:tplc="2DE64038">
      <w:start w:val="1"/>
      <w:numFmt w:val="decimal"/>
      <w:lvlText w:val="%1."/>
      <w:lvlJc w:val="left"/>
      <w:pPr>
        <w:ind w:left="720" w:hanging="360"/>
      </w:pPr>
    </w:lvl>
    <w:lvl w:ilvl="1" w:tplc="F65A9ED6" w:tentative="1">
      <w:start w:val="1"/>
      <w:numFmt w:val="lowerLetter"/>
      <w:lvlText w:val="%2."/>
      <w:lvlJc w:val="left"/>
      <w:pPr>
        <w:ind w:left="1440" w:hanging="360"/>
      </w:pPr>
    </w:lvl>
    <w:lvl w:ilvl="2" w:tplc="EA3CB710" w:tentative="1">
      <w:start w:val="1"/>
      <w:numFmt w:val="lowerRoman"/>
      <w:lvlText w:val="%3."/>
      <w:lvlJc w:val="right"/>
      <w:pPr>
        <w:ind w:left="2160" w:hanging="180"/>
      </w:pPr>
    </w:lvl>
    <w:lvl w:ilvl="3" w:tplc="64A8F8FA" w:tentative="1">
      <w:start w:val="1"/>
      <w:numFmt w:val="decimal"/>
      <w:lvlText w:val="%4."/>
      <w:lvlJc w:val="left"/>
      <w:pPr>
        <w:ind w:left="2880" w:hanging="360"/>
      </w:pPr>
    </w:lvl>
    <w:lvl w:ilvl="4" w:tplc="4B58CD60" w:tentative="1">
      <w:start w:val="1"/>
      <w:numFmt w:val="lowerLetter"/>
      <w:lvlText w:val="%5."/>
      <w:lvlJc w:val="left"/>
      <w:pPr>
        <w:ind w:left="3600" w:hanging="360"/>
      </w:pPr>
    </w:lvl>
    <w:lvl w:ilvl="5" w:tplc="5D3C3734" w:tentative="1">
      <w:start w:val="1"/>
      <w:numFmt w:val="lowerRoman"/>
      <w:lvlText w:val="%6."/>
      <w:lvlJc w:val="right"/>
      <w:pPr>
        <w:ind w:left="4320" w:hanging="180"/>
      </w:pPr>
    </w:lvl>
    <w:lvl w:ilvl="6" w:tplc="2EE2E632" w:tentative="1">
      <w:start w:val="1"/>
      <w:numFmt w:val="decimal"/>
      <w:lvlText w:val="%7."/>
      <w:lvlJc w:val="left"/>
      <w:pPr>
        <w:ind w:left="5040" w:hanging="360"/>
      </w:pPr>
    </w:lvl>
    <w:lvl w:ilvl="7" w:tplc="B36265AE" w:tentative="1">
      <w:start w:val="1"/>
      <w:numFmt w:val="lowerLetter"/>
      <w:lvlText w:val="%8."/>
      <w:lvlJc w:val="left"/>
      <w:pPr>
        <w:ind w:left="5760" w:hanging="360"/>
      </w:pPr>
    </w:lvl>
    <w:lvl w:ilvl="8" w:tplc="26D2CECA" w:tentative="1">
      <w:start w:val="1"/>
      <w:numFmt w:val="lowerRoman"/>
      <w:lvlText w:val="%9."/>
      <w:lvlJc w:val="right"/>
      <w:pPr>
        <w:ind w:left="6480" w:hanging="180"/>
      </w:pPr>
    </w:lvl>
  </w:abstractNum>
  <w:abstractNum w:abstractNumId="19">
    <w:nsid w:val="462D7F69"/>
    <w:multiLevelType w:val="hybridMultilevel"/>
    <w:tmpl w:val="56707E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8ED0225"/>
    <w:multiLevelType w:val="hybridMultilevel"/>
    <w:tmpl w:val="D95EA366"/>
    <w:lvl w:ilvl="0" w:tplc="0C07000F">
      <w:start w:val="1"/>
      <w:numFmt w:val="bullet"/>
      <w:lvlText w:val=""/>
      <w:lvlJc w:val="left"/>
      <w:pPr>
        <w:ind w:left="720" w:hanging="360"/>
      </w:pPr>
      <w:rPr>
        <w:rFonts w:ascii="Symbol" w:hAnsi="Symbol" w:hint="default"/>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1">
    <w:nsid w:val="4AFC75ED"/>
    <w:multiLevelType w:val="hybridMultilevel"/>
    <w:tmpl w:val="86AA9E40"/>
    <w:lvl w:ilvl="0" w:tplc="7654F166">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06283B"/>
    <w:multiLevelType w:val="hybridMultilevel"/>
    <w:tmpl w:val="4C5C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CD24F7"/>
    <w:multiLevelType w:val="hybridMultilevel"/>
    <w:tmpl w:val="7E1A21E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4">
    <w:nsid w:val="5D5D0183"/>
    <w:multiLevelType w:val="hybridMultilevel"/>
    <w:tmpl w:val="C0EA4E14"/>
    <w:lvl w:ilvl="0" w:tplc="32D8FC40">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E07711"/>
    <w:multiLevelType w:val="hybridMultilevel"/>
    <w:tmpl w:val="F0DCD674"/>
    <w:lvl w:ilvl="0" w:tplc="D68E938C">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1D0283"/>
    <w:multiLevelType w:val="multilevel"/>
    <w:tmpl w:val="61628670"/>
    <w:lvl w:ilvl="0">
      <w:start w:val="1"/>
      <w:numFmt w:val="decimal"/>
      <w:lvlText w:val="5.%1"/>
      <w:lvlJc w:val="left"/>
      <w:pPr>
        <w:ind w:left="432" w:hanging="432"/>
      </w:pPr>
      <w:rPr>
        <w:rFonts w:hint="default"/>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none"/>
      <w:lvlText w:val="7.1"/>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B3B71E4"/>
    <w:multiLevelType w:val="hybridMultilevel"/>
    <w:tmpl w:val="E304CF3C"/>
    <w:lvl w:ilvl="0" w:tplc="87F8A07E">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F448FC"/>
    <w:multiLevelType w:val="hybridMultilevel"/>
    <w:tmpl w:val="11204BC8"/>
    <w:lvl w:ilvl="0" w:tplc="D30E4B96">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809C2"/>
    <w:multiLevelType w:val="hybridMultilevel"/>
    <w:tmpl w:val="FB0A5306"/>
    <w:lvl w:ilvl="0" w:tplc="760C1FC4">
      <w:start w:val="1"/>
      <w:numFmt w:val="bullet"/>
      <w:lvlText w:val=""/>
      <w:lvlJc w:val="left"/>
      <w:pPr>
        <w:ind w:left="360" w:hanging="360"/>
      </w:pPr>
      <w:rPr>
        <w:rFonts w:ascii="Symbol" w:hAnsi="Symbol" w:hint="default"/>
      </w:rPr>
    </w:lvl>
    <w:lvl w:ilvl="1" w:tplc="02F27082">
      <w:numFmt w:val="bullet"/>
      <w:lvlText w:val="-"/>
      <w:lvlJc w:val="left"/>
      <w:pPr>
        <w:ind w:left="1080" w:hanging="360"/>
      </w:pPr>
      <w:rPr>
        <w:rFonts w:ascii="Calibri" w:eastAsia="Calibri" w:hAnsi="Calibri" w:cs="Times New Roman" w:hint="default"/>
      </w:rPr>
    </w:lvl>
    <w:lvl w:ilvl="2" w:tplc="9C5C20C2" w:tentative="1">
      <w:start w:val="1"/>
      <w:numFmt w:val="bullet"/>
      <w:lvlText w:val=""/>
      <w:lvlJc w:val="left"/>
      <w:pPr>
        <w:ind w:left="1800" w:hanging="360"/>
      </w:pPr>
      <w:rPr>
        <w:rFonts w:ascii="Wingdings" w:hAnsi="Wingdings" w:hint="default"/>
      </w:rPr>
    </w:lvl>
    <w:lvl w:ilvl="3" w:tplc="F410A514" w:tentative="1">
      <w:start w:val="1"/>
      <w:numFmt w:val="bullet"/>
      <w:lvlText w:val=""/>
      <w:lvlJc w:val="left"/>
      <w:pPr>
        <w:ind w:left="2520" w:hanging="360"/>
      </w:pPr>
      <w:rPr>
        <w:rFonts w:ascii="Symbol" w:hAnsi="Symbol" w:hint="default"/>
      </w:rPr>
    </w:lvl>
    <w:lvl w:ilvl="4" w:tplc="730047F6" w:tentative="1">
      <w:start w:val="1"/>
      <w:numFmt w:val="bullet"/>
      <w:lvlText w:val="o"/>
      <w:lvlJc w:val="left"/>
      <w:pPr>
        <w:ind w:left="3240" w:hanging="360"/>
      </w:pPr>
      <w:rPr>
        <w:rFonts w:ascii="Courier New" w:hAnsi="Courier New" w:cs="Courier New" w:hint="default"/>
      </w:rPr>
    </w:lvl>
    <w:lvl w:ilvl="5" w:tplc="35FC5048" w:tentative="1">
      <w:start w:val="1"/>
      <w:numFmt w:val="bullet"/>
      <w:lvlText w:val=""/>
      <w:lvlJc w:val="left"/>
      <w:pPr>
        <w:ind w:left="3960" w:hanging="360"/>
      </w:pPr>
      <w:rPr>
        <w:rFonts w:ascii="Wingdings" w:hAnsi="Wingdings" w:hint="default"/>
      </w:rPr>
    </w:lvl>
    <w:lvl w:ilvl="6" w:tplc="4BD6C950" w:tentative="1">
      <w:start w:val="1"/>
      <w:numFmt w:val="bullet"/>
      <w:lvlText w:val=""/>
      <w:lvlJc w:val="left"/>
      <w:pPr>
        <w:ind w:left="4680" w:hanging="360"/>
      </w:pPr>
      <w:rPr>
        <w:rFonts w:ascii="Symbol" w:hAnsi="Symbol" w:hint="default"/>
      </w:rPr>
    </w:lvl>
    <w:lvl w:ilvl="7" w:tplc="B8D44BF6" w:tentative="1">
      <w:start w:val="1"/>
      <w:numFmt w:val="bullet"/>
      <w:lvlText w:val="o"/>
      <w:lvlJc w:val="left"/>
      <w:pPr>
        <w:ind w:left="5400" w:hanging="360"/>
      </w:pPr>
      <w:rPr>
        <w:rFonts w:ascii="Courier New" w:hAnsi="Courier New" w:cs="Courier New" w:hint="default"/>
      </w:rPr>
    </w:lvl>
    <w:lvl w:ilvl="8" w:tplc="B0A2C702" w:tentative="1">
      <w:start w:val="1"/>
      <w:numFmt w:val="bullet"/>
      <w:lvlText w:val=""/>
      <w:lvlJc w:val="left"/>
      <w:pPr>
        <w:ind w:left="6120" w:hanging="360"/>
      </w:pPr>
      <w:rPr>
        <w:rFonts w:ascii="Wingdings" w:hAnsi="Wingdings" w:hint="default"/>
      </w:rPr>
    </w:lvl>
  </w:abstractNum>
  <w:abstractNum w:abstractNumId="30">
    <w:nsid w:val="75691FA5"/>
    <w:multiLevelType w:val="hybridMultilevel"/>
    <w:tmpl w:val="6310C56C"/>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1">
    <w:nsid w:val="7623665C"/>
    <w:multiLevelType w:val="hybridMultilevel"/>
    <w:tmpl w:val="87BA72CE"/>
    <w:lvl w:ilvl="0" w:tplc="AEF8FE4E">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DA7F54"/>
    <w:multiLevelType w:val="hybridMultilevel"/>
    <w:tmpl w:val="24842EDE"/>
    <w:lvl w:ilvl="0" w:tplc="0C070001">
      <w:start w:val="1"/>
      <w:numFmt w:val="bullet"/>
      <w:lvlText w:val=""/>
      <w:lvlPicBulletId w:val="0"/>
      <w:lvlJc w:val="left"/>
      <w:pPr>
        <w:tabs>
          <w:tab w:val="num" w:pos="720"/>
        </w:tabs>
        <w:ind w:left="720" w:hanging="360"/>
      </w:pPr>
      <w:rPr>
        <w:rFonts w:ascii="Symbol" w:hAnsi="Symbol" w:hint="default"/>
      </w:rPr>
    </w:lvl>
    <w:lvl w:ilvl="1" w:tplc="990042B2">
      <w:start w:val="1"/>
      <w:numFmt w:val="bullet"/>
      <w:lvlText w:val=""/>
      <w:lvlPicBulletId w:val="0"/>
      <w:lvlJc w:val="left"/>
      <w:pPr>
        <w:tabs>
          <w:tab w:val="num" w:pos="1440"/>
        </w:tabs>
        <w:ind w:left="1440" w:hanging="360"/>
      </w:pPr>
      <w:rPr>
        <w:rFonts w:ascii="Symbol" w:hAnsi="Symbol" w:hint="default"/>
      </w:rPr>
    </w:lvl>
    <w:lvl w:ilvl="2" w:tplc="0C070005">
      <w:start w:val="1"/>
      <w:numFmt w:val="bullet"/>
      <w:lvlText w:val=""/>
      <w:lvlJc w:val="left"/>
      <w:pPr>
        <w:tabs>
          <w:tab w:val="num" w:pos="1494"/>
        </w:tabs>
        <w:ind w:left="1494" w:hanging="360"/>
      </w:pPr>
      <w:rPr>
        <w:rFonts w:ascii="Symbol" w:hAnsi="Symbol" w:hint="default"/>
      </w:rPr>
    </w:lvl>
    <w:lvl w:ilvl="3" w:tplc="0C070001" w:tentative="1">
      <w:start w:val="1"/>
      <w:numFmt w:val="bullet"/>
      <w:lvlText w:val=""/>
      <w:lvlPicBulletId w:val="0"/>
      <w:lvlJc w:val="left"/>
      <w:pPr>
        <w:tabs>
          <w:tab w:val="num" w:pos="2880"/>
        </w:tabs>
        <w:ind w:left="2880" w:hanging="360"/>
      </w:pPr>
      <w:rPr>
        <w:rFonts w:ascii="Symbol" w:hAnsi="Symbol" w:hint="default"/>
      </w:rPr>
    </w:lvl>
    <w:lvl w:ilvl="4" w:tplc="0C070003" w:tentative="1">
      <w:start w:val="1"/>
      <w:numFmt w:val="bullet"/>
      <w:lvlText w:val=""/>
      <w:lvlPicBulletId w:val="0"/>
      <w:lvlJc w:val="left"/>
      <w:pPr>
        <w:tabs>
          <w:tab w:val="num" w:pos="3600"/>
        </w:tabs>
        <w:ind w:left="3600" w:hanging="360"/>
      </w:pPr>
      <w:rPr>
        <w:rFonts w:ascii="Symbol" w:hAnsi="Symbol" w:hint="default"/>
      </w:rPr>
    </w:lvl>
    <w:lvl w:ilvl="5" w:tplc="0C070005" w:tentative="1">
      <w:start w:val="1"/>
      <w:numFmt w:val="bullet"/>
      <w:lvlText w:val=""/>
      <w:lvlPicBulletId w:val="0"/>
      <w:lvlJc w:val="left"/>
      <w:pPr>
        <w:tabs>
          <w:tab w:val="num" w:pos="4320"/>
        </w:tabs>
        <w:ind w:left="4320" w:hanging="360"/>
      </w:pPr>
      <w:rPr>
        <w:rFonts w:ascii="Symbol" w:hAnsi="Symbol" w:hint="default"/>
      </w:rPr>
    </w:lvl>
    <w:lvl w:ilvl="6" w:tplc="0C070001" w:tentative="1">
      <w:start w:val="1"/>
      <w:numFmt w:val="bullet"/>
      <w:lvlText w:val=""/>
      <w:lvlPicBulletId w:val="0"/>
      <w:lvlJc w:val="left"/>
      <w:pPr>
        <w:tabs>
          <w:tab w:val="num" w:pos="5040"/>
        </w:tabs>
        <w:ind w:left="5040" w:hanging="360"/>
      </w:pPr>
      <w:rPr>
        <w:rFonts w:ascii="Symbol" w:hAnsi="Symbol" w:hint="default"/>
      </w:rPr>
    </w:lvl>
    <w:lvl w:ilvl="7" w:tplc="0C070003" w:tentative="1">
      <w:start w:val="1"/>
      <w:numFmt w:val="bullet"/>
      <w:lvlText w:val=""/>
      <w:lvlPicBulletId w:val="0"/>
      <w:lvlJc w:val="left"/>
      <w:pPr>
        <w:tabs>
          <w:tab w:val="num" w:pos="5760"/>
        </w:tabs>
        <w:ind w:left="5760" w:hanging="360"/>
      </w:pPr>
      <w:rPr>
        <w:rFonts w:ascii="Symbol" w:hAnsi="Symbol" w:hint="default"/>
      </w:rPr>
    </w:lvl>
    <w:lvl w:ilvl="8" w:tplc="0C070005"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7F7B62E3"/>
    <w:multiLevelType w:val="multilevel"/>
    <w:tmpl w:val="F1C4A660"/>
    <w:lvl w:ilvl="0">
      <w:start w:val="1"/>
      <w:numFmt w:val="decimal"/>
      <w:lvlText w:val="%1"/>
      <w:lvlJc w:val="left"/>
      <w:pPr>
        <w:ind w:left="432" w:hanging="432"/>
      </w:pPr>
      <w:rPr>
        <w:rFonts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ind w:left="576" w:hanging="576"/>
      </w:pPr>
      <w:rPr>
        <w:rFonts w:hint="default"/>
      </w:rPr>
    </w:lvl>
    <w:lvl w:ilvl="2">
      <w:start w:val="1"/>
      <w:numFmt w:val="decimal"/>
      <w:lvlText w:val="4.5.%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0"/>
  </w:num>
  <w:num w:numId="3">
    <w:abstractNumId w:val="8"/>
  </w:num>
  <w:num w:numId="4">
    <w:abstractNumId w:val="32"/>
  </w:num>
  <w:num w:numId="5">
    <w:abstractNumId w:val="0"/>
  </w:num>
  <w:num w:numId="6">
    <w:abstractNumId w:val="2"/>
  </w:num>
  <w:num w:numId="7">
    <w:abstractNumId w:val="16"/>
  </w:num>
  <w:num w:numId="8">
    <w:abstractNumId w:val="20"/>
  </w:num>
  <w:num w:numId="9">
    <w:abstractNumId w:val="11"/>
  </w:num>
  <w:num w:numId="10">
    <w:abstractNumId w:val="3"/>
  </w:num>
  <w:num w:numId="11">
    <w:abstractNumId w:val="29"/>
  </w:num>
  <w:num w:numId="12">
    <w:abstractNumId w:val="7"/>
  </w:num>
  <w:num w:numId="13">
    <w:abstractNumId w:val="6"/>
  </w:num>
  <w:num w:numId="14">
    <w:abstractNumId w:val="33"/>
  </w:num>
  <w:num w:numId="15">
    <w:abstractNumId w:val="9"/>
  </w:num>
  <w:num w:numId="16">
    <w:abstractNumId w:val="4"/>
  </w:num>
  <w:num w:numId="17">
    <w:abstractNumId w:val="26"/>
  </w:num>
  <w:num w:numId="18">
    <w:abstractNumId w:val="27"/>
  </w:num>
  <w:num w:numId="19">
    <w:abstractNumId w:val="31"/>
  </w:num>
  <w:num w:numId="20">
    <w:abstractNumId w:val="24"/>
  </w:num>
  <w:num w:numId="21">
    <w:abstractNumId w:val="21"/>
  </w:num>
  <w:num w:numId="22">
    <w:abstractNumId w:val="25"/>
  </w:num>
  <w:num w:numId="23">
    <w:abstractNumId w:val="28"/>
  </w:num>
  <w:num w:numId="24">
    <w:abstractNumId w:val="13"/>
  </w:num>
  <w:num w:numId="25">
    <w:abstractNumId w:val="14"/>
  </w:num>
  <w:num w:numId="26">
    <w:abstractNumId w:val="23"/>
  </w:num>
  <w:num w:numId="27">
    <w:abstractNumId w:val="19"/>
  </w:num>
  <w:num w:numId="28">
    <w:abstractNumId w:val="5"/>
  </w:num>
  <w:num w:numId="29">
    <w:abstractNumId w:val="17"/>
  </w:num>
  <w:num w:numId="30">
    <w:abstractNumId w:val="30"/>
  </w:num>
  <w:num w:numId="31">
    <w:abstractNumId w:val="1"/>
  </w:num>
  <w:num w:numId="32">
    <w:abstractNumId w:val="22"/>
  </w:num>
  <w:num w:numId="33">
    <w:abstractNumId w:val="15"/>
  </w:num>
  <w:num w:numId="3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173"/>
    <w:rsid w:val="00011A23"/>
    <w:rsid w:val="000140ED"/>
    <w:rsid w:val="00025412"/>
    <w:rsid w:val="0003493F"/>
    <w:rsid w:val="000377C6"/>
    <w:rsid w:val="00056371"/>
    <w:rsid w:val="0005702D"/>
    <w:rsid w:val="0006449F"/>
    <w:rsid w:val="00064CFF"/>
    <w:rsid w:val="00073D3F"/>
    <w:rsid w:val="00080FE3"/>
    <w:rsid w:val="00081692"/>
    <w:rsid w:val="00093F22"/>
    <w:rsid w:val="0009697A"/>
    <w:rsid w:val="000C4DBA"/>
    <w:rsid w:val="000D4983"/>
    <w:rsid w:val="000F107F"/>
    <w:rsid w:val="00125921"/>
    <w:rsid w:val="0012731B"/>
    <w:rsid w:val="00134854"/>
    <w:rsid w:val="00135FA7"/>
    <w:rsid w:val="00166E28"/>
    <w:rsid w:val="001677AF"/>
    <w:rsid w:val="001829EA"/>
    <w:rsid w:val="0018540B"/>
    <w:rsid w:val="00193FD0"/>
    <w:rsid w:val="001C099B"/>
    <w:rsid w:val="001C5497"/>
    <w:rsid w:val="001C590F"/>
    <w:rsid w:val="001F246F"/>
    <w:rsid w:val="001F44F4"/>
    <w:rsid w:val="001F6B55"/>
    <w:rsid w:val="0020535C"/>
    <w:rsid w:val="00271E3C"/>
    <w:rsid w:val="00284AF2"/>
    <w:rsid w:val="0029729A"/>
    <w:rsid w:val="002B3249"/>
    <w:rsid w:val="002B3B38"/>
    <w:rsid w:val="002C6A8C"/>
    <w:rsid w:val="002E20BF"/>
    <w:rsid w:val="00303636"/>
    <w:rsid w:val="00342429"/>
    <w:rsid w:val="00364227"/>
    <w:rsid w:val="0037516B"/>
    <w:rsid w:val="00384146"/>
    <w:rsid w:val="003943C3"/>
    <w:rsid w:val="003A18A7"/>
    <w:rsid w:val="003A32D2"/>
    <w:rsid w:val="003A6FA3"/>
    <w:rsid w:val="003B7FD8"/>
    <w:rsid w:val="003C45AE"/>
    <w:rsid w:val="003D01EE"/>
    <w:rsid w:val="003D4F9A"/>
    <w:rsid w:val="003F25CF"/>
    <w:rsid w:val="003F410C"/>
    <w:rsid w:val="004231CC"/>
    <w:rsid w:val="00433B8A"/>
    <w:rsid w:val="00463F2E"/>
    <w:rsid w:val="00474FA6"/>
    <w:rsid w:val="00475DD2"/>
    <w:rsid w:val="00486238"/>
    <w:rsid w:val="00496DD4"/>
    <w:rsid w:val="004A1209"/>
    <w:rsid w:val="004A4590"/>
    <w:rsid w:val="004A5661"/>
    <w:rsid w:val="004A7CE2"/>
    <w:rsid w:val="004B2A59"/>
    <w:rsid w:val="004B671E"/>
    <w:rsid w:val="004B7CE2"/>
    <w:rsid w:val="004D6E06"/>
    <w:rsid w:val="004F01E3"/>
    <w:rsid w:val="004F0A5F"/>
    <w:rsid w:val="00502D7B"/>
    <w:rsid w:val="005126F0"/>
    <w:rsid w:val="00512AD8"/>
    <w:rsid w:val="00527733"/>
    <w:rsid w:val="00533FB5"/>
    <w:rsid w:val="005574AC"/>
    <w:rsid w:val="00562191"/>
    <w:rsid w:val="00595536"/>
    <w:rsid w:val="00596664"/>
    <w:rsid w:val="005A4CB3"/>
    <w:rsid w:val="005A4F3F"/>
    <w:rsid w:val="005C7F41"/>
    <w:rsid w:val="005F7B65"/>
    <w:rsid w:val="006158E7"/>
    <w:rsid w:val="00623108"/>
    <w:rsid w:val="00626069"/>
    <w:rsid w:val="00637CFB"/>
    <w:rsid w:val="006959BD"/>
    <w:rsid w:val="006A0D16"/>
    <w:rsid w:val="006A65A7"/>
    <w:rsid w:val="006B0459"/>
    <w:rsid w:val="006E5B4C"/>
    <w:rsid w:val="006F2F0D"/>
    <w:rsid w:val="006F779F"/>
    <w:rsid w:val="00735544"/>
    <w:rsid w:val="0076616D"/>
    <w:rsid w:val="00784E90"/>
    <w:rsid w:val="0079647A"/>
    <w:rsid w:val="007C3D33"/>
    <w:rsid w:val="007D6FC5"/>
    <w:rsid w:val="007E23E0"/>
    <w:rsid w:val="007F5C4F"/>
    <w:rsid w:val="007F5E1A"/>
    <w:rsid w:val="007F5EAE"/>
    <w:rsid w:val="007F6492"/>
    <w:rsid w:val="008031F2"/>
    <w:rsid w:val="00804DB2"/>
    <w:rsid w:val="0082441B"/>
    <w:rsid w:val="0083156B"/>
    <w:rsid w:val="008800AC"/>
    <w:rsid w:val="0088588A"/>
    <w:rsid w:val="008C2EAD"/>
    <w:rsid w:val="008C37D0"/>
    <w:rsid w:val="008C3B1B"/>
    <w:rsid w:val="0090143B"/>
    <w:rsid w:val="00904C2B"/>
    <w:rsid w:val="009151D6"/>
    <w:rsid w:val="00923B98"/>
    <w:rsid w:val="00925173"/>
    <w:rsid w:val="00994ACE"/>
    <w:rsid w:val="0099562F"/>
    <w:rsid w:val="009A2FCA"/>
    <w:rsid w:val="009C2C9E"/>
    <w:rsid w:val="009D28C1"/>
    <w:rsid w:val="009F3A9E"/>
    <w:rsid w:val="009F7128"/>
    <w:rsid w:val="00A0231B"/>
    <w:rsid w:val="00A11449"/>
    <w:rsid w:val="00A12F08"/>
    <w:rsid w:val="00A17D69"/>
    <w:rsid w:val="00A4462C"/>
    <w:rsid w:val="00A71B6F"/>
    <w:rsid w:val="00AA7295"/>
    <w:rsid w:val="00AC0F8F"/>
    <w:rsid w:val="00AC307E"/>
    <w:rsid w:val="00AC4614"/>
    <w:rsid w:val="00AD5AE8"/>
    <w:rsid w:val="00AE1872"/>
    <w:rsid w:val="00B05DD3"/>
    <w:rsid w:val="00B1732D"/>
    <w:rsid w:val="00B2715B"/>
    <w:rsid w:val="00B41831"/>
    <w:rsid w:val="00B45FA5"/>
    <w:rsid w:val="00B60DE3"/>
    <w:rsid w:val="00B734E6"/>
    <w:rsid w:val="00B7373D"/>
    <w:rsid w:val="00B9426B"/>
    <w:rsid w:val="00BA672E"/>
    <w:rsid w:val="00BC04ED"/>
    <w:rsid w:val="00BC416F"/>
    <w:rsid w:val="00BD0317"/>
    <w:rsid w:val="00BE4AD9"/>
    <w:rsid w:val="00BF2CEA"/>
    <w:rsid w:val="00BF39D3"/>
    <w:rsid w:val="00C0764B"/>
    <w:rsid w:val="00C10672"/>
    <w:rsid w:val="00C30533"/>
    <w:rsid w:val="00C7090B"/>
    <w:rsid w:val="00C763E0"/>
    <w:rsid w:val="00C8192F"/>
    <w:rsid w:val="00CD0F44"/>
    <w:rsid w:val="00CD5717"/>
    <w:rsid w:val="00CD57FE"/>
    <w:rsid w:val="00CD7724"/>
    <w:rsid w:val="00CD7CE3"/>
    <w:rsid w:val="00CE6CCE"/>
    <w:rsid w:val="00D01330"/>
    <w:rsid w:val="00D03DAC"/>
    <w:rsid w:val="00D04A5A"/>
    <w:rsid w:val="00D252E4"/>
    <w:rsid w:val="00D36CEB"/>
    <w:rsid w:val="00D37842"/>
    <w:rsid w:val="00D37CE4"/>
    <w:rsid w:val="00D40B17"/>
    <w:rsid w:val="00D447E9"/>
    <w:rsid w:val="00D64827"/>
    <w:rsid w:val="00D81210"/>
    <w:rsid w:val="00D9101E"/>
    <w:rsid w:val="00DA65F0"/>
    <w:rsid w:val="00DB6EC5"/>
    <w:rsid w:val="00DD440A"/>
    <w:rsid w:val="00DF5662"/>
    <w:rsid w:val="00E31692"/>
    <w:rsid w:val="00E876CD"/>
    <w:rsid w:val="00EA09F5"/>
    <w:rsid w:val="00EB3209"/>
    <w:rsid w:val="00EB4E65"/>
    <w:rsid w:val="00EB73FC"/>
    <w:rsid w:val="00ED5A21"/>
    <w:rsid w:val="00EF3BC8"/>
    <w:rsid w:val="00F0308D"/>
    <w:rsid w:val="00F0320F"/>
    <w:rsid w:val="00F03DCD"/>
    <w:rsid w:val="00F055C0"/>
    <w:rsid w:val="00F14A74"/>
    <w:rsid w:val="00F15BE6"/>
    <w:rsid w:val="00F26AC8"/>
    <w:rsid w:val="00F32AF8"/>
    <w:rsid w:val="00F357E4"/>
    <w:rsid w:val="00F5080D"/>
    <w:rsid w:val="00F61040"/>
    <w:rsid w:val="00F611AB"/>
    <w:rsid w:val="00F7099C"/>
    <w:rsid w:val="00F91A5C"/>
    <w:rsid w:val="00F94230"/>
    <w:rsid w:val="00FB75E6"/>
    <w:rsid w:val="00FC459E"/>
    <w:rsid w:val="00FC5C9E"/>
    <w:rsid w:val="00FE3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3"/>
    <w:pPr>
      <w:spacing w:after="0" w:line="240"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25173"/>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5173"/>
    <w:pPr>
      <w:keepNext/>
      <w:keepLines/>
      <w:numPr>
        <w:ilvl w:val="1"/>
        <w:numId w:val="13"/>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25173"/>
    <w:pPr>
      <w:keepNext/>
      <w:keepLines/>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25173"/>
    <w:pPr>
      <w:keepNext/>
      <w:keepLines/>
      <w:numPr>
        <w:ilvl w:val="3"/>
        <w:numId w:val="13"/>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25173"/>
    <w:pPr>
      <w:keepNext/>
      <w:keepLines/>
      <w:numPr>
        <w:ilvl w:val="4"/>
        <w:numId w:val="13"/>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25173"/>
    <w:pPr>
      <w:keepNext/>
      <w:keepLines/>
      <w:numPr>
        <w:ilvl w:val="5"/>
        <w:numId w:val="13"/>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925173"/>
    <w:pPr>
      <w:keepNext/>
      <w:keepLines/>
      <w:numPr>
        <w:ilvl w:val="6"/>
        <w:numId w:val="13"/>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925173"/>
    <w:pPr>
      <w:keepNext/>
      <w:keepLines/>
      <w:numPr>
        <w:ilvl w:val="7"/>
        <w:numId w:val="13"/>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925173"/>
    <w:pPr>
      <w:keepNext/>
      <w:keepLines/>
      <w:numPr>
        <w:ilvl w:val="8"/>
        <w:numId w:val="13"/>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5173"/>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925173"/>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925173"/>
    <w:rPr>
      <w:rFonts w:ascii="Tahoma" w:hAnsi="Tahoma" w:cs="Tahoma"/>
      <w:sz w:val="16"/>
      <w:szCs w:val="16"/>
    </w:rPr>
  </w:style>
  <w:style w:type="character" w:customStyle="1" w:styleId="BalloonTextChar">
    <w:name w:val="Balloon Text Char"/>
    <w:basedOn w:val="DefaultParagraphFont"/>
    <w:link w:val="BalloonText"/>
    <w:uiPriority w:val="99"/>
    <w:semiHidden/>
    <w:rsid w:val="00925173"/>
    <w:rPr>
      <w:rFonts w:ascii="Tahoma" w:eastAsia="Calibri" w:hAnsi="Tahoma" w:cs="Tahoma"/>
      <w:sz w:val="16"/>
      <w:szCs w:val="16"/>
      <w:lang w:val="en-US"/>
    </w:rPr>
  </w:style>
  <w:style w:type="character" w:customStyle="1" w:styleId="Heading1Char">
    <w:name w:val="Heading 1 Char"/>
    <w:basedOn w:val="DefaultParagraphFont"/>
    <w:link w:val="Heading1"/>
    <w:uiPriority w:val="9"/>
    <w:rsid w:val="00925173"/>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925173"/>
    <w:pPr>
      <w:spacing w:line="276" w:lineRule="auto"/>
      <w:outlineLvl w:val="9"/>
    </w:pPr>
    <w:rPr>
      <w:rFonts w:ascii="Cambria" w:eastAsia="Times New Roman" w:hAnsi="Cambria" w:cs="Times New Roman"/>
      <w:color w:val="365F91"/>
    </w:rPr>
  </w:style>
  <w:style w:type="character" w:customStyle="1" w:styleId="Heading2Char">
    <w:name w:val="Heading 2 Char"/>
    <w:basedOn w:val="DefaultParagraphFont"/>
    <w:link w:val="Heading2"/>
    <w:uiPriority w:val="9"/>
    <w:rsid w:val="00925173"/>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925173"/>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92517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92517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925173"/>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rsid w:val="00925173"/>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925173"/>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925173"/>
    <w:rPr>
      <w:rFonts w:ascii="Cambria" w:eastAsia="Times New Roman" w:hAnsi="Cambria" w:cs="Times New Roman"/>
      <w:i/>
      <w:iCs/>
      <w:color w:val="404040"/>
      <w:sz w:val="20"/>
      <w:szCs w:val="20"/>
      <w:lang w:val="en-US"/>
    </w:rPr>
  </w:style>
  <w:style w:type="paragraph" w:styleId="ListParagraph">
    <w:name w:val="List Paragraph"/>
    <w:basedOn w:val="Normal"/>
    <w:uiPriority w:val="34"/>
    <w:qFormat/>
    <w:rsid w:val="00925173"/>
    <w:pPr>
      <w:ind w:left="720"/>
      <w:contextualSpacing/>
    </w:pPr>
  </w:style>
  <w:style w:type="paragraph" w:styleId="FootnoteText">
    <w:name w:val="footnote text"/>
    <w:basedOn w:val="Normal"/>
    <w:link w:val="FootnoteTextChar"/>
    <w:uiPriority w:val="99"/>
    <w:semiHidden/>
    <w:unhideWhenUsed/>
    <w:rsid w:val="00925173"/>
    <w:rPr>
      <w:sz w:val="20"/>
      <w:szCs w:val="20"/>
    </w:rPr>
  </w:style>
  <w:style w:type="character" w:customStyle="1" w:styleId="FootnoteTextChar">
    <w:name w:val="Footnote Text Char"/>
    <w:basedOn w:val="DefaultParagraphFont"/>
    <w:link w:val="FootnoteText"/>
    <w:uiPriority w:val="99"/>
    <w:semiHidden/>
    <w:rsid w:val="00925173"/>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925173"/>
    <w:rPr>
      <w:vertAlign w:val="superscript"/>
    </w:rPr>
  </w:style>
  <w:style w:type="table" w:styleId="TableGrid">
    <w:name w:val="Table Grid"/>
    <w:basedOn w:val="TableNormal"/>
    <w:uiPriority w:val="59"/>
    <w:rsid w:val="00CD0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40A"/>
    <w:pPr>
      <w:tabs>
        <w:tab w:val="center" w:pos="4680"/>
        <w:tab w:val="right" w:pos="9360"/>
      </w:tabs>
    </w:pPr>
  </w:style>
  <w:style w:type="character" w:customStyle="1" w:styleId="HeaderChar">
    <w:name w:val="Header Char"/>
    <w:basedOn w:val="DefaultParagraphFont"/>
    <w:link w:val="Header"/>
    <w:uiPriority w:val="99"/>
    <w:rsid w:val="00DD440A"/>
    <w:rPr>
      <w:rFonts w:ascii="Calibri" w:eastAsia="Calibri" w:hAnsi="Calibri" w:cs="Times New Roman"/>
    </w:rPr>
  </w:style>
  <w:style w:type="paragraph" w:styleId="Footer">
    <w:name w:val="footer"/>
    <w:basedOn w:val="Normal"/>
    <w:link w:val="FooterChar"/>
    <w:uiPriority w:val="99"/>
    <w:unhideWhenUsed/>
    <w:rsid w:val="00DD440A"/>
    <w:pPr>
      <w:tabs>
        <w:tab w:val="center" w:pos="4680"/>
        <w:tab w:val="right" w:pos="9360"/>
      </w:tabs>
    </w:pPr>
  </w:style>
  <w:style w:type="character" w:customStyle="1" w:styleId="FooterChar">
    <w:name w:val="Footer Char"/>
    <w:basedOn w:val="DefaultParagraphFont"/>
    <w:link w:val="Footer"/>
    <w:uiPriority w:val="99"/>
    <w:rsid w:val="00DD440A"/>
    <w:rPr>
      <w:rFonts w:ascii="Calibri" w:eastAsia="Calibri" w:hAnsi="Calibri" w:cs="Times New Roman"/>
    </w:rPr>
  </w:style>
  <w:style w:type="paragraph" w:customStyle="1" w:styleId="ZchnZchn">
    <w:name w:val="Zchn Zchn"/>
    <w:basedOn w:val="Normal"/>
    <w:rsid w:val="00DD440A"/>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DD440A"/>
  </w:style>
  <w:style w:type="character" w:customStyle="1" w:styleId="apple-converted-space">
    <w:name w:val="apple-converted-space"/>
    <w:basedOn w:val="DefaultParagraphFont"/>
    <w:rsid w:val="00DD440A"/>
  </w:style>
  <w:style w:type="character" w:customStyle="1" w:styleId="apple-style-span">
    <w:name w:val="apple-style-span"/>
    <w:basedOn w:val="DefaultParagraphFont"/>
    <w:rsid w:val="00DD440A"/>
  </w:style>
  <w:style w:type="table" w:styleId="TableList7">
    <w:name w:val="Table List 7"/>
    <w:basedOn w:val="TableNormal"/>
    <w:uiPriority w:val="99"/>
    <w:rsid w:val="00DD440A"/>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DD440A"/>
    <w:rPr>
      <w:rFonts w:cs="Times New Roman"/>
    </w:rPr>
  </w:style>
  <w:style w:type="table" w:customStyle="1" w:styleId="LightShading1">
    <w:name w:val="Light Shading1"/>
    <w:basedOn w:val="TableNormal"/>
    <w:uiPriority w:val="60"/>
    <w:rsid w:val="00DD440A"/>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2">
    <w:name w:val="Light List Accent 2"/>
    <w:basedOn w:val="TableNormal"/>
    <w:uiPriority w:val="61"/>
    <w:rsid w:val="00DD440A"/>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DD440A"/>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DD440A"/>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styleId="CommentReference">
    <w:name w:val="annotation reference"/>
    <w:basedOn w:val="DefaultParagraphFont"/>
    <w:uiPriority w:val="99"/>
    <w:semiHidden/>
    <w:unhideWhenUsed/>
    <w:rsid w:val="00DD440A"/>
    <w:rPr>
      <w:sz w:val="16"/>
      <w:szCs w:val="16"/>
    </w:rPr>
  </w:style>
  <w:style w:type="paragraph" w:styleId="CommentText">
    <w:name w:val="annotation text"/>
    <w:basedOn w:val="Normal"/>
    <w:link w:val="CommentTextChar"/>
    <w:uiPriority w:val="99"/>
    <w:semiHidden/>
    <w:unhideWhenUsed/>
    <w:rsid w:val="00DD440A"/>
    <w:rPr>
      <w:sz w:val="20"/>
      <w:szCs w:val="20"/>
    </w:rPr>
  </w:style>
  <w:style w:type="character" w:customStyle="1" w:styleId="CommentTextChar">
    <w:name w:val="Comment Text Char"/>
    <w:basedOn w:val="DefaultParagraphFont"/>
    <w:link w:val="CommentText"/>
    <w:uiPriority w:val="99"/>
    <w:semiHidden/>
    <w:rsid w:val="00DD440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D440A"/>
    <w:rPr>
      <w:b/>
      <w:bCs/>
    </w:rPr>
  </w:style>
  <w:style w:type="character" w:customStyle="1" w:styleId="CommentSubjectChar">
    <w:name w:val="Comment Subject Char"/>
    <w:basedOn w:val="CommentTextChar"/>
    <w:link w:val="CommentSubject"/>
    <w:uiPriority w:val="99"/>
    <w:semiHidden/>
    <w:rsid w:val="00DD440A"/>
    <w:rPr>
      <w:rFonts w:ascii="Calibri" w:eastAsia="Calibri" w:hAnsi="Calibri" w:cs="Times New Roman"/>
      <w:b/>
      <w:bCs/>
      <w:sz w:val="20"/>
      <w:szCs w:val="20"/>
      <w:lang w:val="en-US"/>
    </w:rPr>
  </w:style>
  <w:style w:type="paragraph" w:customStyle="1" w:styleId="BStandard95">
    <w:name w:val="B__Standard_95"/>
    <w:basedOn w:val="Normal"/>
    <w:rsid w:val="00DD440A"/>
    <w:rPr>
      <w:rFonts w:ascii="Times New Roman" w:eastAsia="Times New Roman" w:hAnsi="Times New Roman"/>
      <w:sz w:val="19"/>
      <w:szCs w:val="24"/>
      <w:lang w:val="en-GB" w:eastAsia="de-DE"/>
    </w:rPr>
  </w:style>
  <w:style w:type="paragraph" w:customStyle="1" w:styleId="Nomduclientniveau2">
    <w:name w:val="Nom du client niveau 2"/>
    <w:rsid w:val="00DD440A"/>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DD440A"/>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DD440A"/>
    <w:pPr>
      <w:spacing w:before="120" w:line="288" w:lineRule="auto"/>
      <w:ind w:left="57"/>
      <w:jc w:val="center"/>
    </w:pPr>
    <w:rPr>
      <w:rFonts w:ascii="Arial Narrow" w:eastAsia="Times New Roman" w:hAnsi="Arial Narrow"/>
      <w:szCs w:val="24"/>
      <w:lang w:val="fr-FR" w:eastAsia="fr-FR"/>
    </w:rPr>
  </w:style>
  <w:style w:type="paragraph" w:styleId="Title">
    <w:name w:val="Title"/>
    <w:basedOn w:val="Normal"/>
    <w:link w:val="TitleChar"/>
    <w:qFormat/>
    <w:rsid w:val="00DD440A"/>
    <w:pPr>
      <w:jc w:val="center"/>
    </w:pPr>
    <w:rPr>
      <w:rFonts w:ascii="Times New Roman" w:eastAsia="MS Mincho" w:hAnsi="Times New Roman"/>
      <w:b/>
      <w:bCs/>
      <w:sz w:val="24"/>
      <w:szCs w:val="20"/>
      <w:lang w:val="sq-AL"/>
    </w:rPr>
  </w:style>
  <w:style w:type="character" w:customStyle="1" w:styleId="TitleChar">
    <w:name w:val="Title Char"/>
    <w:basedOn w:val="DefaultParagraphFont"/>
    <w:link w:val="Title"/>
    <w:rsid w:val="00DD440A"/>
    <w:rPr>
      <w:rFonts w:ascii="Times New Roman" w:eastAsia="MS Mincho" w:hAnsi="Times New Roman" w:cs="Times New Roman"/>
      <w:b/>
      <w:bCs/>
      <w:sz w:val="24"/>
      <w:szCs w:val="20"/>
      <w:lang w:val="sq-AL"/>
    </w:rPr>
  </w:style>
  <w:style w:type="paragraph" w:styleId="TOC1">
    <w:name w:val="toc 1"/>
    <w:basedOn w:val="Normal"/>
    <w:next w:val="Normal"/>
    <w:autoRedefine/>
    <w:uiPriority w:val="39"/>
    <w:unhideWhenUsed/>
    <w:rsid w:val="00DD440A"/>
  </w:style>
  <w:style w:type="paragraph" w:styleId="TOC2">
    <w:name w:val="toc 2"/>
    <w:basedOn w:val="Normal"/>
    <w:next w:val="Normal"/>
    <w:autoRedefine/>
    <w:uiPriority w:val="39"/>
    <w:unhideWhenUsed/>
    <w:rsid w:val="00DD440A"/>
    <w:pPr>
      <w:ind w:left="220"/>
    </w:pPr>
  </w:style>
  <w:style w:type="paragraph" w:styleId="TOC3">
    <w:name w:val="toc 3"/>
    <w:basedOn w:val="Normal"/>
    <w:next w:val="Normal"/>
    <w:autoRedefine/>
    <w:uiPriority w:val="39"/>
    <w:unhideWhenUsed/>
    <w:rsid w:val="00DD440A"/>
    <w:pPr>
      <w:ind w:left="440"/>
    </w:pPr>
  </w:style>
  <w:style w:type="character" w:styleId="Hyperlink">
    <w:name w:val="Hyperlink"/>
    <w:basedOn w:val="DefaultParagraphFont"/>
    <w:uiPriority w:val="99"/>
    <w:unhideWhenUsed/>
    <w:rsid w:val="00DD440A"/>
    <w:rPr>
      <w:color w:val="0000FF"/>
      <w:u w:val="single"/>
    </w:rPr>
  </w:style>
  <w:style w:type="paragraph" w:styleId="TOC4">
    <w:name w:val="toc 4"/>
    <w:basedOn w:val="Normal"/>
    <w:next w:val="Normal"/>
    <w:autoRedefine/>
    <w:uiPriority w:val="39"/>
    <w:unhideWhenUsed/>
    <w:rsid w:val="007F649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F649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F649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F649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F649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F6492"/>
    <w:pPr>
      <w:spacing w:after="100" w:line="276" w:lineRule="auto"/>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3"/>
    <w:pPr>
      <w:spacing w:after="0" w:line="240"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25173"/>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5173"/>
    <w:pPr>
      <w:keepNext/>
      <w:keepLines/>
      <w:numPr>
        <w:ilvl w:val="1"/>
        <w:numId w:val="13"/>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25173"/>
    <w:pPr>
      <w:keepNext/>
      <w:keepLines/>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25173"/>
    <w:pPr>
      <w:keepNext/>
      <w:keepLines/>
      <w:numPr>
        <w:ilvl w:val="3"/>
        <w:numId w:val="13"/>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25173"/>
    <w:pPr>
      <w:keepNext/>
      <w:keepLines/>
      <w:numPr>
        <w:ilvl w:val="4"/>
        <w:numId w:val="13"/>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25173"/>
    <w:pPr>
      <w:keepNext/>
      <w:keepLines/>
      <w:numPr>
        <w:ilvl w:val="5"/>
        <w:numId w:val="13"/>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925173"/>
    <w:pPr>
      <w:keepNext/>
      <w:keepLines/>
      <w:numPr>
        <w:ilvl w:val="6"/>
        <w:numId w:val="13"/>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925173"/>
    <w:pPr>
      <w:keepNext/>
      <w:keepLines/>
      <w:numPr>
        <w:ilvl w:val="7"/>
        <w:numId w:val="13"/>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925173"/>
    <w:pPr>
      <w:keepNext/>
      <w:keepLines/>
      <w:numPr>
        <w:ilvl w:val="8"/>
        <w:numId w:val="13"/>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5173"/>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925173"/>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925173"/>
    <w:rPr>
      <w:rFonts w:ascii="Tahoma" w:hAnsi="Tahoma" w:cs="Tahoma"/>
      <w:sz w:val="16"/>
      <w:szCs w:val="16"/>
    </w:rPr>
  </w:style>
  <w:style w:type="character" w:customStyle="1" w:styleId="BalloonTextChar">
    <w:name w:val="Balloon Text Char"/>
    <w:basedOn w:val="DefaultParagraphFont"/>
    <w:link w:val="BalloonText"/>
    <w:uiPriority w:val="99"/>
    <w:semiHidden/>
    <w:rsid w:val="00925173"/>
    <w:rPr>
      <w:rFonts w:ascii="Tahoma" w:eastAsia="Calibri" w:hAnsi="Tahoma" w:cs="Tahoma"/>
      <w:sz w:val="16"/>
      <w:szCs w:val="16"/>
      <w:lang w:val="en-US"/>
    </w:rPr>
  </w:style>
  <w:style w:type="character" w:customStyle="1" w:styleId="Heading1Char">
    <w:name w:val="Heading 1 Char"/>
    <w:basedOn w:val="DefaultParagraphFont"/>
    <w:link w:val="Heading1"/>
    <w:uiPriority w:val="9"/>
    <w:rsid w:val="00925173"/>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925173"/>
    <w:pPr>
      <w:spacing w:line="276" w:lineRule="auto"/>
      <w:outlineLvl w:val="9"/>
    </w:pPr>
    <w:rPr>
      <w:rFonts w:ascii="Cambria" w:eastAsia="Times New Roman" w:hAnsi="Cambria" w:cs="Times New Roman"/>
      <w:color w:val="365F91"/>
    </w:rPr>
  </w:style>
  <w:style w:type="character" w:customStyle="1" w:styleId="Heading2Char">
    <w:name w:val="Heading 2 Char"/>
    <w:basedOn w:val="DefaultParagraphFont"/>
    <w:link w:val="Heading2"/>
    <w:uiPriority w:val="9"/>
    <w:rsid w:val="00925173"/>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925173"/>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92517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92517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925173"/>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rsid w:val="00925173"/>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925173"/>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925173"/>
    <w:rPr>
      <w:rFonts w:ascii="Cambria" w:eastAsia="Times New Roman" w:hAnsi="Cambria" w:cs="Times New Roman"/>
      <w:i/>
      <w:iCs/>
      <w:color w:val="404040"/>
      <w:sz w:val="20"/>
      <w:szCs w:val="20"/>
      <w:lang w:val="en-US"/>
    </w:rPr>
  </w:style>
  <w:style w:type="paragraph" w:styleId="ListParagraph">
    <w:name w:val="List Paragraph"/>
    <w:basedOn w:val="Normal"/>
    <w:uiPriority w:val="34"/>
    <w:qFormat/>
    <w:rsid w:val="00925173"/>
    <w:pPr>
      <w:ind w:left="720"/>
      <w:contextualSpacing/>
    </w:pPr>
  </w:style>
  <w:style w:type="paragraph" w:styleId="FootnoteText">
    <w:name w:val="footnote text"/>
    <w:basedOn w:val="Normal"/>
    <w:link w:val="FootnoteTextChar"/>
    <w:uiPriority w:val="99"/>
    <w:semiHidden/>
    <w:unhideWhenUsed/>
    <w:rsid w:val="00925173"/>
    <w:rPr>
      <w:sz w:val="20"/>
      <w:szCs w:val="20"/>
    </w:rPr>
  </w:style>
  <w:style w:type="character" w:customStyle="1" w:styleId="FootnoteTextChar">
    <w:name w:val="Footnote Text Char"/>
    <w:basedOn w:val="DefaultParagraphFont"/>
    <w:link w:val="FootnoteText"/>
    <w:uiPriority w:val="99"/>
    <w:semiHidden/>
    <w:rsid w:val="00925173"/>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925173"/>
    <w:rPr>
      <w:vertAlign w:val="superscript"/>
    </w:rPr>
  </w:style>
  <w:style w:type="table" w:styleId="TableGrid">
    <w:name w:val="Table Grid"/>
    <w:basedOn w:val="TableNormal"/>
    <w:uiPriority w:val="59"/>
    <w:rsid w:val="00CD0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40A"/>
    <w:pPr>
      <w:tabs>
        <w:tab w:val="center" w:pos="4680"/>
        <w:tab w:val="right" w:pos="9360"/>
      </w:tabs>
    </w:pPr>
  </w:style>
  <w:style w:type="character" w:customStyle="1" w:styleId="HeaderChar">
    <w:name w:val="Header Char"/>
    <w:basedOn w:val="DefaultParagraphFont"/>
    <w:link w:val="Header"/>
    <w:uiPriority w:val="99"/>
    <w:rsid w:val="00DD440A"/>
    <w:rPr>
      <w:rFonts w:ascii="Calibri" w:eastAsia="Calibri" w:hAnsi="Calibri" w:cs="Times New Roman"/>
    </w:rPr>
  </w:style>
  <w:style w:type="paragraph" w:styleId="Footer">
    <w:name w:val="footer"/>
    <w:basedOn w:val="Normal"/>
    <w:link w:val="FooterChar"/>
    <w:uiPriority w:val="99"/>
    <w:unhideWhenUsed/>
    <w:rsid w:val="00DD440A"/>
    <w:pPr>
      <w:tabs>
        <w:tab w:val="center" w:pos="4680"/>
        <w:tab w:val="right" w:pos="9360"/>
      </w:tabs>
    </w:pPr>
  </w:style>
  <w:style w:type="character" w:customStyle="1" w:styleId="FooterChar">
    <w:name w:val="Footer Char"/>
    <w:basedOn w:val="DefaultParagraphFont"/>
    <w:link w:val="Footer"/>
    <w:uiPriority w:val="99"/>
    <w:rsid w:val="00DD440A"/>
    <w:rPr>
      <w:rFonts w:ascii="Calibri" w:eastAsia="Calibri" w:hAnsi="Calibri" w:cs="Times New Roman"/>
    </w:rPr>
  </w:style>
  <w:style w:type="paragraph" w:customStyle="1" w:styleId="ZchnZchn">
    <w:name w:val="Zchn Zchn"/>
    <w:basedOn w:val="Normal"/>
    <w:rsid w:val="00DD440A"/>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DD440A"/>
  </w:style>
  <w:style w:type="character" w:customStyle="1" w:styleId="apple-converted-space">
    <w:name w:val="apple-converted-space"/>
    <w:basedOn w:val="DefaultParagraphFont"/>
    <w:rsid w:val="00DD440A"/>
  </w:style>
  <w:style w:type="character" w:customStyle="1" w:styleId="apple-style-span">
    <w:name w:val="apple-style-span"/>
    <w:basedOn w:val="DefaultParagraphFont"/>
    <w:rsid w:val="00DD440A"/>
  </w:style>
  <w:style w:type="table" w:styleId="TableList7">
    <w:name w:val="Table List 7"/>
    <w:basedOn w:val="TableNormal"/>
    <w:uiPriority w:val="99"/>
    <w:rsid w:val="00DD440A"/>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DD440A"/>
    <w:rPr>
      <w:rFonts w:cs="Times New Roman"/>
    </w:rPr>
  </w:style>
  <w:style w:type="table" w:customStyle="1" w:styleId="LightShading1">
    <w:name w:val="Light Shading1"/>
    <w:basedOn w:val="TableNormal"/>
    <w:uiPriority w:val="60"/>
    <w:rsid w:val="00DD440A"/>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2">
    <w:name w:val="Light List Accent 2"/>
    <w:basedOn w:val="TableNormal"/>
    <w:uiPriority w:val="61"/>
    <w:rsid w:val="00DD440A"/>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DD440A"/>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DD440A"/>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styleId="CommentReference">
    <w:name w:val="annotation reference"/>
    <w:basedOn w:val="DefaultParagraphFont"/>
    <w:uiPriority w:val="99"/>
    <w:semiHidden/>
    <w:unhideWhenUsed/>
    <w:rsid w:val="00DD440A"/>
    <w:rPr>
      <w:sz w:val="16"/>
      <w:szCs w:val="16"/>
    </w:rPr>
  </w:style>
  <w:style w:type="paragraph" w:styleId="CommentText">
    <w:name w:val="annotation text"/>
    <w:basedOn w:val="Normal"/>
    <w:link w:val="CommentTextChar"/>
    <w:uiPriority w:val="99"/>
    <w:semiHidden/>
    <w:unhideWhenUsed/>
    <w:rsid w:val="00DD440A"/>
    <w:rPr>
      <w:sz w:val="20"/>
      <w:szCs w:val="20"/>
    </w:rPr>
  </w:style>
  <w:style w:type="character" w:customStyle="1" w:styleId="CommentTextChar">
    <w:name w:val="Comment Text Char"/>
    <w:basedOn w:val="DefaultParagraphFont"/>
    <w:link w:val="CommentText"/>
    <w:uiPriority w:val="99"/>
    <w:semiHidden/>
    <w:rsid w:val="00DD440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D440A"/>
    <w:rPr>
      <w:b/>
      <w:bCs/>
    </w:rPr>
  </w:style>
  <w:style w:type="character" w:customStyle="1" w:styleId="CommentSubjectChar">
    <w:name w:val="Comment Subject Char"/>
    <w:basedOn w:val="CommentTextChar"/>
    <w:link w:val="CommentSubject"/>
    <w:uiPriority w:val="99"/>
    <w:semiHidden/>
    <w:rsid w:val="00DD440A"/>
    <w:rPr>
      <w:rFonts w:ascii="Calibri" w:eastAsia="Calibri" w:hAnsi="Calibri" w:cs="Times New Roman"/>
      <w:b/>
      <w:bCs/>
      <w:sz w:val="20"/>
      <w:szCs w:val="20"/>
      <w:lang w:val="en-US"/>
    </w:rPr>
  </w:style>
  <w:style w:type="paragraph" w:customStyle="1" w:styleId="BStandard95">
    <w:name w:val="B__Standard_95"/>
    <w:basedOn w:val="Normal"/>
    <w:rsid w:val="00DD440A"/>
    <w:rPr>
      <w:rFonts w:ascii="Times New Roman" w:eastAsia="Times New Roman" w:hAnsi="Times New Roman"/>
      <w:sz w:val="19"/>
      <w:szCs w:val="24"/>
      <w:lang w:val="en-GB" w:eastAsia="de-DE"/>
    </w:rPr>
  </w:style>
  <w:style w:type="paragraph" w:customStyle="1" w:styleId="Nomduclientniveau2">
    <w:name w:val="Nom du client niveau 2"/>
    <w:rsid w:val="00DD440A"/>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DD440A"/>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DD440A"/>
    <w:pPr>
      <w:spacing w:before="120" w:line="288" w:lineRule="auto"/>
      <w:ind w:left="57"/>
      <w:jc w:val="center"/>
    </w:pPr>
    <w:rPr>
      <w:rFonts w:ascii="Arial Narrow" w:eastAsia="Times New Roman" w:hAnsi="Arial Narrow"/>
      <w:szCs w:val="24"/>
      <w:lang w:val="fr-FR" w:eastAsia="fr-FR"/>
    </w:rPr>
  </w:style>
  <w:style w:type="paragraph" w:styleId="Title">
    <w:name w:val="Title"/>
    <w:basedOn w:val="Normal"/>
    <w:link w:val="TitleChar"/>
    <w:qFormat/>
    <w:rsid w:val="00DD440A"/>
    <w:pPr>
      <w:jc w:val="center"/>
    </w:pPr>
    <w:rPr>
      <w:rFonts w:ascii="Times New Roman" w:eastAsia="MS Mincho" w:hAnsi="Times New Roman"/>
      <w:b/>
      <w:bCs/>
      <w:sz w:val="24"/>
      <w:szCs w:val="20"/>
      <w:lang w:val="sq-AL"/>
    </w:rPr>
  </w:style>
  <w:style w:type="character" w:customStyle="1" w:styleId="TitleChar">
    <w:name w:val="Title Char"/>
    <w:basedOn w:val="DefaultParagraphFont"/>
    <w:link w:val="Title"/>
    <w:rsid w:val="00DD440A"/>
    <w:rPr>
      <w:rFonts w:ascii="Times New Roman" w:eastAsia="MS Mincho" w:hAnsi="Times New Roman" w:cs="Times New Roman"/>
      <w:b/>
      <w:bCs/>
      <w:sz w:val="24"/>
      <w:szCs w:val="20"/>
      <w:lang w:val="sq-AL"/>
    </w:rPr>
  </w:style>
  <w:style w:type="paragraph" w:styleId="TOC1">
    <w:name w:val="toc 1"/>
    <w:basedOn w:val="Normal"/>
    <w:next w:val="Normal"/>
    <w:autoRedefine/>
    <w:uiPriority w:val="39"/>
    <w:unhideWhenUsed/>
    <w:rsid w:val="00DD440A"/>
  </w:style>
  <w:style w:type="paragraph" w:styleId="TOC2">
    <w:name w:val="toc 2"/>
    <w:basedOn w:val="Normal"/>
    <w:next w:val="Normal"/>
    <w:autoRedefine/>
    <w:uiPriority w:val="39"/>
    <w:unhideWhenUsed/>
    <w:rsid w:val="00DD440A"/>
    <w:pPr>
      <w:ind w:left="220"/>
    </w:pPr>
  </w:style>
  <w:style w:type="paragraph" w:styleId="TOC3">
    <w:name w:val="toc 3"/>
    <w:basedOn w:val="Normal"/>
    <w:next w:val="Normal"/>
    <w:autoRedefine/>
    <w:uiPriority w:val="39"/>
    <w:unhideWhenUsed/>
    <w:rsid w:val="00DD440A"/>
    <w:pPr>
      <w:ind w:left="440"/>
    </w:pPr>
  </w:style>
  <w:style w:type="character" w:styleId="Hyperlink">
    <w:name w:val="Hyperlink"/>
    <w:basedOn w:val="DefaultParagraphFont"/>
    <w:uiPriority w:val="99"/>
    <w:unhideWhenUsed/>
    <w:rsid w:val="00DD440A"/>
    <w:rPr>
      <w:color w:val="0000FF"/>
      <w:u w:val="single"/>
    </w:rPr>
  </w:style>
  <w:style w:type="paragraph" w:styleId="TOC4">
    <w:name w:val="toc 4"/>
    <w:basedOn w:val="Normal"/>
    <w:next w:val="Normal"/>
    <w:autoRedefine/>
    <w:uiPriority w:val="39"/>
    <w:unhideWhenUsed/>
    <w:rsid w:val="007F649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F649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F649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F649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F649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F6492"/>
    <w:pPr>
      <w:spacing w:after="100" w:line="276"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http://www.sncf-international.net/images/logo_sncfint.jpg" TargetMode="External"/><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chart" Target="charts/chart8.xml"/><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chart" Target="charts/chart3.xml"/><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201.SEAD11.000\Desktop\Road\Book1_Dol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201.SEAD11.000\Application%20Data\Microsoft\Excel\Book1%20(version%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201.SEAD11.000\Desktop\Road%20Strategy\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cuments\02_Fachthemen\Verkehrssicherheit%20Allg\Statistik\Zielerreichung%20gem&#228;&#223;%20VSP_Tabelle%20f&#252;r%20&#214;sterreic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Traffic Accidents in Kosovo Roads (2002-2010)</a:t>
            </a:r>
          </a:p>
        </c:rich>
      </c:tx>
      <c:overlay val="0"/>
    </c:title>
    <c:autoTitleDeleted val="0"/>
    <c:plotArea>
      <c:layout>
        <c:manualLayout>
          <c:layoutTarget val="inner"/>
          <c:xMode val="edge"/>
          <c:yMode val="edge"/>
          <c:x val="8.4101877354948243E-2"/>
          <c:y val="0.16160546715996435"/>
          <c:w val="0.90029509080396308"/>
          <c:h val="0.73083829745796902"/>
        </c:manualLayout>
      </c:layout>
      <c:barChart>
        <c:barDir val="col"/>
        <c:grouping val="clustered"/>
        <c:varyColors val="0"/>
        <c:ser>
          <c:idx val="0"/>
          <c:order val="0"/>
          <c:tx>
            <c:strRef>
              <c:f>Sheet2!$D$7</c:f>
              <c:strCache>
                <c:ptCount val="1"/>
                <c:pt idx="0">
                  <c:v>With Material Damages</c:v>
                </c:pt>
              </c:strCache>
            </c:strRef>
          </c:tx>
          <c:invertIfNegative val="0"/>
          <c:cat>
            <c:numRef>
              <c:f>Sheet2!$E$6:$M$6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Sheet2!$E$7:$M$7</c:f>
              <c:numCache>
                <c:formatCode>#,##0</c:formatCode>
                <c:ptCount val="9"/>
                <c:pt idx="0">
                  <c:v>8126</c:v>
                </c:pt>
                <c:pt idx="1">
                  <c:v>4019</c:v>
                </c:pt>
                <c:pt idx="2">
                  <c:v>5097</c:v>
                </c:pt>
                <c:pt idx="3">
                  <c:v>11266</c:v>
                </c:pt>
                <c:pt idx="4">
                  <c:v>11413</c:v>
                </c:pt>
                <c:pt idx="5">
                  <c:v>12978</c:v>
                </c:pt>
                <c:pt idx="6">
                  <c:v>11313</c:v>
                </c:pt>
                <c:pt idx="7">
                  <c:v>14330</c:v>
                </c:pt>
                <c:pt idx="8">
                  <c:v>12594</c:v>
                </c:pt>
              </c:numCache>
            </c:numRef>
          </c:val>
        </c:ser>
        <c:ser>
          <c:idx val="1"/>
          <c:order val="1"/>
          <c:tx>
            <c:strRef>
              <c:f>Sheet2!$D$8</c:f>
              <c:strCache>
                <c:ptCount val="1"/>
                <c:pt idx="0">
                  <c:v>Accident with Injuries</c:v>
                </c:pt>
              </c:strCache>
            </c:strRef>
          </c:tx>
          <c:invertIfNegative val="0"/>
          <c:cat>
            <c:numRef>
              <c:f>Sheet2!$E$6:$M$6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Sheet2!$E$8:$M$8</c:f>
              <c:numCache>
                <c:formatCode>#,##0</c:formatCode>
                <c:ptCount val="9"/>
                <c:pt idx="0">
                  <c:v>1153</c:v>
                </c:pt>
                <c:pt idx="1">
                  <c:v>1415</c:v>
                </c:pt>
                <c:pt idx="2">
                  <c:v>1326</c:v>
                </c:pt>
                <c:pt idx="3">
                  <c:v>2506</c:v>
                </c:pt>
                <c:pt idx="4">
                  <c:v>3013</c:v>
                </c:pt>
                <c:pt idx="5">
                  <c:v>3901</c:v>
                </c:pt>
                <c:pt idx="6">
                  <c:v>3850</c:v>
                </c:pt>
                <c:pt idx="7">
                  <c:v>4730</c:v>
                </c:pt>
                <c:pt idx="8">
                  <c:v>4327</c:v>
                </c:pt>
              </c:numCache>
            </c:numRef>
          </c:val>
        </c:ser>
        <c:ser>
          <c:idx val="2"/>
          <c:order val="2"/>
          <c:tx>
            <c:strRef>
              <c:f>Sheet2!$D$9</c:f>
              <c:strCache>
                <c:ptCount val="1"/>
                <c:pt idx="0">
                  <c:v>Acc. with killed person</c:v>
                </c:pt>
              </c:strCache>
            </c:strRef>
          </c:tx>
          <c:invertIfNegative val="0"/>
          <c:cat>
            <c:numRef>
              <c:f>Sheet2!$E$6:$M$6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Sheet2!$E$9:$M$9</c:f>
              <c:numCache>
                <c:formatCode>General</c:formatCode>
                <c:ptCount val="9"/>
                <c:pt idx="0">
                  <c:v>107</c:v>
                </c:pt>
                <c:pt idx="1">
                  <c:v>107</c:v>
                </c:pt>
                <c:pt idx="2">
                  <c:v>141</c:v>
                </c:pt>
                <c:pt idx="3">
                  <c:v>145</c:v>
                </c:pt>
                <c:pt idx="4">
                  <c:v>156</c:v>
                </c:pt>
                <c:pt idx="5">
                  <c:v>127</c:v>
                </c:pt>
                <c:pt idx="6">
                  <c:v>118</c:v>
                </c:pt>
                <c:pt idx="7">
                  <c:v>152</c:v>
                </c:pt>
                <c:pt idx="8">
                  <c:v>189</c:v>
                </c:pt>
              </c:numCache>
            </c:numRef>
          </c:val>
        </c:ser>
        <c:ser>
          <c:idx val="3"/>
          <c:order val="3"/>
          <c:tx>
            <c:strRef>
              <c:f>Sheet2!$D$10</c:f>
              <c:strCache>
                <c:ptCount val="1"/>
                <c:pt idx="0">
                  <c:v> Killed person</c:v>
                </c:pt>
              </c:strCache>
            </c:strRef>
          </c:tx>
          <c:invertIfNegative val="0"/>
          <c:cat>
            <c:numRef>
              <c:f>Sheet2!$E$6:$M$6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Sheet2!$E$10:$M$10</c:f>
              <c:numCache>
                <c:formatCode>General</c:formatCode>
                <c:ptCount val="9"/>
                <c:pt idx="0">
                  <c:v>132</c:v>
                </c:pt>
                <c:pt idx="1">
                  <c:v>130</c:v>
                </c:pt>
                <c:pt idx="2">
                  <c:v>170</c:v>
                </c:pt>
                <c:pt idx="3">
                  <c:v>155</c:v>
                </c:pt>
                <c:pt idx="4">
                  <c:v>178</c:v>
                </c:pt>
                <c:pt idx="5">
                  <c:v>139</c:v>
                </c:pt>
                <c:pt idx="6">
                  <c:v>133</c:v>
                </c:pt>
                <c:pt idx="7">
                  <c:v>176</c:v>
                </c:pt>
                <c:pt idx="8">
                  <c:v>175</c:v>
                </c:pt>
              </c:numCache>
            </c:numRef>
          </c:val>
        </c:ser>
        <c:ser>
          <c:idx val="4"/>
          <c:order val="4"/>
          <c:tx>
            <c:strRef>
              <c:f>Sheet2!$D$11</c:f>
              <c:strCache>
                <c:ptCount val="1"/>
                <c:pt idx="0">
                  <c:v>Injured persons</c:v>
                </c:pt>
              </c:strCache>
            </c:strRef>
          </c:tx>
          <c:spPr>
            <a:solidFill>
              <a:schemeClr val="bg2">
                <a:lumMod val="50000"/>
              </a:schemeClr>
            </a:solidFill>
          </c:spPr>
          <c:invertIfNegative val="0"/>
          <c:cat>
            <c:numRef>
              <c:f>Sheet2!$E$6:$M$6</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Sheet2!$E$11:$M$11</c:f>
              <c:numCache>
                <c:formatCode>#,##0</c:formatCode>
                <c:ptCount val="9"/>
                <c:pt idx="0">
                  <c:v>1983</c:v>
                </c:pt>
                <c:pt idx="1">
                  <c:v>2012</c:v>
                </c:pt>
                <c:pt idx="2">
                  <c:v>2053</c:v>
                </c:pt>
                <c:pt idx="3">
                  <c:v>4206</c:v>
                </c:pt>
                <c:pt idx="4">
                  <c:v>4789</c:v>
                </c:pt>
                <c:pt idx="5">
                  <c:v>6264</c:v>
                </c:pt>
                <c:pt idx="6">
                  <c:v>6427</c:v>
                </c:pt>
                <c:pt idx="7">
                  <c:v>7984</c:v>
                </c:pt>
                <c:pt idx="8">
                  <c:v>7731</c:v>
                </c:pt>
              </c:numCache>
            </c:numRef>
          </c:val>
        </c:ser>
        <c:dLbls>
          <c:showLegendKey val="0"/>
          <c:showVal val="0"/>
          <c:showCatName val="0"/>
          <c:showSerName val="0"/>
          <c:showPercent val="0"/>
          <c:showBubbleSize val="0"/>
        </c:dLbls>
        <c:gapWidth val="75"/>
        <c:axId val="213581824"/>
        <c:axId val="213583360"/>
      </c:barChart>
      <c:catAx>
        <c:axId val="213581824"/>
        <c:scaling>
          <c:orientation val="minMax"/>
        </c:scaling>
        <c:delete val="0"/>
        <c:axPos val="b"/>
        <c:numFmt formatCode="General" sourceLinked="1"/>
        <c:majorTickMark val="none"/>
        <c:minorTickMark val="none"/>
        <c:tickLblPos val="nextTo"/>
        <c:crossAx val="213583360"/>
        <c:crosses val="autoZero"/>
        <c:auto val="1"/>
        <c:lblAlgn val="ctr"/>
        <c:lblOffset val="100"/>
        <c:noMultiLvlLbl val="0"/>
      </c:catAx>
      <c:valAx>
        <c:axId val="213583360"/>
        <c:scaling>
          <c:orientation val="minMax"/>
          <c:max val="14330"/>
        </c:scaling>
        <c:delete val="0"/>
        <c:axPos val="l"/>
        <c:majorGridlines/>
        <c:numFmt formatCode="#,##0" sourceLinked="1"/>
        <c:majorTickMark val="none"/>
        <c:minorTickMark val="none"/>
        <c:tickLblPos val="nextTo"/>
        <c:crossAx val="213581824"/>
        <c:crosses val="autoZero"/>
        <c:crossBetween val="between"/>
      </c:valAx>
    </c:plotArea>
    <c:legend>
      <c:legendPos val="b"/>
      <c:legendEntry>
        <c:idx val="0"/>
        <c:txPr>
          <a:bodyPr/>
          <a:lstStyle/>
          <a:p>
            <a:pPr>
              <a:defRPr>
                <a:solidFill>
                  <a:sysClr val="windowText" lastClr="000000"/>
                </a:solidFill>
              </a:defRPr>
            </a:pPr>
            <a:endParaRPr lang="en-US"/>
          </a:p>
        </c:txPr>
      </c:legendEntry>
      <c:layout>
        <c:manualLayout>
          <c:xMode val="edge"/>
          <c:yMode val="edge"/>
          <c:x val="5.0000038393287011E-2"/>
          <c:y val="0.90750579273879961"/>
          <c:w val="0.89999992321342925"/>
          <c:h val="9.2494207261200334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Involved</a:t>
            </a:r>
            <a:r>
              <a:rPr lang="en-US" baseline="0"/>
              <a:t> Vehicles 2010</a:t>
            </a:r>
            <a:endParaRPr lang="en-US"/>
          </a:p>
        </c:rich>
      </c:tx>
      <c:layout>
        <c:manualLayout>
          <c:xMode val="edge"/>
          <c:yMode val="edge"/>
          <c:x val="0.30847035358233987"/>
          <c:y val="0.8985507541091283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800"/>
                </a:pPr>
                <a:endParaRPr lang="en-US"/>
              </a:p>
            </c:txPr>
            <c:showLegendKey val="0"/>
            <c:showVal val="0"/>
            <c:showCatName val="1"/>
            <c:showSerName val="0"/>
            <c:showPercent val="1"/>
            <c:showBubbleSize val="0"/>
            <c:showLeaderLines val="1"/>
          </c:dLbls>
          <c:cat>
            <c:strRef>
              <c:f>Sheet3!$E$9:$E$20</c:f>
              <c:strCache>
                <c:ptCount val="12"/>
                <c:pt idx="0">
                  <c:v>Accident with one car involved</c:v>
                </c:pt>
                <c:pt idx="1">
                  <c:v>Car   -Car</c:v>
                </c:pt>
                <c:pt idx="2">
                  <c:v>Car – Train</c:v>
                </c:pt>
                <c:pt idx="3">
                  <c:v>Car -   Bicycle</c:v>
                </c:pt>
                <c:pt idx="4">
                  <c:v>Car -Pedestrian </c:v>
                </c:pt>
                <c:pt idx="5">
                  <c:v>Car  –Bus – Van</c:v>
                </c:pt>
                <c:pt idx="6">
                  <c:v>Car – Truck</c:v>
                </c:pt>
                <c:pt idx="7">
                  <c:v>Car – Tractor</c:v>
                </c:pt>
                <c:pt idx="8">
                  <c:v>Car – Cart</c:v>
                </c:pt>
                <c:pt idx="9">
                  <c:v>Car – Motorcycle</c:v>
                </c:pt>
                <c:pt idx="10">
                  <c:v>Car -Animal </c:v>
                </c:pt>
                <c:pt idx="11">
                  <c:v>Other</c:v>
                </c:pt>
              </c:strCache>
            </c:strRef>
          </c:cat>
          <c:val>
            <c:numRef>
              <c:f>Sheet3!$F$9:$F$20</c:f>
              <c:numCache>
                <c:formatCode>#,##0.00</c:formatCode>
                <c:ptCount val="12"/>
                <c:pt idx="0">
                  <c:v>1486</c:v>
                </c:pt>
                <c:pt idx="1">
                  <c:v>12407</c:v>
                </c:pt>
                <c:pt idx="2" formatCode="General">
                  <c:v>29</c:v>
                </c:pt>
                <c:pt idx="3" formatCode="General">
                  <c:v>139</c:v>
                </c:pt>
                <c:pt idx="4" formatCode="General">
                  <c:v>962</c:v>
                </c:pt>
                <c:pt idx="5" formatCode="General">
                  <c:v>951</c:v>
                </c:pt>
                <c:pt idx="6">
                  <c:v>1007</c:v>
                </c:pt>
                <c:pt idx="7" formatCode="General">
                  <c:v>157</c:v>
                </c:pt>
                <c:pt idx="8" formatCode="General">
                  <c:v>8</c:v>
                </c:pt>
                <c:pt idx="9" formatCode="General">
                  <c:v>204</c:v>
                </c:pt>
                <c:pt idx="10" formatCode="General">
                  <c:v>58</c:v>
                </c:pt>
                <c:pt idx="11" formatCode="General">
                  <c:v>622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Sheet1!$C$30</c:f>
              <c:strCache>
                <c:ptCount val="1"/>
                <c:pt idx="0">
                  <c:v>Injured</c:v>
                </c:pt>
              </c:strCache>
            </c:strRef>
          </c:tx>
          <c:explosion val="25"/>
          <c:dLbls>
            <c:txPr>
              <a:bodyPr/>
              <a:lstStyle/>
              <a:p>
                <a:pPr>
                  <a:defRPr sz="800"/>
                </a:pPr>
                <a:endParaRPr lang="en-US"/>
              </a:p>
            </c:txPr>
            <c:showLegendKey val="0"/>
            <c:showVal val="0"/>
            <c:showCatName val="1"/>
            <c:showSerName val="0"/>
            <c:showPercent val="1"/>
            <c:showBubbleSize val="0"/>
            <c:showLeaderLines val="0"/>
          </c:dLbls>
          <c:cat>
            <c:strRef>
              <c:f>Sheet1!$B$31:$B$33</c:f>
              <c:strCache>
                <c:ptCount val="3"/>
                <c:pt idx="0">
                  <c:v>Driver</c:v>
                </c:pt>
                <c:pt idx="1">
                  <c:v>Passenger</c:v>
                </c:pt>
                <c:pt idx="2">
                  <c:v>Pedestrian</c:v>
                </c:pt>
              </c:strCache>
            </c:strRef>
          </c:cat>
          <c:val>
            <c:numRef>
              <c:f>Sheet1!$C$31:$C$33</c:f>
              <c:numCache>
                <c:formatCode>General</c:formatCode>
                <c:ptCount val="3"/>
                <c:pt idx="0">
                  <c:v>2936</c:v>
                </c:pt>
                <c:pt idx="1">
                  <c:v>3741</c:v>
                </c:pt>
                <c:pt idx="2">
                  <c:v>1053</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Killed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Sheet1!$K$9</c:f>
              <c:strCache>
                <c:ptCount val="1"/>
                <c:pt idx="0">
                  <c:v>killed</c:v>
                </c:pt>
              </c:strCache>
            </c:strRef>
          </c:tx>
          <c:explosion val="25"/>
          <c:dLbls>
            <c:txPr>
              <a:bodyPr/>
              <a:lstStyle/>
              <a:p>
                <a:pPr>
                  <a:defRPr sz="800"/>
                </a:pPr>
                <a:endParaRPr lang="en-US"/>
              </a:p>
            </c:txPr>
            <c:showLegendKey val="0"/>
            <c:showVal val="0"/>
            <c:showCatName val="1"/>
            <c:showSerName val="0"/>
            <c:showPercent val="1"/>
            <c:showBubbleSize val="0"/>
            <c:showLeaderLines val="0"/>
          </c:dLbls>
          <c:cat>
            <c:strRef>
              <c:f>Sheet1!$J$10:$J$12</c:f>
              <c:strCache>
                <c:ptCount val="3"/>
                <c:pt idx="0">
                  <c:v>Driver</c:v>
                </c:pt>
                <c:pt idx="1">
                  <c:v>Passenger</c:v>
                </c:pt>
                <c:pt idx="2">
                  <c:v>Pedestrian</c:v>
                </c:pt>
              </c:strCache>
            </c:strRef>
          </c:cat>
          <c:val>
            <c:numRef>
              <c:f>Sheet1!$K$10:$K$12</c:f>
              <c:numCache>
                <c:formatCode>_-* #,##0.00_-;\-* #,##0.00_-;_-* "-"??_-;_-@_-</c:formatCode>
                <c:ptCount val="3"/>
                <c:pt idx="0">
                  <c:v>61</c:v>
                </c:pt>
                <c:pt idx="1">
                  <c:v>54</c:v>
                </c:pt>
                <c:pt idx="2">
                  <c:v>60</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de-AT"/>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Sheet1!$I$15</c:f>
              <c:strCache>
                <c:ptCount val="1"/>
                <c:pt idx="0">
                  <c:v>Killed</c:v>
                </c:pt>
              </c:strCache>
            </c:strRef>
          </c:tx>
          <c:explosion val="25"/>
          <c:dLbls>
            <c:txPr>
              <a:bodyPr/>
              <a:lstStyle/>
              <a:p>
                <a:pPr>
                  <a:defRPr lang="de-AT" sz="900"/>
                </a:pPr>
                <a:endParaRPr lang="en-US"/>
              </a:p>
            </c:txPr>
            <c:showLegendKey val="0"/>
            <c:showVal val="0"/>
            <c:showCatName val="1"/>
            <c:showSerName val="0"/>
            <c:showPercent val="1"/>
            <c:showBubbleSize val="0"/>
            <c:showLeaderLines val="0"/>
          </c:dLbls>
          <c:cat>
            <c:strRef>
              <c:f>Sheet1!$H$16:$H$18</c:f>
              <c:strCache>
                <c:ptCount val="3"/>
                <c:pt idx="0">
                  <c:v>0-12 years</c:v>
                </c:pt>
                <c:pt idx="1">
                  <c:v>13-18 years</c:v>
                </c:pt>
                <c:pt idx="2">
                  <c:v>over 19 years</c:v>
                </c:pt>
              </c:strCache>
            </c:strRef>
          </c:cat>
          <c:val>
            <c:numRef>
              <c:f>Sheet1!$I$16:$I$18</c:f>
              <c:numCache>
                <c:formatCode>General</c:formatCode>
                <c:ptCount val="3"/>
                <c:pt idx="0">
                  <c:v>11</c:v>
                </c:pt>
                <c:pt idx="1">
                  <c:v>4</c:v>
                </c:pt>
                <c:pt idx="2">
                  <c:v>45</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de-AT"/>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Sheet1!$I$15</c:f>
              <c:strCache>
                <c:ptCount val="1"/>
                <c:pt idx="0">
                  <c:v>Injured</c:v>
                </c:pt>
              </c:strCache>
            </c:strRef>
          </c:tx>
          <c:explosion val="25"/>
          <c:cat>
            <c:strRef>
              <c:f>Sheet1!$H$16:$H$18</c:f>
              <c:strCache>
                <c:ptCount val="3"/>
                <c:pt idx="0">
                  <c:v>0-12 years</c:v>
                </c:pt>
                <c:pt idx="1">
                  <c:v>13-18 years</c:v>
                </c:pt>
                <c:pt idx="2">
                  <c:v>over 19 years</c:v>
                </c:pt>
              </c:strCache>
            </c:strRef>
          </c:cat>
          <c:val>
            <c:numRef>
              <c:f>Sheet1!$I$16:$I$18</c:f>
              <c:numCache>
                <c:formatCode>General</c:formatCode>
                <c:ptCount val="3"/>
                <c:pt idx="0">
                  <c:v>335</c:v>
                </c:pt>
                <c:pt idx="1">
                  <c:v>127</c:v>
                </c:pt>
                <c:pt idx="2">
                  <c:v>591</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de-AT"/>
            </a:pPr>
            <a:r>
              <a:rPr lang="en-US" sz="1800" b="1" i="0" baseline="0">
                <a:effectLst/>
              </a:rPr>
              <a:t>Road Type 2010</a:t>
            </a:r>
            <a:endParaRPr lang="en-US">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624747814391391E-2"/>
          <c:y val="0.334505172147604"/>
          <c:w val="0.9287997288839237"/>
          <c:h val="0.48169522927281405"/>
        </c:manualLayout>
      </c:layout>
      <c:pie3DChart>
        <c:varyColors val="1"/>
        <c:ser>
          <c:idx val="0"/>
          <c:order val="0"/>
          <c:tx>
            <c:strRef>
              <c:f>Sheet5!$C$2</c:f>
              <c:strCache>
                <c:ptCount val="1"/>
                <c:pt idx="0">
                  <c:v>2010</c:v>
                </c:pt>
              </c:strCache>
            </c:strRef>
          </c:tx>
          <c:explosion val="25"/>
          <c:cat>
            <c:strRef>
              <c:f>Sheet5!$A$3:$A$7</c:f>
              <c:strCache>
                <c:ptCount val="5"/>
                <c:pt idx="0">
                  <c:v>Highway </c:v>
                </c:pt>
                <c:pt idx="1">
                  <c:v>Regional</c:v>
                </c:pt>
                <c:pt idx="2">
                  <c:v>Town/Urban</c:v>
                </c:pt>
                <c:pt idx="3">
                  <c:v>Village/Rural</c:v>
                </c:pt>
                <c:pt idx="4">
                  <c:v>Other</c:v>
                </c:pt>
              </c:strCache>
            </c:strRef>
          </c:cat>
          <c:val>
            <c:numRef>
              <c:f>Sheet5!$C$3:$C$7</c:f>
              <c:numCache>
                <c:formatCode>_(* #,##0_);_(* \(#,##0\);_(* "-"??_);_(@_)</c:formatCode>
                <c:ptCount val="5"/>
                <c:pt idx="0">
                  <c:v>9452</c:v>
                </c:pt>
                <c:pt idx="1">
                  <c:v>2984</c:v>
                </c:pt>
                <c:pt idx="2">
                  <c:v>19639</c:v>
                </c:pt>
                <c:pt idx="3">
                  <c:v>3502</c:v>
                </c:pt>
                <c:pt idx="4">
                  <c:v>546</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4.3275050437121716E-2"/>
          <c:y val="0.84297411352993223"/>
          <c:w val="0.9"/>
          <c:h val="0.11818897637795275"/>
        </c:manualLayout>
      </c:layout>
      <c:overlay val="0"/>
      <c:txPr>
        <a:bodyPr/>
        <a:lstStyle/>
        <a:p>
          <a:pPr>
            <a:defRPr lang="de-AT"/>
          </a:pPr>
          <a:endParaRPr lang="en-US"/>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de-AT"/>
            </a:pPr>
            <a:r>
              <a:rPr lang="en-US"/>
              <a:t>Main</a:t>
            </a:r>
            <a:r>
              <a:rPr lang="en-US" baseline="0"/>
              <a:t> Factors causing Accidents</a:t>
            </a:r>
            <a:endParaRPr lang="en-US"/>
          </a:p>
        </c:rich>
      </c:tx>
      <c:overlay val="0"/>
    </c:title>
    <c:autoTitleDeleted val="0"/>
    <c:plotArea>
      <c:layout/>
      <c:barChart>
        <c:barDir val="bar"/>
        <c:grouping val="clustered"/>
        <c:varyColors val="0"/>
        <c:ser>
          <c:idx val="0"/>
          <c:order val="0"/>
          <c:invertIfNegative val="0"/>
          <c:dLbls>
            <c:txPr>
              <a:bodyPr/>
              <a:lstStyle/>
              <a:p>
                <a:pPr>
                  <a:defRPr lang="de-AT"/>
                </a:pPr>
                <a:endParaRPr lang="en-US"/>
              </a:p>
            </c:txPr>
            <c:dLblPos val="inEnd"/>
            <c:showLegendKey val="0"/>
            <c:showVal val="1"/>
            <c:showCatName val="0"/>
            <c:showSerName val="0"/>
            <c:showPercent val="0"/>
            <c:showBubbleSize val="0"/>
            <c:showLeaderLines val="0"/>
          </c:dLbls>
          <c:cat>
            <c:strRef>
              <c:f>Sheet7!$A$1:$A$7</c:f>
              <c:strCache>
                <c:ptCount val="7"/>
                <c:pt idx="0">
                  <c:v>Driving under the influence of alcohol</c:v>
                </c:pt>
                <c:pt idx="1">
                  <c:v>Exceeding the speed limit</c:v>
                </c:pt>
                <c:pt idx="2">
                  <c:v>Irregular overtakes / bypasses</c:v>
                </c:pt>
                <c:pt idx="3">
                  <c:v>Not respect passing priority</c:v>
                </c:pt>
                <c:pt idx="4">
                  <c:v>Not adapting the speed to the road condition</c:v>
                </c:pt>
                <c:pt idx="5">
                  <c:v>Not keeping distance</c:v>
                </c:pt>
                <c:pt idx="6">
                  <c:v>Unsafe manipulation of the vehicle</c:v>
                </c:pt>
              </c:strCache>
            </c:strRef>
          </c:cat>
          <c:val>
            <c:numRef>
              <c:f>Sheet7!$B$1:$B$7</c:f>
              <c:numCache>
                <c:formatCode>0.0%</c:formatCode>
                <c:ptCount val="7"/>
                <c:pt idx="0">
                  <c:v>1.0000000000000005E-2</c:v>
                </c:pt>
                <c:pt idx="1">
                  <c:v>4.0000000000000022E-2</c:v>
                </c:pt>
                <c:pt idx="2">
                  <c:v>4.7000000000000014E-2</c:v>
                </c:pt>
                <c:pt idx="3">
                  <c:v>0.05</c:v>
                </c:pt>
                <c:pt idx="4">
                  <c:v>0.10100000000000002</c:v>
                </c:pt>
                <c:pt idx="5">
                  <c:v>0.16</c:v>
                </c:pt>
                <c:pt idx="6">
                  <c:v>0.23</c:v>
                </c:pt>
              </c:numCache>
            </c:numRef>
          </c:val>
        </c:ser>
        <c:dLbls>
          <c:showLegendKey val="0"/>
          <c:showVal val="0"/>
          <c:showCatName val="0"/>
          <c:showSerName val="0"/>
          <c:showPercent val="0"/>
          <c:showBubbleSize val="0"/>
        </c:dLbls>
        <c:gapWidth val="75"/>
        <c:overlap val="40"/>
        <c:axId val="227519488"/>
        <c:axId val="227533568"/>
      </c:barChart>
      <c:catAx>
        <c:axId val="227519488"/>
        <c:scaling>
          <c:orientation val="minMax"/>
        </c:scaling>
        <c:delete val="0"/>
        <c:axPos val="l"/>
        <c:majorTickMark val="none"/>
        <c:minorTickMark val="none"/>
        <c:tickLblPos val="nextTo"/>
        <c:txPr>
          <a:bodyPr/>
          <a:lstStyle/>
          <a:p>
            <a:pPr>
              <a:defRPr lang="de-AT"/>
            </a:pPr>
            <a:endParaRPr lang="en-US"/>
          </a:p>
        </c:txPr>
        <c:crossAx val="227533568"/>
        <c:crosses val="autoZero"/>
        <c:auto val="1"/>
        <c:lblAlgn val="ctr"/>
        <c:lblOffset val="100"/>
        <c:noMultiLvlLbl val="0"/>
      </c:catAx>
      <c:valAx>
        <c:axId val="227533568"/>
        <c:scaling>
          <c:orientation val="minMax"/>
        </c:scaling>
        <c:delete val="1"/>
        <c:axPos val="b"/>
        <c:numFmt formatCode="0.0%" sourceLinked="1"/>
        <c:majorTickMark val="none"/>
        <c:minorTickMark val="none"/>
        <c:tickLblPos val="none"/>
        <c:crossAx val="22751948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AT" sz="1200" b="0" i="0" u="none" strike="noStrike" baseline="0">
                <a:solidFill>
                  <a:srgbClr val="000000"/>
                </a:solidFill>
                <a:latin typeface="Arial"/>
                <a:ea typeface="Arial"/>
                <a:cs typeface="Arial"/>
              </a:defRPr>
            </a:pPr>
            <a:r>
              <a:rPr lang="de-AT" sz="1200" b="1" i="0" u="none" strike="noStrike" baseline="0">
                <a:solidFill>
                  <a:srgbClr val="000000"/>
                </a:solidFill>
                <a:latin typeface="Arial"/>
                <a:cs typeface="Arial"/>
              </a:rPr>
              <a:t>Targets of the Austrian Road Safety Programme</a:t>
            </a:r>
          </a:p>
          <a:p>
            <a:pPr>
              <a:defRPr lang="de-AT" sz="1200" b="0" i="0" u="none" strike="noStrike" baseline="0">
                <a:solidFill>
                  <a:srgbClr val="000000"/>
                </a:solidFill>
                <a:latin typeface="Arial"/>
                <a:ea typeface="Arial"/>
                <a:cs typeface="Arial"/>
              </a:defRPr>
            </a:pPr>
            <a:r>
              <a:rPr lang="de-AT" sz="1200" b="1" i="0" u="none" strike="noStrike" baseline="0">
                <a:solidFill>
                  <a:srgbClr val="000000"/>
                </a:solidFill>
                <a:latin typeface="Arial"/>
                <a:cs typeface="Arial"/>
              </a:rPr>
              <a:t>Injury Accidents and Fatalities</a:t>
            </a:r>
          </a:p>
        </c:rich>
      </c:tx>
      <c:layout>
        <c:manualLayout>
          <c:xMode val="edge"/>
          <c:yMode val="edge"/>
          <c:x val="0.22443557035497738"/>
          <c:y val="1.5786915524448334E-2"/>
        </c:manualLayout>
      </c:layout>
      <c:overlay val="0"/>
      <c:spPr>
        <a:noFill/>
        <a:ln w="25400">
          <a:noFill/>
        </a:ln>
      </c:spPr>
    </c:title>
    <c:autoTitleDeleted val="0"/>
    <c:plotArea>
      <c:layout>
        <c:manualLayout>
          <c:layoutTarget val="inner"/>
          <c:xMode val="edge"/>
          <c:yMode val="edge"/>
          <c:x val="0.10317156593078072"/>
          <c:y val="0.1430977842949489"/>
          <c:w val="0.7800990615441844"/>
          <c:h val="0.70323625964664849"/>
        </c:manualLayout>
      </c:layout>
      <c:lineChart>
        <c:grouping val="standard"/>
        <c:varyColors val="0"/>
        <c:ser>
          <c:idx val="1"/>
          <c:order val="0"/>
          <c:tx>
            <c:v>Fatalities Austria</c:v>
          </c:tx>
          <c:spPr>
            <a:ln w="38100">
              <a:solidFill>
                <a:srgbClr val="FF0000"/>
              </a:solidFill>
              <a:prstDash val="solid"/>
            </a:ln>
          </c:spPr>
          <c:marker>
            <c:symbol val="none"/>
          </c:marker>
          <c:cat>
            <c:numRef>
              <c:f>Tabelle!$B$8:$B$28</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Tabelle!$C$8:$C$28</c:f>
              <c:numCache>
                <c:formatCode>#,##0</c:formatCode>
                <c:ptCount val="21"/>
                <c:pt idx="0">
                  <c:v>1558</c:v>
                </c:pt>
                <c:pt idx="1">
                  <c:v>1551</c:v>
                </c:pt>
                <c:pt idx="2">
                  <c:v>1403</c:v>
                </c:pt>
                <c:pt idx="3">
                  <c:v>1283</c:v>
                </c:pt>
                <c:pt idx="4">
                  <c:v>1338</c:v>
                </c:pt>
                <c:pt idx="5">
                  <c:v>1210</c:v>
                </c:pt>
                <c:pt idx="6">
                  <c:v>1027</c:v>
                </c:pt>
                <c:pt idx="7">
                  <c:v>1105</c:v>
                </c:pt>
                <c:pt idx="8">
                  <c:v>963</c:v>
                </c:pt>
                <c:pt idx="9">
                  <c:v>1079</c:v>
                </c:pt>
                <c:pt idx="10">
                  <c:v>976</c:v>
                </c:pt>
                <c:pt idx="11">
                  <c:v>958</c:v>
                </c:pt>
                <c:pt idx="12">
                  <c:v>956</c:v>
                </c:pt>
                <c:pt idx="13">
                  <c:v>931</c:v>
                </c:pt>
                <c:pt idx="14" formatCode="General">
                  <c:v>878</c:v>
                </c:pt>
                <c:pt idx="15" formatCode="General">
                  <c:v>768</c:v>
                </c:pt>
                <c:pt idx="16" formatCode="0">
                  <c:v>730</c:v>
                </c:pt>
                <c:pt idx="17" formatCode="General">
                  <c:v>691</c:v>
                </c:pt>
                <c:pt idx="18" formatCode="General">
                  <c:v>679</c:v>
                </c:pt>
                <c:pt idx="19" formatCode="General">
                  <c:v>633</c:v>
                </c:pt>
                <c:pt idx="20" formatCode="General">
                  <c:v>552</c:v>
                </c:pt>
              </c:numCache>
            </c:numRef>
          </c:val>
          <c:smooth val="0"/>
        </c:ser>
        <c:ser>
          <c:idx val="0"/>
          <c:order val="1"/>
          <c:tx>
            <c:v>Target RSP (Fatalities)</c:v>
          </c:tx>
          <c:spPr>
            <a:ln w="38100">
              <a:solidFill>
                <a:srgbClr val="FF0000"/>
              </a:solidFill>
              <a:prstDash val="lgDash"/>
            </a:ln>
          </c:spPr>
          <c:marker>
            <c:symbol val="none"/>
          </c:marker>
          <c:val>
            <c:numRef>
              <c:f>Tabelle!$F$8:$F$28</c:f>
              <c:numCache>
                <c:formatCode>General</c:formatCode>
                <c:ptCount val="21"/>
                <c:pt idx="11">
                  <c:v>958</c:v>
                </c:pt>
                <c:pt idx="12" formatCode="0">
                  <c:v>907.44444444444446</c:v>
                </c:pt>
                <c:pt idx="13" formatCode="0">
                  <c:v>856.88888888888891</c:v>
                </c:pt>
                <c:pt idx="14" formatCode="0">
                  <c:v>806.3333333333336</c:v>
                </c:pt>
                <c:pt idx="15" formatCode="0">
                  <c:v>755.77777777779022</c:v>
                </c:pt>
                <c:pt idx="16" formatCode="0">
                  <c:v>705.22222222222229</c:v>
                </c:pt>
                <c:pt idx="17" formatCode="0">
                  <c:v>654.66666666666674</c:v>
                </c:pt>
                <c:pt idx="18" formatCode="0">
                  <c:v>604.1111111111112</c:v>
                </c:pt>
                <c:pt idx="19" formatCode="0">
                  <c:v>553.55555555555566</c:v>
                </c:pt>
                <c:pt idx="20">
                  <c:v>503</c:v>
                </c:pt>
              </c:numCache>
            </c:numRef>
          </c:val>
          <c:smooth val="0"/>
        </c:ser>
        <c:dLbls>
          <c:showLegendKey val="0"/>
          <c:showVal val="0"/>
          <c:showCatName val="0"/>
          <c:showSerName val="0"/>
          <c:showPercent val="0"/>
          <c:showBubbleSize val="0"/>
        </c:dLbls>
        <c:marker val="1"/>
        <c:smooth val="0"/>
        <c:axId val="227576064"/>
        <c:axId val="227581952"/>
      </c:lineChart>
      <c:lineChart>
        <c:grouping val="standard"/>
        <c:varyColors val="0"/>
        <c:ser>
          <c:idx val="2"/>
          <c:order val="2"/>
          <c:tx>
            <c:v>Injury Accidents</c:v>
          </c:tx>
          <c:spPr>
            <a:ln w="25400">
              <a:solidFill>
                <a:srgbClr val="0000FF"/>
              </a:solidFill>
              <a:prstDash val="solid"/>
            </a:ln>
          </c:spPr>
          <c:marker>
            <c:symbol val="none"/>
          </c:marker>
          <c:val>
            <c:numRef>
              <c:f>Tabelle!$K$8:$K$28</c:f>
              <c:numCache>
                <c:formatCode>#,##0</c:formatCode>
                <c:ptCount val="21"/>
                <c:pt idx="0">
                  <c:v>46338</c:v>
                </c:pt>
                <c:pt idx="1">
                  <c:v>46013</c:v>
                </c:pt>
                <c:pt idx="2">
                  <c:v>44730</c:v>
                </c:pt>
                <c:pt idx="3">
                  <c:v>41791</c:v>
                </c:pt>
                <c:pt idx="4">
                  <c:v>42015</c:v>
                </c:pt>
                <c:pt idx="5">
                  <c:v>38956</c:v>
                </c:pt>
                <c:pt idx="6">
                  <c:v>38253</c:v>
                </c:pt>
                <c:pt idx="7">
                  <c:v>39659</c:v>
                </c:pt>
                <c:pt idx="8">
                  <c:v>39225</c:v>
                </c:pt>
                <c:pt idx="9">
                  <c:v>42348</c:v>
                </c:pt>
                <c:pt idx="10">
                  <c:v>42126</c:v>
                </c:pt>
                <c:pt idx="11">
                  <c:v>43073</c:v>
                </c:pt>
                <c:pt idx="12">
                  <c:v>43175</c:v>
                </c:pt>
                <c:pt idx="13">
                  <c:v>43426</c:v>
                </c:pt>
                <c:pt idx="14">
                  <c:v>42657</c:v>
                </c:pt>
                <c:pt idx="15">
                  <c:v>40896</c:v>
                </c:pt>
                <c:pt idx="16">
                  <c:v>39884</c:v>
                </c:pt>
                <c:pt idx="17">
                  <c:v>41096</c:v>
                </c:pt>
                <c:pt idx="18">
                  <c:v>39173</c:v>
                </c:pt>
                <c:pt idx="19">
                  <c:v>37925</c:v>
                </c:pt>
                <c:pt idx="20">
                  <c:v>35348</c:v>
                </c:pt>
              </c:numCache>
            </c:numRef>
          </c:val>
          <c:smooth val="0"/>
        </c:ser>
        <c:ser>
          <c:idx val="3"/>
          <c:order val="3"/>
          <c:tx>
            <c:v>Target RSP (Injury Accidents)</c:v>
          </c:tx>
          <c:spPr>
            <a:ln w="25400">
              <a:solidFill>
                <a:srgbClr val="0000FF"/>
              </a:solidFill>
              <a:prstDash val="lgDash"/>
            </a:ln>
          </c:spPr>
          <c:marker>
            <c:symbol val="none"/>
          </c:marker>
          <c:val>
            <c:numRef>
              <c:f>Tabelle!$N$8:$N$28</c:f>
              <c:numCache>
                <c:formatCode>General</c:formatCode>
                <c:ptCount val="21"/>
                <c:pt idx="12" formatCode="#,##0">
                  <c:v>40316.711111110984</c:v>
                </c:pt>
                <c:pt idx="13" formatCode="#,##0">
                  <c:v>39400.422222222216</c:v>
                </c:pt>
                <c:pt idx="14" formatCode="#,##0">
                  <c:v>38484.133333333324</c:v>
                </c:pt>
                <c:pt idx="15" formatCode="#,##0">
                  <c:v>37567.844444444643</c:v>
                </c:pt>
                <c:pt idx="16" formatCode="#,##0">
                  <c:v>36651.55555555554</c:v>
                </c:pt>
                <c:pt idx="17" formatCode="#,##0">
                  <c:v>35735.266666666575</c:v>
                </c:pt>
                <c:pt idx="18" formatCode="#,##0">
                  <c:v>34818.977777777756</c:v>
                </c:pt>
                <c:pt idx="19" formatCode="#,##0">
                  <c:v>33902.688888888893</c:v>
                </c:pt>
                <c:pt idx="20" formatCode="#,##0">
                  <c:v>32986.400000000001</c:v>
                </c:pt>
              </c:numCache>
            </c:numRef>
          </c:val>
          <c:smooth val="0"/>
        </c:ser>
        <c:dLbls>
          <c:showLegendKey val="0"/>
          <c:showVal val="0"/>
          <c:showCatName val="0"/>
          <c:showSerName val="0"/>
          <c:showPercent val="0"/>
          <c:showBubbleSize val="0"/>
        </c:dLbls>
        <c:marker val="1"/>
        <c:smooth val="0"/>
        <c:axId val="227583872"/>
        <c:axId val="227585408"/>
      </c:lineChart>
      <c:catAx>
        <c:axId val="227576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de-AT" sz="700" b="0" i="0" u="none" strike="noStrike" baseline="0">
                <a:solidFill>
                  <a:srgbClr val="000000"/>
                </a:solidFill>
                <a:latin typeface="Arial"/>
                <a:ea typeface="Arial"/>
                <a:cs typeface="Arial"/>
              </a:defRPr>
            </a:pPr>
            <a:endParaRPr lang="en-US"/>
          </a:p>
        </c:txPr>
        <c:crossAx val="227581952"/>
        <c:crosses val="autoZero"/>
        <c:auto val="1"/>
        <c:lblAlgn val="ctr"/>
        <c:lblOffset val="100"/>
        <c:tickLblSkip val="1"/>
        <c:tickMarkSkip val="1"/>
        <c:noMultiLvlLbl val="0"/>
      </c:catAx>
      <c:valAx>
        <c:axId val="227581952"/>
        <c:scaling>
          <c:orientation val="minMax"/>
        </c:scaling>
        <c:delete val="0"/>
        <c:axPos val="l"/>
        <c:majorGridlines>
          <c:spPr>
            <a:ln w="3175">
              <a:solidFill>
                <a:srgbClr val="000000"/>
              </a:solidFill>
              <a:prstDash val="solid"/>
            </a:ln>
          </c:spPr>
        </c:majorGridlines>
        <c:title>
          <c:tx>
            <c:rich>
              <a:bodyPr/>
              <a:lstStyle/>
              <a:p>
                <a:pPr>
                  <a:defRPr lang="de-AT" sz="1050" b="1" i="0" u="none" strike="noStrike" baseline="0">
                    <a:solidFill>
                      <a:srgbClr val="FF0000"/>
                    </a:solidFill>
                    <a:latin typeface="Arial"/>
                    <a:ea typeface="Arial"/>
                    <a:cs typeface="Arial"/>
                  </a:defRPr>
                </a:pPr>
                <a:r>
                  <a:rPr lang="de-AT" sz="1050" b="1"/>
                  <a:t>Fatalities</a:t>
                </a:r>
              </a:p>
            </c:rich>
          </c:tx>
          <c:layout>
            <c:manualLayout>
              <c:xMode val="edge"/>
              <c:yMode val="edge"/>
              <c:x val="1.9376671715717968E-3"/>
              <c:y val="0.3987793316880168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lang="de-AT" sz="900" b="0" i="0" u="none" strike="noStrike" baseline="0">
                <a:solidFill>
                  <a:srgbClr val="FF0000"/>
                </a:solidFill>
                <a:latin typeface="Arial"/>
                <a:ea typeface="Arial"/>
                <a:cs typeface="Arial"/>
              </a:defRPr>
            </a:pPr>
            <a:endParaRPr lang="en-US"/>
          </a:p>
        </c:txPr>
        <c:crossAx val="227576064"/>
        <c:crosses val="autoZero"/>
        <c:crossBetween val="midCat"/>
      </c:valAx>
      <c:catAx>
        <c:axId val="227583872"/>
        <c:scaling>
          <c:orientation val="minMax"/>
        </c:scaling>
        <c:delete val="1"/>
        <c:axPos val="b"/>
        <c:majorTickMark val="out"/>
        <c:minorTickMark val="none"/>
        <c:tickLblPos val="none"/>
        <c:crossAx val="227585408"/>
        <c:crosses val="autoZero"/>
        <c:auto val="1"/>
        <c:lblAlgn val="ctr"/>
        <c:lblOffset val="100"/>
        <c:noMultiLvlLbl val="0"/>
      </c:catAx>
      <c:valAx>
        <c:axId val="227585408"/>
        <c:scaling>
          <c:orientation val="minMax"/>
        </c:scaling>
        <c:delete val="0"/>
        <c:axPos val="r"/>
        <c:title>
          <c:tx>
            <c:rich>
              <a:bodyPr/>
              <a:lstStyle/>
              <a:p>
                <a:pPr>
                  <a:defRPr lang="de-AT" sz="1050" b="1" i="0" u="none" strike="noStrike" baseline="0">
                    <a:solidFill>
                      <a:srgbClr val="0000FF"/>
                    </a:solidFill>
                    <a:latin typeface="Arial"/>
                    <a:ea typeface="Arial"/>
                    <a:cs typeface="Arial"/>
                  </a:defRPr>
                </a:pPr>
                <a:r>
                  <a:rPr lang="de-AT" sz="1050"/>
                  <a:t>Injury Accidents</a:t>
                </a:r>
              </a:p>
            </c:rich>
          </c:tx>
          <c:layout>
            <c:manualLayout>
              <c:xMode val="edge"/>
              <c:yMode val="edge"/>
              <c:x val="0.96048954929918362"/>
              <c:y val="0.30882970971912638"/>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lang="de-AT" sz="900" b="0" i="0" u="none" strike="noStrike" baseline="0">
                <a:solidFill>
                  <a:srgbClr val="0000FF"/>
                </a:solidFill>
                <a:latin typeface="Arial"/>
                <a:ea typeface="Arial"/>
                <a:cs typeface="Arial"/>
              </a:defRPr>
            </a:pPr>
            <a:endParaRPr lang="en-US"/>
          </a:p>
        </c:txPr>
        <c:crossAx val="227583872"/>
        <c:crosses val="max"/>
        <c:crossBetween val="midCat"/>
      </c:valAx>
      <c:spPr>
        <a:noFill/>
        <a:ln w="12700">
          <a:solidFill>
            <a:srgbClr val="808080"/>
          </a:solidFill>
          <a:prstDash val="solid"/>
        </a:ln>
      </c:spPr>
    </c:plotArea>
    <c:legend>
      <c:legendPos val="b"/>
      <c:layout>
        <c:manualLayout>
          <c:xMode val="edge"/>
          <c:yMode val="edge"/>
          <c:x val="9.7275765807493544E-2"/>
          <c:y val="0.91271642326760438"/>
          <c:w val="0.784287186677182"/>
          <c:h val="6.9335213695303113E-2"/>
        </c:manualLayout>
      </c:layout>
      <c:overlay val="0"/>
      <c:spPr>
        <a:solidFill>
          <a:srgbClr val="FFFFFF"/>
        </a:solidFill>
        <a:ln w="3175">
          <a:solidFill>
            <a:srgbClr val="000000"/>
          </a:solidFill>
          <a:prstDash val="solid"/>
        </a:ln>
      </c:spPr>
      <c:txPr>
        <a:bodyPr/>
        <a:lstStyle/>
        <a:p>
          <a:pPr>
            <a:defRPr lang="de-AT"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0.76098</cdr:x>
      <cdr:y>0.46176</cdr:y>
    </cdr:from>
    <cdr:to>
      <cdr:x>0.85555</cdr:x>
      <cdr:y>0.51753</cdr:y>
    </cdr:to>
    <cdr:sp macro="" textlink="">
      <cdr:nvSpPr>
        <cdr:cNvPr id="22529" name="Text Box 1"/>
        <cdr:cNvSpPr txBox="1">
          <a:spLocks xmlns:a="http://schemas.openxmlformats.org/drawingml/2006/main" noChangeArrowheads="1"/>
        </cdr:cNvSpPr>
      </cdr:nvSpPr>
      <cdr:spPr bwMode="auto">
        <a:xfrm xmlns:a="http://schemas.openxmlformats.org/drawingml/2006/main">
          <a:off x="4559225" y="1473434"/>
          <a:ext cx="566565" cy="1779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spAutoFit/>
        </a:bodyPr>
        <a:lstStyle xmlns:a="http://schemas.openxmlformats.org/drawingml/2006/main"/>
        <a:p xmlns:a="http://schemas.openxmlformats.org/drawingml/2006/main">
          <a:pPr algn="l" rtl="0">
            <a:defRPr sz="1000"/>
          </a:pPr>
          <a:r>
            <a:rPr lang="de-AT" sz="1050" b="0" i="0" u="none" strike="noStrike" baseline="0">
              <a:solidFill>
                <a:srgbClr val="FF0000"/>
              </a:solidFill>
              <a:latin typeface="Arial"/>
              <a:cs typeface="Arial"/>
            </a:rPr>
            <a:t>Fatalities</a:t>
          </a:r>
        </a:p>
      </cdr:txBody>
    </cdr:sp>
  </cdr:relSizeAnchor>
  <cdr:relSizeAnchor xmlns:cdr="http://schemas.openxmlformats.org/drawingml/2006/chartDrawing">
    <cdr:from>
      <cdr:x>0.51351</cdr:x>
      <cdr:y>0.553</cdr:y>
    </cdr:from>
    <cdr:to>
      <cdr:x>0.64865</cdr:x>
      <cdr:y>0.60877</cdr:y>
    </cdr:to>
    <cdr:sp macro="" textlink="">
      <cdr:nvSpPr>
        <cdr:cNvPr id="22530" name="Text Box 2"/>
        <cdr:cNvSpPr txBox="1">
          <a:spLocks xmlns:a="http://schemas.openxmlformats.org/drawingml/2006/main" noChangeArrowheads="1"/>
        </cdr:cNvSpPr>
      </cdr:nvSpPr>
      <cdr:spPr bwMode="auto">
        <a:xfrm xmlns:a="http://schemas.openxmlformats.org/drawingml/2006/main">
          <a:off x="3076575" y="1764566"/>
          <a:ext cx="809625" cy="1779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spAutoFit/>
        </a:bodyPr>
        <a:lstStyle xmlns:a="http://schemas.openxmlformats.org/drawingml/2006/main"/>
        <a:p xmlns:a="http://schemas.openxmlformats.org/drawingml/2006/main">
          <a:pPr algn="l" rtl="0">
            <a:defRPr sz="1000"/>
          </a:pPr>
          <a:r>
            <a:rPr lang="de-AT" sz="1050" b="0" i="0" u="none" strike="noStrike" baseline="0">
              <a:solidFill>
                <a:srgbClr val="FF0000"/>
              </a:solidFill>
              <a:latin typeface="Arial"/>
              <a:cs typeface="Arial"/>
            </a:rPr>
            <a:t>Target RSP</a:t>
          </a:r>
        </a:p>
      </cdr:txBody>
    </cdr:sp>
  </cdr:relSizeAnchor>
  <cdr:relSizeAnchor xmlns:cdr="http://schemas.openxmlformats.org/drawingml/2006/chartDrawing">
    <cdr:from>
      <cdr:x>0.636</cdr:x>
      <cdr:y>0.5555</cdr:y>
    </cdr:from>
    <cdr:to>
      <cdr:x>0.65025</cdr:x>
      <cdr:y>0.59625</cdr:y>
    </cdr:to>
    <cdr:sp macro="" textlink="">
      <cdr:nvSpPr>
        <cdr:cNvPr id="22531" name="Line 3"/>
        <cdr:cNvSpPr>
          <a:spLocks xmlns:a="http://schemas.openxmlformats.org/drawingml/2006/main" noChangeShapeType="1"/>
        </cdr:cNvSpPr>
      </cdr:nvSpPr>
      <cdr:spPr bwMode="auto">
        <a:xfrm xmlns:a="http://schemas.openxmlformats.org/drawingml/2006/main" flipV="1">
          <a:off x="5815584" y="3142936"/>
          <a:ext cx="130302" cy="230557"/>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de-AT"/>
        </a:p>
      </cdr:txBody>
    </cdr:sp>
  </cdr:relSizeAnchor>
  <cdr:relSizeAnchor xmlns:cdr="http://schemas.openxmlformats.org/drawingml/2006/chartDrawing">
    <cdr:from>
      <cdr:x>0.7708</cdr:x>
      <cdr:y>0.51291</cdr:y>
    </cdr:from>
    <cdr:to>
      <cdr:x>0.79355</cdr:x>
      <cdr:y>0.56091</cdr:y>
    </cdr:to>
    <cdr:sp macro="" textlink="">
      <cdr:nvSpPr>
        <cdr:cNvPr id="22532" name="Line 4"/>
        <cdr:cNvSpPr>
          <a:spLocks xmlns:a="http://schemas.openxmlformats.org/drawingml/2006/main" noChangeShapeType="1"/>
        </cdr:cNvSpPr>
      </cdr:nvSpPr>
      <cdr:spPr bwMode="auto">
        <a:xfrm xmlns:a="http://schemas.openxmlformats.org/drawingml/2006/main" flipH="1">
          <a:off x="4618034" y="1636633"/>
          <a:ext cx="136301" cy="153162"/>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de-AT"/>
        </a:p>
      </cdr:txBody>
    </cdr:sp>
  </cdr:relSizeAnchor>
  <cdr:relSizeAnchor xmlns:cdr="http://schemas.openxmlformats.org/drawingml/2006/chartDrawing">
    <cdr:from>
      <cdr:x>0.73553</cdr:x>
      <cdr:y>0.15168</cdr:y>
    </cdr:from>
    <cdr:to>
      <cdr:x>0.8376</cdr:x>
      <cdr:y>0.25122</cdr:y>
    </cdr:to>
    <cdr:sp macro="" textlink="">
      <cdr:nvSpPr>
        <cdr:cNvPr id="22533" name="Text Box 5"/>
        <cdr:cNvSpPr txBox="1">
          <a:spLocks xmlns:a="http://schemas.openxmlformats.org/drawingml/2006/main" noChangeArrowheads="1"/>
        </cdr:cNvSpPr>
      </cdr:nvSpPr>
      <cdr:spPr bwMode="auto">
        <a:xfrm xmlns:a="http://schemas.openxmlformats.org/drawingml/2006/main">
          <a:off x="4406708" y="507105"/>
          <a:ext cx="611514" cy="3327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spAutoFit/>
        </a:bodyPr>
        <a:lstStyle xmlns:a="http://schemas.openxmlformats.org/drawingml/2006/main"/>
        <a:p xmlns:a="http://schemas.openxmlformats.org/drawingml/2006/main">
          <a:pPr algn="l" rtl="0">
            <a:defRPr sz="1000"/>
          </a:pPr>
          <a:r>
            <a:rPr lang="de-AT" sz="1050" b="0" i="0" u="none" strike="noStrike" baseline="0">
              <a:solidFill>
                <a:srgbClr val="0000FF"/>
              </a:solidFill>
              <a:latin typeface="Arial"/>
              <a:cs typeface="Arial"/>
            </a:rPr>
            <a:t>Injury</a:t>
          </a:r>
        </a:p>
        <a:p xmlns:a="http://schemas.openxmlformats.org/drawingml/2006/main">
          <a:pPr algn="l" rtl="0">
            <a:defRPr sz="1000"/>
          </a:pPr>
          <a:r>
            <a:rPr lang="de-AT" sz="1050" b="0" i="0" u="none" strike="noStrike" baseline="0">
              <a:solidFill>
                <a:srgbClr val="0000FF"/>
              </a:solidFill>
              <a:latin typeface="Arial"/>
              <a:cs typeface="Arial"/>
            </a:rPr>
            <a:t>Accidents</a:t>
          </a:r>
        </a:p>
      </cdr:txBody>
    </cdr:sp>
  </cdr:relSizeAnchor>
  <cdr:relSizeAnchor xmlns:cdr="http://schemas.openxmlformats.org/drawingml/2006/chartDrawing">
    <cdr:from>
      <cdr:x>0.65031</cdr:x>
      <cdr:y>0.38628</cdr:y>
    </cdr:from>
    <cdr:to>
      <cdr:x>0.77235</cdr:x>
      <cdr:y>0.44204</cdr:y>
    </cdr:to>
    <cdr:sp macro="" textlink="">
      <cdr:nvSpPr>
        <cdr:cNvPr id="22534" name="Text Box 6"/>
        <cdr:cNvSpPr txBox="1">
          <a:spLocks xmlns:a="http://schemas.openxmlformats.org/drawingml/2006/main" noChangeArrowheads="1"/>
        </cdr:cNvSpPr>
      </cdr:nvSpPr>
      <cdr:spPr bwMode="auto">
        <a:xfrm xmlns:a="http://schemas.openxmlformats.org/drawingml/2006/main">
          <a:off x="3896144" y="1232571"/>
          <a:ext cx="731162" cy="1779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2860" rIns="0" bIns="0" anchor="t" upright="1">
          <a:spAutoFit/>
        </a:bodyPr>
        <a:lstStyle xmlns:a="http://schemas.openxmlformats.org/drawingml/2006/main"/>
        <a:p xmlns:a="http://schemas.openxmlformats.org/drawingml/2006/main">
          <a:pPr algn="l" rtl="0">
            <a:defRPr sz="1000"/>
          </a:pPr>
          <a:r>
            <a:rPr lang="de-AT" sz="1050" b="0" i="0" u="none" strike="noStrike" baseline="0">
              <a:solidFill>
                <a:srgbClr val="0000FF"/>
              </a:solidFill>
              <a:latin typeface="Arial"/>
              <a:cs typeface="Arial"/>
            </a:rPr>
            <a:t>Target RSP</a:t>
          </a:r>
        </a:p>
      </cdr:txBody>
    </cdr:sp>
  </cdr:relSizeAnchor>
  <cdr:relSizeAnchor xmlns:cdr="http://schemas.openxmlformats.org/drawingml/2006/chartDrawing">
    <cdr:from>
      <cdr:x>0.73513</cdr:x>
      <cdr:y>0.34799</cdr:y>
    </cdr:from>
    <cdr:to>
      <cdr:x>0.74938</cdr:x>
      <cdr:y>0.38949</cdr:y>
    </cdr:to>
    <cdr:sp macro="" textlink="">
      <cdr:nvSpPr>
        <cdr:cNvPr id="22535" name="Line 7"/>
        <cdr:cNvSpPr>
          <a:spLocks xmlns:a="http://schemas.openxmlformats.org/drawingml/2006/main" noChangeShapeType="1"/>
        </cdr:cNvSpPr>
      </cdr:nvSpPr>
      <cdr:spPr bwMode="auto">
        <a:xfrm xmlns:a="http://schemas.openxmlformats.org/drawingml/2006/main" flipV="1">
          <a:off x="4404322" y="1110377"/>
          <a:ext cx="85375" cy="132421"/>
        </a:xfrm>
        <a:prstGeom xmlns:a="http://schemas.openxmlformats.org/drawingml/2006/main" prst="line">
          <a:avLst/>
        </a:prstGeom>
        <a:noFill xmlns:a="http://schemas.openxmlformats.org/drawingml/2006/main"/>
        <a:ln xmlns:a="http://schemas.openxmlformats.org/drawingml/2006/main" w="9525">
          <a:solidFill>
            <a:srgbClr val="0000FF"/>
          </a:solidFill>
          <a:round/>
          <a:headEnd/>
          <a:tailEnd type="triangle" w="med" len="med"/>
        </a:ln>
      </cdr:spPr>
      <cdr:txBody>
        <a:bodyPr xmlns:a="http://schemas.openxmlformats.org/drawingml/2006/main"/>
        <a:lstStyle xmlns:a="http://schemas.openxmlformats.org/drawingml/2006/main"/>
        <a:p xmlns:a="http://schemas.openxmlformats.org/drawingml/2006/main">
          <a:endParaRPr lang="de-AT"/>
        </a:p>
      </cdr:txBody>
    </cdr:sp>
  </cdr:relSizeAnchor>
  <cdr:relSizeAnchor xmlns:cdr="http://schemas.openxmlformats.org/drawingml/2006/chartDrawing">
    <cdr:from>
      <cdr:x>0.71589</cdr:x>
      <cdr:y>0.22322</cdr:y>
    </cdr:from>
    <cdr:to>
      <cdr:x>0.73789</cdr:x>
      <cdr:y>0.27347</cdr:y>
    </cdr:to>
    <cdr:sp macro="" textlink="">
      <cdr:nvSpPr>
        <cdr:cNvPr id="22536" name="Line 8"/>
        <cdr:cNvSpPr>
          <a:spLocks xmlns:a="http://schemas.openxmlformats.org/drawingml/2006/main" noChangeShapeType="1"/>
        </cdr:cNvSpPr>
      </cdr:nvSpPr>
      <cdr:spPr bwMode="auto">
        <a:xfrm xmlns:a="http://schemas.openxmlformats.org/drawingml/2006/main" flipH="1">
          <a:off x="4289036" y="712268"/>
          <a:ext cx="131807" cy="160341"/>
        </a:xfrm>
        <a:prstGeom xmlns:a="http://schemas.openxmlformats.org/drawingml/2006/main" prst="line">
          <a:avLst/>
        </a:prstGeom>
        <a:noFill xmlns:a="http://schemas.openxmlformats.org/drawingml/2006/main"/>
        <a:ln xmlns:a="http://schemas.openxmlformats.org/drawingml/2006/main" w="9525">
          <a:solidFill>
            <a:srgbClr val="0000FF"/>
          </a:solidFill>
          <a:round/>
          <a:headEnd/>
          <a:tailEnd type="triangle" w="med" len="med"/>
        </a:ln>
      </cdr:spPr>
      <cdr:txBody>
        <a:bodyPr xmlns:a="http://schemas.openxmlformats.org/drawingml/2006/main"/>
        <a:lstStyle xmlns:a="http://schemas.openxmlformats.org/drawingml/2006/main"/>
        <a:p xmlns:a="http://schemas.openxmlformats.org/drawingml/2006/main">
          <a:endParaRPr lang="de-AT"/>
        </a:p>
      </cdr:txBody>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A5CB9-6813-481F-B0C8-6DB78F56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17952</Words>
  <Characters>102328</Characters>
  <Application>Microsoft Office Word</Application>
  <DocSecurity>0</DocSecurity>
  <Lines>852</Lines>
  <Paragraphs>240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Fisnik Cakaj</cp:lastModifiedBy>
  <cp:revision>2</cp:revision>
  <cp:lastPrinted>2012-03-13T09:14:00Z</cp:lastPrinted>
  <dcterms:created xsi:type="dcterms:W3CDTF">2015-07-27T12:07:00Z</dcterms:created>
  <dcterms:modified xsi:type="dcterms:W3CDTF">2015-07-27T12:07:00Z</dcterms:modified>
</cp:coreProperties>
</file>