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9749C7">
        <w:rPr>
          <w:rFonts w:asciiTheme="minorHAnsi" w:hAnsiTheme="minorHAnsi" w:cs="Calibri"/>
          <w:b/>
          <w:bCs/>
          <w:sz w:val="18"/>
          <w:szCs w:val="18"/>
        </w:rPr>
        <w:t>PER REKRUTIM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i </w:t>
      </w:r>
      <w:r w:rsidR="00F0016A">
        <w:rPr>
          <w:rFonts w:asciiTheme="minorHAnsi" w:hAnsiTheme="minorHAnsi"/>
          <w:b/>
          <w:sz w:val="18"/>
          <w:szCs w:val="18"/>
          <w:u w:val="single"/>
        </w:rPr>
        <w:t xml:space="preserve">Ligjor 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0016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Pravni</w:t>
      </w:r>
      <w:r w:rsidR="00F0016A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Departman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>Drejtor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/esh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DE4ED9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0016A" w:rsidRPr="00F0016A">
        <w:rPr>
          <w:rFonts w:asciiTheme="minorHAnsi" w:hAnsiTheme="minorHAnsi"/>
          <w:b/>
          <w:i/>
          <w:sz w:val="18"/>
          <w:szCs w:val="18"/>
          <w:u w:val="single"/>
        </w:rPr>
        <w:t xml:space="preserve"> Departamentit Ligjor</w:t>
      </w:r>
      <w:r w:rsidR="00F0016A" w:rsidRPr="00545F54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0016A" w:rsidRPr="00F0016A">
        <w:rPr>
          <w:color w:val="000080"/>
          <w:u w:val="single"/>
        </w:rPr>
        <w:t xml:space="preserve"> </w:t>
      </w:r>
      <w:r w:rsidR="00F0016A" w:rsidRPr="00F0016A">
        <w:rPr>
          <w:rFonts w:ascii="Calibri" w:hAnsi="Calibri"/>
          <w:b/>
          <w:i/>
          <w:sz w:val="18"/>
          <w:szCs w:val="18"/>
          <w:u w:val="single"/>
        </w:rPr>
        <w:t>Direktor pravnog departmana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4 grada </w:t>
      </w:r>
      <w:r w:rsidR="00F0016A">
        <w:rPr>
          <w:rFonts w:ascii="Calibri" w:hAnsi="Calibri" w:cs="Calibri"/>
          <w:b/>
          <w:bCs/>
          <w:sz w:val="18"/>
          <w:szCs w:val="18"/>
        </w:rPr>
        <w:t>4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0016A">
        <w:rPr>
          <w:rFonts w:ascii="Calibri" w:hAnsi="Calibri" w:cs="Calibri"/>
          <w:b/>
          <w:bCs/>
          <w:sz w:val="18"/>
          <w:szCs w:val="18"/>
        </w:rPr>
        <w:t>10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–cetiri(4) stepen plate </w:t>
      </w:r>
      <w:r w:rsidR="00100D9B" w:rsidRPr="00685772">
        <w:rPr>
          <w:rFonts w:asciiTheme="minorHAnsi" w:hAnsiTheme="minorHAnsi"/>
          <w:b/>
          <w:sz w:val="18"/>
          <w:szCs w:val="18"/>
        </w:rPr>
        <w:t>cetiri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 w:rsidRPr="00685772">
        <w:rPr>
          <w:rFonts w:asciiTheme="minorHAnsi" w:hAnsiTheme="minorHAnsi"/>
          <w:b/>
          <w:sz w:val="18"/>
          <w:szCs w:val="18"/>
        </w:rPr>
        <w:t>(4)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>
        <w:rPr>
          <w:rFonts w:ascii="Calibri" w:hAnsi="Calibri" w:cs="Calibri"/>
          <w:b/>
          <w:bCs/>
          <w:sz w:val="18"/>
          <w:szCs w:val="18"/>
        </w:rPr>
        <w:t>(BKK 10)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A50EA">
        <w:rPr>
          <w:rFonts w:ascii="Calibri" w:hAnsi="Calibri" w:cs="Calibri"/>
          <w:b/>
          <w:sz w:val="18"/>
          <w:szCs w:val="18"/>
          <w:u w:val="single"/>
        </w:rPr>
        <w:t>RN000004</w:t>
      </w:r>
      <w:r w:rsidR="00BD613C">
        <w:rPr>
          <w:rFonts w:ascii="Calibri" w:hAnsi="Calibri" w:cs="Calibri"/>
          <w:b/>
          <w:sz w:val="18"/>
          <w:szCs w:val="18"/>
          <w:u w:val="single"/>
        </w:rPr>
        <w:t>58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Udhëheqë departamentin/drejtorin dhe cakton objektivat e tij në pajtim me objektivat strategjike të institucionit dhe  harton plane të punës vjetore të detajuara për përmbushjen e këtyre objektivave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eastAsia="MS Mincho" w:hAnsiTheme="minorHAnsi"/>
          <w:b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Menaxhon me burimet njerëzore dhe financiare të departamentit/drejtorisë si dhe organizon punën përmes ndarjes së detyrave tek varësit e tij , ofron udhëzime dhe monitoron punën e stafit për të siguruar produkte dhe shërbime cilësore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eastAsia="MS Mincho" w:hAnsiTheme="minorHAnsi"/>
          <w:b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Analizon dhe vlerëson proceset dhe procedurat e brendshme dhe rekomandon  ndryshime/ përmirësime me qëllim të ngritjes së  efikasitetit në punë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Ofron përkrahje në hartimin e legjislacionit parësor dhe dytësor nga fushëveprimi i institucionit  dhe siguron respektimin e teknikave dhe standardeve të hartimit të legjislacionit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Siguron harmonizimin e legjislacionit të institucionit me legjislacionin e Bashkimit Evropian si dhe me ligjet e aplikueshme në Kosovë dhe ofron këshilla ligjore dhe rekomandime nga fushëveprimi i institucionit sipas kërkesës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eastAsia="MS Mincho" w:hAnsiTheme="minorHAnsi"/>
          <w:b/>
          <w:sz w:val="20"/>
        </w:rPr>
        <w:t>Është përgjegjës për hartimin e planit legjislativ në konsultim me drejtuesin e lartë dhe udhëheqësin politik të institucionit si dhe njësit tjera organizative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3A50EA" w:rsidRPr="003A50EA" w:rsidRDefault="003A50EA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3A50EA">
        <w:rPr>
          <w:rFonts w:asciiTheme="minorHAnsi" w:hAnsiTheme="minorHAnsi"/>
          <w:b/>
          <w:i/>
          <w:sz w:val="20"/>
        </w:rPr>
        <w:t>Bashkëpunon me ministrinë e drejtësisë për përfaqësimin e ministrisë në konteste gjygjsore dhe koordinon aktivitetet legjislative me institucionet  tjera, Qeverinë dhe  Kuvendin e Kosovës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Default="003A50EA" w:rsidP="009C4F0E">
      <w:pPr>
        <w:pStyle w:val="ListParagraph"/>
        <w:numPr>
          <w:ilvl w:val="0"/>
          <w:numId w:val="33"/>
        </w:numPr>
        <w:rPr>
          <w:rFonts w:asciiTheme="minorHAnsi" w:hAnsiTheme="minorHAnsi"/>
          <w:b/>
          <w:sz w:val="20"/>
        </w:rPr>
      </w:pPr>
      <w:r w:rsidRPr="003A50EA">
        <w:rPr>
          <w:rFonts w:asciiTheme="minorHAnsi" w:hAnsiTheme="minorHAnsi"/>
          <w:b/>
          <w:sz w:val="20"/>
        </w:rPr>
        <w:t>Bën vlerësim të rregull të stafit nën mbikëqyrje të tij  dhe përkrahë zhvillimin e tyre përmes trajnimeve për të siguruar kryerjen e detyrave të tyre në nivel me  standardet  e kërkuara</w:t>
      </w:r>
      <w:r w:rsidR="00100D9B" w:rsidRPr="00100D9B">
        <w:rPr>
          <w:rFonts w:asciiTheme="minorHAnsi" w:hAnsiTheme="minorHAnsi"/>
          <w:b/>
          <w:sz w:val="20"/>
        </w:rPr>
        <w:t xml:space="preserve">; 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sz w:val="20"/>
        </w:rPr>
      </w:pPr>
    </w:p>
    <w:p w:rsidR="00100D9B" w:rsidRPr="002E0C34" w:rsidRDefault="00100D9B" w:rsidP="009C4F0E">
      <w:pPr>
        <w:rPr>
          <w:i/>
          <w:color w:val="1F497D"/>
        </w:rPr>
      </w:pPr>
    </w:p>
    <w:p w:rsid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100D9B" w:rsidRDefault="003A50EA" w:rsidP="009C4F0E">
      <w:pPr>
        <w:pStyle w:val="ListParagraph"/>
        <w:numPr>
          <w:ilvl w:val="0"/>
          <w:numId w:val="34"/>
        </w:numPr>
        <w:spacing w:after="200"/>
        <w:rPr>
          <w:rFonts w:asciiTheme="minorHAnsi" w:hAnsiTheme="minorHAnsi"/>
          <w:b/>
          <w:i/>
          <w:sz w:val="20"/>
        </w:rPr>
      </w:pPr>
      <w:r w:rsidRPr="003A50EA">
        <w:rPr>
          <w:rFonts w:ascii="Calibri" w:hAnsi="Calibri"/>
          <w:b/>
          <w:i/>
          <w:sz w:val="20"/>
        </w:rPr>
        <w:t>Upravlja departmanon/direkcijom i određuje objektive u skladu sa strateškim objektivima institucije i izrađuje godišnje detaljne planove rada za ispunjavanje ovih objektiva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100D9B" w:rsidRPr="00100D9B" w:rsidRDefault="00100D9B" w:rsidP="009C4F0E">
      <w:pPr>
        <w:pStyle w:val="ListParagraph"/>
        <w:spacing w:after="200"/>
        <w:rPr>
          <w:rFonts w:ascii="Calibri" w:hAnsi="Calibri"/>
          <w:b/>
          <w:i/>
          <w:sz w:val="20"/>
        </w:rPr>
      </w:pPr>
    </w:p>
    <w:p w:rsidR="00100D9B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Upravlja ljudskim i finansijskim resursima departmana/direkcije, kao i organizuje rad putem raspodele zadataka kod njegovih podređenih, pruža uputstva i monitoriše rad osoblja radi obezbeđivanja kvalitetnih usluga i proizvoda</w:t>
      </w:r>
      <w:r w:rsidR="00100D9B" w:rsidRPr="00100D9B">
        <w:rPr>
          <w:rFonts w:ascii="Calibri" w:hAnsi="Calibr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="Calibri" w:hAnsi="Calibri"/>
          <w:b/>
          <w:sz w:val="20"/>
        </w:rPr>
      </w:pPr>
    </w:p>
    <w:p w:rsidR="00100D9B" w:rsidRP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i/>
          <w:sz w:val="20"/>
        </w:rPr>
        <w:t>Analizira i procenjuje unutrašnje procese i procedure i preporučuje izmene/poboljšanja s ciljem podizanja efikasnosti na radu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Pruža podršku na izradi primarnog i sekundarnog zakonodavstva iz delokruga institucije i vodi računa za poštovanje tehnika i standarda izrade zakonodavstva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Vodi računa  za usklađivanje zakonodavstva institucije sa zkaonodavstvom Evropske Unije, kao i sa važečim zakonima na Kosovu i pruža zakonske savete i preporuke iz delokruga institucije na osnovu zahteva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Odgovoran je za izradu zakonodovanog plana u konsultaciji sa visokim službenikom i političkim rukovodiocem institucije, kao i sa ostalim organizacionim jedinicama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Sarađuje sa Ministarstvom pravde za predstavljanje ministarstva na sudskim sporovima, koordiniše zakonodavne aktivnosti sa drugim institucijama, vladom i Skupštinom Kosova</w:t>
      </w:r>
    </w:p>
    <w:p w:rsidR="003A50EA" w:rsidRPr="003A50EA" w:rsidRDefault="003A50EA" w:rsidP="009C4F0E">
      <w:pPr>
        <w:pStyle w:val="ListParagraph"/>
        <w:rPr>
          <w:rFonts w:ascii="Calibri" w:hAnsi="Calibri"/>
          <w:b/>
          <w:sz w:val="20"/>
        </w:rPr>
      </w:pPr>
    </w:p>
    <w:p w:rsidR="003A50EA" w:rsidRPr="00100D9B" w:rsidRDefault="003A50EA" w:rsidP="009C4F0E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3A50EA">
        <w:rPr>
          <w:rFonts w:ascii="Calibri" w:hAnsi="Calibri"/>
          <w:b/>
          <w:sz w:val="20"/>
        </w:rPr>
        <w:t>Vrši redovnu procenu osoblja pod njegovim nadzorom i podržava njihov razvoj za obezbeđivanje izveršavanja njihovih zadataka na nivou sa traženim</w:t>
      </w:r>
    </w:p>
    <w:p w:rsidR="00100D9B" w:rsidRDefault="00100D9B" w:rsidP="00100D9B">
      <w:pPr>
        <w:rPr>
          <w:rFonts w:ascii="Calibri" w:hAnsi="Calibri"/>
          <w:b/>
          <w:sz w:val="20"/>
        </w:rPr>
      </w:pPr>
    </w:p>
    <w:p w:rsidR="00100D9B" w:rsidRPr="009C4F0E" w:rsidRDefault="00100D9B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52B0B" w:rsidRPr="009F3258" w:rsidRDefault="00752B0B" w:rsidP="00752B0B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36E4D" w:rsidRPr="007B00FA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100D9B">
        <w:rPr>
          <w:rFonts w:asciiTheme="minorHAnsi" w:hAnsiTheme="minorHAnsi"/>
          <w:b/>
          <w:i/>
          <w:sz w:val="18"/>
          <w:szCs w:val="18"/>
          <w:u w:val="single"/>
        </w:rPr>
        <w:t>Diploma universitare</w:t>
      </w:r>
      <w:r w:rsidR="001B1C04">
        <w:rPr>
          <w:rFonts w:asciiTheme="minorHAnsi" w:hAnsiTheme="minorHAnsi"/>
          <w:b/>
          <w:i/>
          <w:sz w:val="18"/>
          <w:szCs w:val="18"/>
          <w:u w:val="single"/>
        </w:rPr>
        <w:t>: Fakulteti Juridik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 xml:space="preserve"> ( 3+2 sistemi i </w:t>
      </w:r>
      <w:r w:rsidR="00E77BB0">
        <w:rPr>
          <w:rFonts w:asciiTheme="minorHAnsi" w:hAnsiTheme="minorHAnsi"/>
          <w:b/>
          <w:i/>
          <w:sz w:val="18"/>
          <w:szCs w:val="18"/>
          <w:u w:val="single"/>
        </w:rPr>
        <w:t>Bolonjës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>)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Pr="00100D9B">
        <w:rPr>
          <w:rFonts w:ascii="Calibri" w:hAnsi="Calibri"/>
          <w:b/>
          <w:i/>
          <w:sz w:val="18"/>
          <w:szCs w:val="18"/>
          <w:u w:val="single"/>
        </w:rPr>
        <w:t>Univerzitetska sprema</w:t>
      </w:r>
      <w:r w:rsidR="001B1C04">
        <w:rPr>
          <w:rFonts w:asciiTheme="minorHAnsi" w:hAnsiTheme="minorHAnsi"/>
          <w:b/>
          <w:i/>
          <w:sz w:val="18"/>
          <w:szCs w:val="18"/>
          <w:u w:val="single"/>
        </w:rPr>
        <w:t>: Pravni Fakultet</w:t>
      </w:r>
      <w:r w:rsidR="00BD154C">
        <w:rPr>
          <w:rFonts w:asciiTheme="minorHAnsi" w:hAnsiTheme="minorHAnsi"/>
          <w:b/>
          <w:i/>
          <w:sz w:val="18"/>
          <w:szCs w:val="18"/>
          <w:u w:val="single"/>
        </w:rPr>
        <w:t xml:space="preserve"> (3+2)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E52FD2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1B1C04" w:rsidRPr="001B1C04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1B1C04">
        <w:rPr>
          <w:rFonts w:asciiTheme="minorHAnsi" w:hAnsiTheme="minorHAnsi"/>
          <w:b/>
          <w:sz w:val="18"/>
          <w:szCs w:val="18"/>
        </w:rPr>
        <w:t>Diploma universitare: Fakulteti Juridik</w:t>
      </w:r>
      <w:r w:rsidRPr="001B1C04">
        <w:rPr>
          <w:rFonts w:ascii="Calibri" w:hAnsi="Calibri"/>
          <w:b/>
          <w:sz w:val="18"/>
          <w:szCs w:val="18"/>
        </w:rPr>
        <w:t xml:space="preserve"> </w:t>
      </w:r>
      <w:r w:rsidR="00E77BB0" w:rsidRPr="00E77BB0">
        <w:rPr>
          <w:rFonts w:asciiTheme="minorHAnsi" w:hAnsiTheme="minorHAnsi"/>
          <w:b/>
          <w:sz w:val="18"/>
          <w:szCs w:val="18"/>
        </w:rPr>
        <w:t>( 3+2 sistemi i Bolonjës)</w:t>
      </w:r>
    </w:p>
    <w:p w:rsidR="00E52FD2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Të ketë përvojë pune profesionale të paktën shtatë </w:t>
      </w:r>
      <w:r>
        <w:rPr>
          <w:rFonts w:asciiTheme="minorHAnsi" w:hAnsiTheme="minorHAnsi" w:cstheme="minorHAnsi"/>
          <w:b/>
          <w:sz w:val="18"/>
          <w:szCs w:val="18"/>
        </w:rPr>
        <w:t xml:space="preserve">(7) </w:t>
      </w:r>
      <w:r w:rsidRPr="00F52EED">
        <w:rPr>
          <w:rFonts w:asciiTheme="minorHAnsi" w:hAnsiTheme="minorHAnsi" w:cstheme="minorHAnsi"/>
          <w:b/>
          <w:sz w:val="18"/>
          <w:szCs w:val="18"/>
        </w:rPr>
        <w:t xml:space="preserve">vjeçare; së paku katër </w:t>
      </w:r>
      <w:r>
        <w:rPr>
          <w:rFonts w:asciiTheme="minorHAnsi" w:hAnsiTheme="minorHAnsi" w:cstheme="minorHAnsi"/>
          <w:b/>
          <w:sz w:val="18"/>
          <w:szCs w:val="18"/>
        </w:rPr>
        <w:t xml:space="preserve">(4) </w:t>
      </w:r>
      <w:r w:rsidRPr="00F52EED">
        <w:rPr>
          <w:rFonts w:asciiTheme="minorHAnsi" w:hAnsiTheme="minorHAnsi" w:cstheme="minorHAnsi"/>
          <w:b/>
          <w:sz w:val="18"/>
          <w:szCs w:val="18"/>
        </w:rPr>
        <w:t>vite përvojë pune në vende udhëheqëse</w:t>
      </w:r>
      <w:r w:rsidRPr="003F603F">
        <w:rPr>
          <w:rFonts w:asciiTheme="minorHAnsi" w:hAnsiTheme="minorHAnsi"/>
          <w:b/>
          <w:sz w:val="18"/>
          <w:szCs w:val="18"/>
        </w:rPr>
        <w:t xml:space="preserve"> 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dhe përvojë substanciale  në hartimin e politikave dhe akteve ligjore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lastRenderedPageBreak/>
        <w:t>Shkathtësi të lartë në menaxhim, organizim, caktim të objektivave dhe planifikim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Njohuri të mira për mbikëqyrje efektive të punës profesionale të kryer nga vartësit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9C4F0E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të nivelit të lartë në komunikim dhe negocimit</w:t>
      </w:r>
      <w:r w:rsidR="00E52FD2" w:rsidRPr="009C4F0E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Qasje fleksibile ndaj organizimit dhe mbikëqyrjes së punës, përfshirë zgjidhjen e problemeve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;</w:t>
      </w:r>
    </w:p>
    <w:p w:rsidR="00E52FD2" w:rsidRPr="00E52FD2" w:rsidRDefault="009C4F0E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r w:rsidRPr="009C4F0E">
        <w:rPr>
          <w:rFonts w:asciiTheme="minorHAnsi" w:hAnsiTheme="minorHAnsi" w:cs="TimesNewRomanPSMT"/>
          <w:b/>
          <w:sz w:val="18"/>
          <w:szCs w:val="18"/>
          <w:lang w:val="en-US"/>
        </w:rPr>
        <w:t>Shkathtësi kompjuterike të aplikacioneve të programeve (Word, Excel, Power Point, Access)</w:t>
      </w:r>
      <w:r w:rsidR="00E52FD2" w:rsidRPr="00E52FD2">
        <w:rPr>
          <w:rFonts w:asciiTheme="minorHAnsi" w:hAnsiTheme="minorHAnsi" w:cs="TimesNewRomanPSMT"/>
          <w:b/>
          <w:sz w:val="18"/>
          <w:szCs w:val="18"/>
          <w:lang w:val="en-US"/>
        </w:rPr>
        <w:t>.</w:t>
      </w:r>
    </w:p>
    <w:p w:rsidR="00E52FD2" w:rsidRPr="00E52FD2" w:rsidRDefault="00E52FD2" w:rsidP="009C4F0E">
      <w:pPr>
        <w:pStyle w:val="ListParagraph"/>
        <w:rPr>
          <w:color w:val="000080"/>
        </w:rPr>
      </w:pPr>
    </w:p>
    <w:p w:rsidR="00715B16" w:rsidRPr="007B00FA" w:rsidRDefault="00715B16" w:rsidP="009C4F0E">
      <w:pPr>
        <w:rPr>
          <w:rFonts w:ascii="Times New Roman" w:hAnsi="Times New Roman"/>
          <w:b/>
          <w:sz w:val="18"/>
          <w:szCs w:val="18"/>
        </w:rPr>
      </w:pPr>
    </w:p>
    <w:p w:rsidR="00356ED4" w:rsidRPr="00E52FD2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>Univerzitetska sprema</w:t>
      </w:r>
      <w:r w:rsidRPr="00E52FD2">
        <w:rPr>
          <w:rFonts w:asciiTheme="minorHAnsi" w:hAnsiTheme="minorHAnsi"/>
          <w:b/>
          <w:sz w:val="18"/>
          <w:szCs w:val="18"/>
        </w:rPr>
        <w:t>: Pravni Fakultet</w:t>
      </w:r>
      <w:r w:rsidR="00E77BB0">
        <w:rPr>
          <w:rFonts w:asciiTheme="minorHAnsi" w:hAnsiTheme="minorHAnsi"/>
          <w:b/>
          <w:sz w:val="18"/>
          <w:szCs w:val="18"/>
        </w:rPr>
        <w:t xml:space="preserve"> (3+2 )</w:t>
      </w:r>
    </w:p>
    <w:p w:rsidR="00E52FD2" w:rsidRPr="00E52FD2" w:rsidRDefault="00E52FD2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 xml:space="preserve">7 godina radnog iskustva uključujući i 4 god. iskusta  na rukovodeća </w:t>
      </w:r>
      <w:r w:rsidRPr="00E52FD2">
        <w:rPr>
          <w:rFonts w:asciiTheme="minorHAnsi" w:hAnsiTheme="minorHAnsi"/>
          <w:b/>
          <w:sz w:val="18"/>
          <w:szCs w:val="18"/>
        </w:rPr>
        <w:t>mjeta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9C4F0E">
        <w:rPr>
          <w:rFonts w:asciiTheme="minorHAnsi" w:hAnsiTheme="minorHAnsi"/>
          <w:b/>
          <w:sz w:val="18"/>
          <w:szCs w:val="18"/>
        </w:rPr>
        <w:t>Suštinsko znanje i iskustvo ... (napišite oblast za koju je departman odgovoran)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rukovođenja, organizovanja, određivanja objektiva i planiranje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Pr="00E52FD2" w:rsidRDefault="009C4F0E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Dobro poznavanje efektivnog nadgledanja profesionalnog rada izvršenog od strane podređenih</w:t>
      </w:r>
      <w:r w:rsidR="00E52FD2" w:rsidRPr="00E52FD2">
        <w:rPr>
          <w:rFonts w:ascii="Calibri" w:hAnsi="Calibri"/>
          <w:b/>
          <w:sz w:val="18"/>
          <w:szCs w:val="18"/>
        </w:rPr>
        <w:t xml:space="preserve">, </w:t>
      </w:r>
    </w:p>
    <w:p w:rsid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Visoke sposobnosti komuniciranja i pregovaranja</w:t>
      </w:r>
      <w:r w:rsidR="00E52FD2" w:rsidRPr="00E52FD2">
        <w:rPr>
          <w:rFonts w:ascii="Calibri" w:hAnsi="Calibri"/>
          <w:b/>
          <w:sz w:val="18"/>
          <w:szCs w:val="18"/>
        </w:rPr>
        <w:t>.</w:t>
      </w:r>
    </w:p>
    <w:p w:rsidR="009C4F0E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Fleksibilan pristup prema organizovanju i nadgledanju rada, uključujući i rešavanje problema</w:t>
      </w:r>
    </w:p>
    <w:p w:rsidR="009C4F0E" w:rsidRPr="00E52FD2" w:rsidRDefault="009C4F0E" w:rsidP="009C4F0E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9C4F0E">
        <w:rPr>
          <w:rFonts w:ascii="Calibri" w:hAnsi="Calibri"/>
          <w:b/>
          <w:sz w:val="18"/>
          <w:szCs w:val="18"/>
        </w:rPr>
        <w:t>Sposobnosti rada na kompjuterskim aplikacijama i programima (Word, Excel, Power Point, Access)</w:t>
      </w:r>
    </w:p>
    <w:p w:rsidR="003F603F" w:rsidRPr="003F603F" w:rsidRDefault="003F603F" w:rsidP="00E52FD2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752B0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nga</w:t>
      </w:r>
      <w:r w:rsidR="00897A03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>02.09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>
        <w:rPr>
          <w:rFonts w:ascii="Calibri" w:hAnsi="Calibri" w:cs="Calibri"/>
          <w:b/>
          <w:sz w:val="18"/>
          <w:szCs w:val="18"/>
          <w:u w:val="single"/>
        </w:rPr>
        <w:t>16.09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E5" w:rsidRDefault="00E15EE5">
      <w:r>
        <w:separator/>
      </w:r>
    </w:p>
  </w:endnote>
  <w:endnote w:type="continuationSeparator" w:id="1">
    <w:p w:rsidR="00E15EE5" w:rsidRDefault="00E1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E5" w:rsidRDefault="00E15EE5">
      <w:r>
        <w:separator/>
      </w:r>
    </w:p>
  </w:footnote>
  <w:footnote w:type="continuationSeparator" w:id="1">
    <w:p w:rsidR="00E15EE5" w:rsidRDefault="00E1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4"/>
  </w:num>
  <w:num w:numId="16">
    <w:abstractNumId w:val="31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3"/>
  </w:num>
  <w:num w:numId="27">
    <w:abstractNumId w:val="28"/>
  </w:num>
  <w:num w:numId="28">
    <w:abstractNumId w:val="19"/>
  </w:num>
  <w:num w:numId="29">
    <w:abstractNumId w:val="1"/>
  </w:num>
  <w:num w:numId="30">
    <w:abstractNumId w:val="27"/>
  </w:num>
  <w:num w:numId="31">
    <w:abstractNumId w:val="30"/>
  </w:num>
  <w:num w:numId="32">
    <w:abstractNumId w:val="22"/>
  </w:num>
  <w:num w:numId="33">
    <w:abstractNumId w:val="17"/>
  </w:num>
  <w:num w:numId="34">
    <w:abstractNumId w:val="32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33122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11300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3A15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3884"/>
    <w:rsid w:val="007157AE"/>
    <w:rsid w:val="00715B16"/>
    <w:rsid w:val="00717450"/>
    <w:rsid w:val="0072297E"/>
    <w:rsid w:val="007325A8"/>
    <w:rsid w:val="0074264E"/>
    <w:rsid w:val="00752B0B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49C7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D613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5EE5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27C8-F48A-4AF5-8CE3-E013D7D7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14</TotalTime>
  <Pages>3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vahide.syla</cp:lastModifiedBy>
  <cp:revision>4</cp:revision>
  <cp:lastPrinted>2014-08-06T08:39:00Z</cp:lastPrinted>
  <dcterms:created xsi:type="dcterms:W3CDTF">2015-09-01T09:10:00Z</dcterms:created>
  <dcterms:modified xsi:type="dcterms:W3CDTF">2015-09-01T09:17:00Z</dcterms:modified>
</cp:coreProperties>
</file>