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1EB" w:rsidRPr="007C4D3E" w:rsidRDefault="00A751EB" w:rsidP="00A751EB">
      <w:pPr>
        <w:jc w:val="center"/>
        <w:rPr>
          <w:b/>
        </w:rPr>
      </w:pPr>
    </w:p>
    <w:p w:rsidR="003F5055" w:rsidRDefault="003F5055" w:rsidP="00A751EB">
      <w:pPr>
        <w:jc w:val="center"/>
        <w:rPr>
          <w:b/>
          <w:bCs/>
        </w:rPr>
      </w:pPr>
    </w:p>
    <w:p w:rsidR="003F5055" w:rsidRDefault="003F5055" w:rsidP="00A751EB">
      <w:pPr>
        <w:jc w:val="center"/>
        <w:rPr>
          <w:b/>
          <w:bCs/>
        </w:rPr>
      </w:pPr>
      <w:r w:rsidRPr="007C4D3E">
        <w:rPr>
          <w:b/>
          <w:noProof/>
          <w:lang w:val="en-US" w:eastAsia="en-US"/>
        </w:rPr>
        <w:drawing>
          <wp:inline distT="0" distB="0" distL="0" distR="0">
            <wp:extent cx="807761" cy="819150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61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1EB" w:rsidRPr="00A62E5C" w:rsidRDefault="00A751EB" w:rsidP="00A751EB">
      <w:pPr>
        <w:jc w:val="center"/>
        <w:rPr>
          <w:rFonts w:eastAsia="Batang"/>
          <w:b/>
          <w:bCs/>
          <w:sz w:val="32"/>
          <w:szCs w:val="32"/>
        </w:rPr>
      </w:pPr>
      <w:r w:rsidRPr="00A62E5C">
        <w:rPr>
          <w:b/>
          <w:bCs/>
          <w:sz w:val="32"/>
          <w:szCs w:val="32"/>
        </w:rPr>
        <w:t>Republika e Kosovës</w:t>
      </w:r>
    </w:p>
    <w:p w:rsidR="00A751EB" w:rsidRPr="00A62E5C" w:rsidRDefault="00A751EB" w:rsidP="00A751EB">
      <w:pPr>
        <w:jc w:val="center"/>
        <w:rPr>
          <w:b/>
          <w:bCs/>
          <w:sz w:val="26"/>
          <w:szCs w:val="26"/>
        </w:rPr>
      </w:pPr>
      <w:r w:rsidRPr="00A62E5C">
        <w:rPr>
          <w:rFonts w:eastAsia="Batang"/>
          <w:b/>
          <w:bCs/>
          <w:sz w:val="26"/>
          <w:szCs w:val="26"/>
        </w:rPr>
        <w:t xml:space="preserve">Republika Kosova - </w:t>
      </w:r>
      <w:r w:rsidRPr="00A62E5C">
        <w:rPr>
          <w:b/>
          <w:bCs/>
          <w:sz w:val="26"/>
          <w:szCs w:val="26"/>
        </w:rPr>
        <w:t>Republic of Kosovo</w:t>
      </w:r>
    </w:p>
    <w:p w:rsidR="00A751EB" w:rsidRPr="00A62E5C" w:rsidRDefault="00A751EB" w:rsidP="00A751EB">
      <w:pPr>
        <w:pStyle w:val="Title"/>
        <w:rPr>
          <w:i/>
          <w:iCs/>
        </w:rPr>
      </w:pPr>
      <w:r w:rsidRPr="00A62E5C">
        <w:rPr>
          <w:i/>
          <w:iCs/>
        </w:rPr>
        <w:t>Qeveria - Vlada – Government</w:t>
      </w:r>
    </w:p>
    <w:p w:rsidR="00A751EB" w:rsidRPr="00A62E5C" w:rsidRDefault="00A751EB" w:rsidP="00A751EB">
      <w:pPr>
        <w:pBdr>
          <w:bottom w:val="single" w:sz="12" w:space="1" w:color="auto"/>
        </w:pBdr>
        <w:shd w:val="clear" w:color="auto" w:fill="FFFFFF"/>
        <w:jc w:val="center"/>
        <w:rPr>
          <w:i/>
          <w:iCs/>
        </w:rPr>
      </w:pPr>
      <w:r w:rsidRPr="00A62E5C">
        <w:rPr>
          <w:i/>
          <w:iCs/>
        </w:rPr>
        <w:t xml:space="preserve">Ministria e </w:t>
      </w:r>
      <w:r w:rsidR="00E66C5D" w:rsidRPr="00A62E5C">
        <w:rPr>
          <w:i/>
          <w:iCs/>
        </w:rPr>
        <w:t>Infrastruktures</w:t>
      </w:r>
      <w:r w:rsidRPr="00A62E5C">
        <w:rPr>
          <w:i/>
          <w:iCs/>
        </w:rPr>
        <w:t xml:space="preserve">- Ministarstvo za </w:t>
      </w:r>
      <w:r w:rsidR="00E66C5D" w:rsidRPr="00A62E5C">
        <w:rPr>
          <w:i/>
          <w:iCs/>
        </w:rPr>
        <w:t>Infrastrukturu</w:t>
      </w:r>
      <w:r w:rsidRPr="00A62E5C">
        <w:rPr>
          <w:i/>
          <w:iCs/>
        </w:rPr>
        <w:t xml:space="preserve"> - Ministry of </w:t>
      </w:r>
      <w:r w:rsidR="00E66C5D" w:rsidRPr="00A62E5C">
        <w:rPr>
          <w:i/>
          <w:iCs/>
        </w:rPr>
        <w:t>Infrastructure</w:t>
      </w:r>
    </w:p>
    <w:p w:rsidR="00967357" w:rsidRPr="00A62E5C" w:rsidRDefault="00967357" w:rsidP="00A751EB">
      <w:pPr>
        <w:jc w:val="both"/>
      </w:pPr>
    </w:p>
    <w:p w:rsidR="00D2161A" w:rsidRPr="00D2161A" w:rsidRDefault="00A751EB" w:rsidP="00D2161A">
      <w:pPr>
        <w:pStyle w:val="Default"/>
        <w:spacing w:line="276" w:lineRule="auto"/>
        <w:jc w:val="both"/>
        <w:rPr>
          <w:sz w:val="22"/>
          <w:szCs w:val="22"/>
          <w:lang w:val="sq-AL"/>
        </w:rPr>
      </w:pPr>
      <w:r w:rsidRPr="00D2161A">
        <w:rPr>
          <w:sz w:val="22"/>
          <w:szCs w:val="22"/>
          <w:lang w:val="sq-AL"/>
        </w:rPr>
        <w:t xml:space="preserve">Bazuar në nenin 12, paragrafi 4 të Ligjit Nr. 03/ L -149 për Shërbimin Civil të Republikës së Kosovës, </w:t>
      </w:r>
      <w:r w:rsidR="009E371C" w:rsidRPr="00D2161A">
        <w:rPr>
          <w:sz w:val="22"/>
          <w:szCs w:val="22"/>
          <w:lang w:val="sq-AL"/>
        </w:rPr>
        <w:t xml:space="preserve">dhe </w:t>
      </w:r>
      <w:r w:rsidR="00012F1E" w:rsidRPr="00D2161A">
        <w:rPr>
          <w:sz w:val="22"/>
          <w:szCs w:val="22"/>
          <w:lang w:val="sq-AL"/>
        </w:rPr>
        <w:t xml:space="preserve">në </w:t>
      </w:r>
      <w:r w:rsidR="00965999" w:rsidRPr="00D2161A">
        <w:rPr>
          <w:sz w:val="22"/>
          <w:szCs w:val="22"/>
          <w:lang w:val="sq-AL"/>
        </w:rPr>
        <w:t xml:space="preserve">Ligjin </w:t>
      </w:r>
      <w:r w:rsidR="00D87C9F" w:rsidRPr="00D2161A">
        <w:rPr>
          <w:rFonts w:eastAsiaTheme="minorHAnsi"/>
          <w:sz w:val="22"/>
          <w:szCs w:val="22"/>
          <w:lang w:val="sq-AL"/>
        </w:rPr>
        <w:t>Nr</w:t>
      </w:r>
      <w:r w:rsidR="00D87C9F" w:rsidRPr="00D2161A">
        <w:rPr>
          <w:rFonts w:eastAsiaTheme="minorHAnsi"/>
          <w:bCs/>
          <w:sz w:val="22"/>
          <w:szCs w:val="22"/>
          <w:lang w:val="sq-AL"/>
        </w:rPr>
        <w:t>. 04/L-077</w:t>
      </w:r>
      <w:r w:rsidR="00D87C9F" w:rsidRPr="00D2161A">
        <w:rPr>
          <w:sz w:val="22"/>
          <w:szCs w:val="22"/>
          <w:lang w:val="sq-AL"/>
        </w:rPr>
        <w:t xml:space="preserve">PërMarrëdhëniet </w:t>
      </w:r>
      <w:r w:rsidR="00BE09C3" w:rsidRPr="00D2161A">
        <w:rPr>
          <w:sz w:val="22"/>
          <w:szCs w:val="22"/>
          <w:lang w:val="sq-AL"/>
        </w:rPr>
        <w:t xml:space="preserve">e </w:t>
      </w:r>
      <w:r w:rsidR="00965999" w:rsidRPr="00D2161A">
        <w:rPr>
          <w:sz w:val="22"/>
          <w:szCs w:val="22"/>
          <w:lang w:val="sq-AL"/>
        </w:rPr>
        <w:t>Detyrimeve,</w:t>
      </w:r>
      <w:r w:rsidR="00667655" w:rsidRPr="00D2161A">
        <w:rPr>
          <w:sz w:val="22"/>
          <w:szCs w:val="22"/>
          <w:lang w:val="sq-AL"/>
        </w:rPr>
        <w:t xml:space="preserve"> </w:t>
      </w:r>
      <w:r w:rsidR="00012F1E" w:rsidRPr="00D2161A">
        <w:rPr>
          <w:rFonts w:eastAsiaTheme="minorHAnsi"/>
          <w:bCs/>
          <w:sz w:val="22"/>
          <w:szCs w:val="22"/>
          <w:lang w:val="sq-AL"/>
        </w:rPr>
        <w:t>me qëllim të ofrimit të shërbimeve të veçanta</w:t>
      </w:r>
      <w:r w:rsidR="00D41081" w:rsidRPr="00D2161A">
        <w:rPr>
          <w:rFonts w:eastAsiaTheme="minorHAnsi"/>
          <w:bCs/>
          <w:sz w:val="22"/>
          <w:szCs w:val="22"/>
          <w:lang w:val="sq-AL"/>
        </w:rPr>
        <w:t xml:space="preserve">, </w:t>
      </w:r>
      <w:r w:rsidRPr="00D2161A">
        <w:rPr>
          <w:sz w:val="22"/>
          <w:szCs w:val="22"/>
          <w:lang w:val="sq-AL"/>
        </w:rPr>
        <w:t>bën:</w:t>
      </w:r>
    </w:p>
    <w:p w:rsidR="00D2161A" w:rsidRPr="00D2161A" w:rsidRDefault="00D2161A" w:rsidP="00D2161A">
      <w:pPr>
        <w:pStyle w:val="Default"/>
        <w:spacing w:line="276" w:lineRule="auto"/>
        <w:jc w:val="both"/>
        <w:rPr>
          <w:bCs/>
          <w:sz w:val="22"/>
          <w:szCs w:val="22"/>
          <w:lang w:val="sq-AL"/>
        </w:rPr>
      </w:pPr>
      <w:r w:rsidRPr="00D2161A">
        <w:rPr>
          <w:bCs/>
          <w:sz w:val="22"/>
          <w:szCs w:val="22"/>
          <w:lang w:val="sq-AL"/>
        </w:rPr>
        <w:t>Na osnovu člana 12, stav 4. Zakona br. 03/L-143 o civilnoj službi Republike Kosovo i Zakona br. 04/L-077 o obligacionim odnosima, sa ciljem pružanja posebnih usluga, vrši sledeće:</w:t>
      </w:r>
    </w:p>
    <w:p w:rsidR="005A25A2" w:rsidRPr="00D2161A" w:rsidRDefault="004F0AE1" w:rsidP="003F5055">
      <w:pPr>
        <w:jc w:val="center"/>
        <w:rPr>
          <w:b/>
          <w:sz w:val="22"/>
          <w:szCs w:val="22"/>
        </w:rPr>
      </w:pPr>
      <w:r w:rsidRPr="00D2161A">
        <w:rPr>
          <w:b/>
          <w:sz w:val="22"/>
          <w:szCs w:val="22"/>
        </w:rPr>
        <w:t xml:space="preserve">Shpallje </w:t>
      </w:r>
      <w:r w:rsidR="00A135A7" w:rsidRPr="00D2161A">
        <w:rPr>
          <w:b/>
          <w:sz w:val="22"/>
          <w:szCs w:val="22"/>
        </w:rPr>
        <w:t>të</w:t>
      </w:r>
      <w:r w:rsidR="004109EE" w:rsidRPr="00D2161A">
        <w:rPr>
          <w:b/>
          <w:sz w:val="22"/>
          <w:szCs w:val="22"/>
        </w:rPr>
        <w:t xml:space="preserve"> Konkursit</w:t>
      </w:r>
      <w:r w:rsidR="00A135A7" w:rsidRPr="00D2161A">
        <w:rPr>
          <w:b/>
          <w:sz w:val="22"/>
          <w:szCs w:val="22"/>
        </w:rPr>
        <w:t xml:space="preserve"> Publik</w:t>
      </w:r>
    </w:p>
    <w:p w:rsidR="00F13579" w:rsidRPr="00D2161A" w:rsidRDefault="005A25A2" w:rsidP="003F5055">
      <w:pPr>
        <w:jc w:val="center"/>
        <w:rPr>
          <w:b/>
          <w:sz w:val="22"/>
          <w:szCs w:val="22"/>
        </w:rPr>
      </w:pPr>
      <w:r w:rsidRPr="00D2161A">
        <w:rPr>
          <w:b/>
          <w:sz w:val="22"/>
          <w:szCs w:val="22"/>
        </w:rPr>
        <w:t>për Marrëveshje për Shërbime  të Veçanta</w:t>
      </w:r>
    </w:p>
    <w:p w:rsidR="00D2161A" w:rsidRPr="00D2161A" w:rsidRDefault="00D2161A" w:rsidP="00D2161A">
      <w:pPr>
        <w:jc w:val="center"/>
        <w:rPr>
          <w:b/>
          <w:sz w:val="22"/>
          <w:szCs w:val="22"/>
        </w:rPr>
      </w:pPr>
      <w:r w:rsidRPr="00D2161A">
        <w:rPr>
          <w:b/>
          <w:sz w:val="22"/>
          <w:szCs w:val="22"/>
        </w:rPr>
        <w:t>Objavljivanje javnog konkursa</w:t>
      </w:r>
    </w:p>
    <w:p w:rsidR="00254B3E" w:rsidRPr="00D2161A" w:rsidRDefault="00D2161A" w:rsidP="00D2161A">
      <w:pPr>
        <w:jc w:val="center"/>
        <w:rPr>
          <w:b/>
          <w:sz w:val="22"/>
          <w:szCs w:val="22"/>
        </w:rPr>
      </w:pPr>
      <w:r w:rsidRPr="00D2161A">
        <w:rPr>
          <w:b/>
          <w:sz w:val="22"/>
          <w:szCs w:val="22"/>
        </w:rPr>
        <w:t>za sporazum o posebnim uslugama</w:t>
      </w:r>
    </w:p>
    <w:tbl>
      <w:tblPr>
        <w:tblStyle w:val="TableGrid"/>
        <w:tblW w:w="10098" w:type="dxa"/>
        <w:tblLook w:val="0000" w:firstRow="0" w:lastRow="0" w:firstColumn="0" w:lastColumn="0" w:noHBand="0" w:noVBand="0"/>
      </w:tblPr>
      <w:tblGrid>
        <w:gridCol w:w="2559"/>
        <w:gridCol w:w="7539"/>
      </w:tblGrid>
      <w:tr w:rsidR="00254B3E" w:rsidRPr="00572891" w:rsidTr="0078712F">
        <w:trPr>
          <w:trHeight w:val="422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sz w:val="22"/>
                <w:szCs w:val="22"/>
                <w:lang w:eastAsia="en-US"/>
              </w:rPr>
              <w:t xml:space="preserve">Emri i Institucionit:   </w:t>
            </w:r>
          </w:p>
        </w:tc>
        <w:tc>
          <w:tcPr>
            <w:tcW w:w="7539" w:type="dxa"/>
          </w:tcPr>
          <w:p w:rsidR="00D2161A" w:rsidRDefault="00254B3E" w:rsidP="0078712F">
            <w:pPr>
              <w:ind w:right="-1440"/>
              <w:rPr>
                <w:b/>
                <w:sz w:val="22"/>
                <w:szCs w:val="22"/>
              </w:rPr>
            </w:pPr>
            <w:r w:rsidRPr="00811514">
              <w:rPr>
                <w:b/>
                <w:sz w:val="22"/>
                <w:szCs w:val="22"/>
              </w:rPr>
              <w:t>Ministria e Infrastruktures</w:t>
            </w:r>
          </w:p>
          <w:p w:rsidR="00254B3E" w:rsidRPr="00811514" w:rsidRDefault="00D2161A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D2161A">
              <w:rPr>
                <w:b/>
                <w:sz w:val="22"/>
                <w:szCs w:val="22"/>
              </w:rPr>
              <w:t>Ministarstvo za infrastrukturu</w:t>
            </w:r>
            <w:r w:rsidR="00254B3E" w:rsidRPr="0081151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54B3E" w:rsidRPr="00572891" w:rsidTr="0078712F">
        <w:trPr>
          <w:trHeight w:val="440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sz w:val="22"/>
                <w:szCs w:val="22"/>
                <w:lang w:eastAsia="en-US"/>
              </w:rPr>
              <w:t>Njësia Organizative:</w:t>
            </w:r>
          </w:p>
        </w:tc>
        <w:tc>
          <w:tcPr>
            <w:tcW w:w="7539" w:type="dxa"/>
          </w:tcPr>
          <w:p w:rsidR="00D2161A" w:rsidRDefault="00254B3E" w:rsidP="00156ADF">
            <w:pPr>
              <w:ind w:right="-1440"/>
              <w:rPr>
                <w:b/>
                <w:sz w:val="22"/>
                <w:szCs w:val="22"/>
              </w:rPr>
            </w:pPr>
            <w:r w:rsidRPr="00811514">
              <w:rPr>
                <w:b/>
                <w:sz w:val="22"/>
                <w:szCs w:val="22"/>
              </w:rPr>
              <w:t xml:space="preserve">Departamenti </w:t>
            </w:r>
            <w:r w:rsidR="00B360C5" w:rsidRPr="00811514">
              <w:rPr>
                <w:b/>
                <w:sz w:val="22"/>
                <w:szCs w:val="22"/>
              </w:rPr>
              <w:t xml:space="preserve">i </w:t>
            </w:r>
            <w:r w:rsidR="00156ADF" w:rsidRPr="00811514">
              <w:rPr>
                <w:b/>
                <w:sz w:val="22"/>
                <w:szCs w:val="22"/>
              </w:rPr>
              <w:t>Patent Shoferit</w:t>
            </w:r>
          </w:p>
          <w:p w:rsidR="00254B3E" w:rsidRPr="00811514" w:rsidRDefault="00D2161A" w:rsidP="00156ADF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D2161A">
              <w:rPr>
                <w:b/>
                <w:sz w:val="22"/>
                <w:szCs w:val="22"/>
              </w:rPr>
              <w:t>Odeljenje za vozačke dozvole</w:t>
            </w:r>
            <w:r w:rsidR="00B360C5" w:rsidRPr="00811514">
              <w:rPr>
                <w:b/>
                <w:sz w:val="22"/>
                <w:szCs w:val="22"/>
              </w:rPr>
              <w:t xml:space="preserve"> </w:t>
            </w:r>
          </w:p>
        </w:tc>
      </w:tr>
      <w:tr w:rsidR="00254B3E" w:rsidRPr="00572891" w:rsidTr="0078712F">
        <w:trPr>
          <w:trHeight w:val="593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Titulli i punës:           </w:t>
            </w:r>
          </w:p>
        </w:tc>
        <w:tc>
          <w:tcPr>
            <w:tcW w:w="7539" w:type="dxa"/>
          </w:tcPr>
          <w:p w:rsidR="00254B3E" w:rsidRDefault="00156ADF" w:rsidP="0078712F">
            <w:pPr>
              <w:ind w:right="-144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Asistent/e Administrativ/e</w:t>
            </w:r>
          </w:p>
          <w:p w:rsidR="00D2161A" w:rsidRPr="00811514" w:rsidRDefault="00D2161A" w:rsidP="0078712F">
            <w:pPr>
              <w:ind w:right="-1440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216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Administrativni/a asistent/kinja</w:t>
            </w:r>
          </w:p>
        </w:tc>
      </w:tr>
      <w:tr w:rsidR="00254B3E" w:rsidRPr="00572891" w:rsidTr="0078712F">
        <w:trPr>
          <w:trHeight w:val="323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Numri i referencës:     </w:t>
            </w:r>
          </w:p>
        </w:tc>
        <w:tc>
          <w:tcPr>
            <w:tcW w:w="7539" w:type="dxa"/>
          </w:tcPr>
          <w:p w:rsidR="00254B3E" w:rsidRPr="00811514" w:rsidRDefault="0016059B" w:rsidP="00156ADF">
            <w:pPr>
              <w:ind w:right="-1440"/>
              <w:rPr>
                <w:b/>
                <w:bCs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01</w:t>
            </w:r>
            <w:r w:rsidR="00254B3E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/201</w:t>
            </w:r>
            <w:r w:rsidR="00156ADF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8</w:t>
            </w:r>
            <w:r w:rsidR="00254B3E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/MI/D</w:t>
            </w:r>
            <w:r w:rsidR="00156ADF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PSH</w:t>
            </w:r>
            <w:r w:rsidR="00254B3E" w:rsidRPr="00811514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/MSHV</w:t>
            </w:r>
          </w:p>
        </w:tc>
      </w:tr>
      <w:tr w:rsidR="00254B3E" w:rsidRPr="00572891" w:rsidTr="0078712F">
        <w:trPr>
          <w:trHeight w:val="287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>Niveli i pagës</w:t>
            </w:r>
            <w:r w:rsidRPr="00811514">
              <w:rPr>
                <w:sz w:val="22"/>
                <w:szCs w:val="22"/>
                <w:lang w:eastAsia="en-US"/>
              </w:rPr>
              <w:t xml:space="preserve">:            </w:t>
            </w:r>
          </w:p>
        </w:tc>
        <w:tc>
          <w:tcPr>
            <w:tcW w:w="7539" w:type="dxa"/>
          </w:tcPr>
          <w:p w:rsidR="00254B3E" w:rsidRPr="00811514" w:rsidRDefault="00811514" w:rsidP="0078712F">
            <w:pPr>
              <w:ind w:right="-1440"/>
              <w:rPr>
                <w:b/>
                <w:i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321.36</w:t>
            </w:r>
            <w:r w:rsidR="00156ADF" w:rsidRPr="00811514">
              <w:rPr>
                <w:rFonts w:eastAsia="Calibri"/>
                <w:b/>
                <w:sz w:val="22"/>
                <w:szCs w:val="22"/>
                <w:lang w:eastAsia="en-US"/>
              </w:rPr>
              <w:t xml:space="preserve"> €</w:t>
            </w:r>
          </w:p>
        </w:tc>
      </w:tr>
      <w:tr w:rsidR="00254B3E" w:rsidRPr="00572891" w:rsidTr="0078712F">
        <w:trPr>
          <w:trHeight w:val="395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Raporton te:              </w:t>
            </w:r>
          </w:p>
        </w:tc>
        <w:tc>
          <w:tcPr>
            <w:tcW w:w="7539" w:type="dxa"/>
          </w:tcPr>
          <w:p w:rsidR="00254B3E" w:rsidRDefault="00B360C5" w:rsidP="00DF451E">
            <w:pPr>
              <w:jc w:val="both"/>
              <w:rPr>
                <w:b/>
                <w:sz w:val="22"/>
                <w:szCs w:val="22"/>
              </w:rPr>
            </w:pPr>
            <w:r w:rsidRPr="00811514">
              <w:rPr>
                <w:b/>
                <w:sz w:val="22"/>
                <w:szCs w:val="22"/>
              </w:rPr>
              <w:t xml:space="preserve">Udheheqesi i </w:t>
            </w:r>
            <w:r w:rsidR="00156ADF" w:rsidRPr="00811514">
              <w:rPr>
                <w:b/>
                <w:sz w:val="22"/>
                <w:szCs w:val="22"/>
              </w:rPr>
              <w:t xml:space="preserve">Njësisë Rajonale në </w:t>
            </w:r>
            <w:r w:rsidR="0016059B">
              <w:rPr>
                <w:b/>
                <w:sz w:val="22"/>
                <w:szCs w:val="22"/>
              </w:rPr>
              <w:t>Prishtin</w:t>
            </w:r>
            <w:r w:rsidR="00DF451E">
              <w:rPr>
                <w:b/>
                <w:sz w:val="22"/>
                <w:szCs w:val="22"/>
              </w:rPr>
              <w:t>ë</w:t>
            </w:r>
          </w:p>
          <w:p w:rsidR="00D2161A" w:rsidRPr="00811514" w:rsidRDefault="00D2161A" w:rsidP="0016059B">
            <w:pPr>
              <w:jc w:val="both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 w:rsidRPr="00D216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Šefu regionalne jedinice u P</w:t>
            </w:r>
            <w:r w:rsidR="0016059B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ristin</w:t>
            </w:r>
            <w:r w:rsidRPr="00D2161A"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i</w:t>
            </w:r>
          </w:p>
        </w:tc>
      </w:tr>
      <w:tr w:rsidR="00254B3E" w:rsidRPr="00572891" w:rsidTr="0078712F">
        <w:trPr>
          <w:trHeight w:val="413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sz w:val="22"/>
                <w:szCs w:val="22"/>
                <w:lang w:eastAsia="en-US"/>
              </w:rPr>
              <w:t xml:space="preserve">Lloji i kontratës:          </w:t>
            </w:r>
          </w:p>
        </w:tc>
        <w:tc>
          <w:tcPr>
            <w:tcW w:w="7539" w:type="dxa"/>
          </w:tcPr>
          <w:p w:rsidR="00254B3E" w:rsidRDefault="00254B3E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11514">
              <w:rPr>
                <w:b/>
                <w:sz w:val="22"/>
                <w:szCs w:val="22"/>
                <w:lang w:eastAsia="en-US"/>
              </w:rPr>
              <w:t>Marrëveshje për Shërbime  të Veçanta – (MSHV)</w:t>
            </w:r>
          </w:p>
          <w:p w:rsidR="00D2161A" w:rsidRPr="00811514" w:rsidRDefault="00D2161A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D2161A">
              <w:rPr>
                <w:b/>
                <w:sz w:val="22"/>
                <w:szCs w:val="22"/>
                <w:lang w:eastAsia="en-US"/>
              </w:rPr>
              <w:t>Sporazum o posebnim uslugama– (SPU)</w:t>
            </w:r>
          </w:p>
        </w:tc>
      </w:tr>
      <w:tr w:rsidR="00254B3E" w:rsidRPr="00572891" w:rsidTr="0078712F">
        <w:trPr>
          <w:trHeight w:val="332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>Kohëzgjatja e kontratës:</w:t>
            </w:r>
          </w:p>
        </w:tc>
        <w:tc>
          <w:tcPr>
            <w:tcW w:w="7539" w:type="dxa"/>
          </w:tcPr>
          <w:p w:rsidR="00D2161A" w:rsidRDefault="00156ADF" w:rsidP="00156ADF">
            <w:pPr>
              <w:ind w:right="-1440"/>
              <w:rPr>
                <w:b/>
                <w:bCs/>
                <w:sz w:val="22"/>
                <w:szCs w:val="22"/>
                <w:lang w:eastAsia="en-US"/>
              </w:rPr>
            </w:pPr>
            <w:r w:rsidRPr="00811514">
              <w:rPr>
                <w:b/>
                <w:bCs/>
                <w:sz w:val="22"/>
                <w:szCs w:val="22"/>
                <w:lang w:eastAsia="en-US"/>
              </w:rPr>
              <w:t>gjashtë (6</w:t>
            </w:r>
            <w:r w:rsidR="00254B3E" w:rsidRPr="00811514">
              <w:rPr>
                <w:b/>
                <w:bCs/>
                <w:sz w:val="22"/>
                <w:szCs w:val="22"/>
                <w:lang w:eastAsia="en-US"/>
              </w:rPr>
              <w:t xml:space="preserve">) muaj </w:t>
            </w:r>
          </w:p>
          <w:p w:rsidR="00254B3E" w:rsidRPr="00811514" w:rsidRDefault="00D2161A" w:rsidP="00156AD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D2161A">
              <w:rPr>
                <w:b/>
                <w:bCs/>
                <w:sz w:val="22"/>
                <w:szCs w:val="22"/>
                <w:lang w:eastAsia="en-US"/>
              </w:rPr>
              <w:t>Šest (6) meseci</w:t>
            </w:r>
            <w:r w:rsidR="00254B3E" w:rsidRPr="00811514">
              <w:rPr>
                <w:b/>
                <w:bCs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254B3E" w:rsidRPr="00572891" w:rsidTr="0078712F">
        <w:trPr>
          <w:trHeight w:val="70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bCs/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Orari i punës:             </w:t>
            </w:r>
          </w:p>
        </w:tc>
        <w:tc>
          <w:tcPr>
            <w:tcW w:w="7539" w:type="dxa"/>
          </w:tcPr>
          <w:p w:rsidR="00254B3E" w:rsidRDefault="00254B3E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811514">
              <w:rPr>
                <w:b/>
                <w:sz w:val="22"/>
                <w:szCs w:val="22"/>
                <w:lang w:eastAsia="en-US"/>
              </w:rPr>
              <w:t>I plotë</w:t>
            </w:r>
          </w:p>
          <w:p w:rsidR="00D2161A" w:rsidRPr="00811514" w:rsidRDefault="00D2161A" w:rsidP="0078712F">
            <w:pPr>
              <w:ind w:right="-1440"/>
              <w:rPr>
                <w:b/>
                <w:i/>
                <w:sz w:val="22"/>
                <w:szCs w:val="22"/>
                <w:lang w:eastAsia="en-US"/>
              </w:rPr>
            </w:pPr>
            <w:r w:rsidRPr="00D2161A">
              <w:rPr>
                <w:b/>
                <w:i/>
                <w:sz w:val="22"/>
                <w:szCs w:val="22"/>
                <w:lang w:eastAsia="en-US"/>
              </w:rPr>
              <w:t>Puno radno vreme</w:t>
            </w:r>
          </w:p>
        </w:tc>
      </w:tr>
      <w:tr w:rsidR="00254B3E" w:rsidRPr="00572891" w:rsidTr="0078712F">
        <w:trPr>
          <w:trHeight w:val="70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sz w:val="22"/>
                <w:szCs w:val="22"/>
                <w:lang w:eastAsia="en-US"/>
              </w:rPr>
              <w:t>Numri i ekzekutuesve:</w:t>
            </w:r>
          </w:p>
        </w:tc>
        <w:tc>
          <w:tcPr>
            <w:tcW w:w="7539" w:type="dxa"/>
          </w:tcPr>
          <w:p w:rsidR="00254B3E" w:rsidRDefault="0016059B" w:rsidP="00156AD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</w:t>
            </w:r>
            <w:r w:rsidR="00254B3E" w:rsidRPr="00811514">
              <w:rPr>
                <w:b/>
                <w:sz w:val="22"/>
                <w:szCs w:val="22"/>
                <w:lang w:eastAsia="en-US"/>
              </w:rPr>
              <w:t xml:space="preserve"> (</w:t>
            </w:r>
            <w:r>
              <w:rPr>
                <w:b/>
                <w:sz w:val="22"/>
                <w:szCs w:val="22"/>
                <w:lang w:eastAsia="en-US"/>
              </w:rPr>
              <w:t>gjashtë</w:t>
            </w:r>
            <w:r w:rsidR="00254B3E" w:rsidRPr="00811514">
              <w:rPr>
                <w:b/>
                <w:sz w:val="22"/>
                <w:szCs w:val="22"/>
                <w:lang w:eastAsia="en-US"/>
              </w:rPr>
              <w:t>)</w:t>
            </w:r>
          </w:p>
          <w:p w:rsidR="00D2161A" w:rsidRPr="00811514" w:rsidRDefault="0016059B" w:rsidP="0016059B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6 (</w:t>
            </w:r>
            <w:r>
              <w:rPr>
                <w:rFonts w:ascii="Euphemia" w:hAnsi="Euphemia"/>
                <w:b/>
                <w:sz w:val="22"/>
                <w:szCs w:val="22"/>
                <w:lang w:eastAsia="en-US"/>
              </w:rPr>
              <w:t>š</w:t>
            </w:r>
            <w:r>
              <w:rPr>
                <w:b/>
                <w:sz w:val="22"/>
                <w:szCs w:val="22"/>
                <w:lang w:eastAsia="en-US"/>
              </w:rPr>
              <w:t>est</w:t>
            </w:r>
            <w:r w:rsidR="00D2161A" w:rsidRPr="00D2161A">
              <w:rPr>
                <w:b/>
                <w:sz w:val="22"/>
                <w:szCs w:val="22"/>
                <w:lang w:eastAsia="en-US"/>
              </w:rPr>
              <w:t>)</w:t>
            </w:r>
          </w:p>
        </w:tc>
      </w:tr>
      <w:tr w:rsidR="00254B3E" w:rsidRPr="00572891" w:rsidTr="0078712F">
        <w:trPr>
          <w:trHeight w:val="70"/>
        </w:trPr>
        <w:tc>
          <w:tcPr>
            <w:tcW w:w="2559" w:type="dxa"/>
          </w:tcPr>
          <w:p w:rsidR="00254B3E" w:rsidRPr="00811514" w:rsidRDefault="00254B3E" w:rsidP="0078712F">
            <w:pPr>
              <w:ind w:right="-1440"/>
              <w:rPr>
                <w:sz w:val="22"/>
                <w:szCs w:val="22"/>
                <w:lang w:eastAsia="en-US"/>
              </w:rPr>
            </w:pPr>
            <w:r w:rsidRPr="00811514">
              <w:rPr>
                <w:bCs/>
                <w:sz w:val="22"/>
                <w:szCs w:val="22"/>
                <w:lang w:eastAsia="en-US"/>
              </w:rPr>
              <w:t xml:space="preserve">Vendi:                         </w:t>
            </w:r>
          </w:p>
        </w:tc>
        <w:tc>
          <w:tcPr>
            <w:tcW w:w="7539" w:type="dxa"/>
          </w:tcPr>
          <w:p w:rsidR="0016059B" w:rsidRDefault="0016059B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16059B">
              <w:rPr>
                <w:b/>
                <w:sz w:val="22"/>
                <w:szCs w:val="22"/>
                <w:lang w:eastAsia="en-US"/>
              </w:rPr>
              <w:t xml:space="preserve">Prishtinë </w:t>
            </w:r>
          </w:p>
          <w:p w:rsidR="00D2161A" w:rsidRPr="00811514" w:rsidRDefault="0016059B" w:rsidP="0078712F">
            <w:pPr>
              <w:ind w:right="-1440"/>
              <w:rPr>
                <w:b/>
                <w:sz w:val="22"/>
                <w:szCs w:val="22"/>
                <w:lang w:eastAsia="en-US"/>
              </w:rPr>
            </w:pPr>
            <w:r w:rsidRPr="0016059B">
              <w:rPr>
                <w:b/>
                <w:sz w:val="22"/>
                <w:szCs w:val="22"/>
                <w:lang w:eastAsia="en-US"/>
              </w:rPr>
              <w:t>Pristini</w:t>
            </w:r>
          </w:p>
        </w:tc>
      </w:tr>
    </w:tbl>
    <w:p w:rsidR="00156ADF" w:rsidRDefault="00156ADF" w:rsidP="00254B3E">
      <w:pPr>
        <w:spacing w:line="360" w:lineRule="auto"/>
        <w:jc w:val="both"/>
        <w:rPr>
          <w:b/>
        </w:rPr>
      </w:pPr>
    </w:p>
    <w:p w:rsidR="00254B3E" w:rsidRPr="00A62E5C" w:rsidRDefault="00254B3E" w:rsidP="00254B3E">
      <w:pPr>
        <w:rPr>
          <w:b/>
        </w:rPr>
      </w:pPr>
      <w:r w:rsidRPr="00A62E5C">
        <w:rPr>
          <w:b/>
        </w:rPr>
        <w:t>Detyrat</w:t>
      </w:r>
      <w:r w:rsidR="00685A24" w:rsidRPr="00A62E5C">
        <w:rPr>
          <w:b/>
        </w:rPr>
        <w:t xml:space="preserve"> </w:t>
      </w:r>
      <w:r w:rsidRPr="00A62E5C">
        <w:rPr>
          <w:b/>
        </w:rPr>
        <w:t>dhe</w:t>
      </w:r>
      <w:r w:rsidR="00685A24" w:rsidRPr="00A62E5C">
        <w:rPr>
          <w:b/>
        </w:rPr>
        <w:t xml:space="preserve"> </w:t>
      </w:r>
      <w:r w:rsidRPr="00A62E5C">
        <w:rPr>
          <w:b/>
        </w:rPr>
        <w:t xml:space="preserve">përgjegjësitë </w:t>
      </w:r>
    </w:p>
    <w:p w:rsidR="00254B3E" w:rsidRPr="009B443A" w:rsidRDefault="00254B3E" w:rsidP="00254B3E">
      <w:pPr>
        <w:rPr>
          <w:rFonts w:ascii="Book Antiqua" w:hAnsi="Book Antiqua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proofErr w:type="gramStart"/>
      <w:r w:rsidRPr="00156ADF">
        <w:rPr>
          <w:sz w:val="22"/>
          <w:szCs w:val="22"/>
        </w:rPr>
        <w:t>Pranimi</w:t>
      </w:r>
      <w:proofErr w:type="spellEnd"/>
      <w:r w:rsidRPr="00156ADF">
        <w:rPr>
          <w:sz w:val="22"/>
          <w:szCs w:val="22"/>
        </w:rPr>
        <w:t xml:space="preserve"> ,</w:t>
      </w:r>
      <w:proofErr w:type="spellStart"/>
      <w:r w:rsidRPr="00156ADF">
        <w:rPr>
          <w:sz w:val="22"/>
          <w:szCs w:val="22"/>
        </w:rPr>
        <w:t>kontrollimi</w:t>
      </w:r>
      <w:proofErr w:type="spellEnd"/>
      <w:proofErr w:type="gram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regjistrimi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r w:rsidRPr="00156ADF">
        <w:rPr>
          <w:sz w:val="22"/>
          <w:szCs w:val="22"/>
        </w:rPr>
        <w:t>dokumentacionit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kandidateve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për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testim</w:t>
      </w:r>
      <w:proofErr w:type="spellEnd"/>
      <w:r w:rsidRPr="00156ADF">
        <w:rPr>
          <w:sz w:val="22"/>
          <w:szCs w:val="22"/>
        </w:rPr>
        <w:t xml:space="preserve">. </w:t>
      </w:r>
    </w:p>
    <w:p w:rsidR="00156ADF" w:rsidRPr="00156ADF" w:rsidRDefault="00156ADF" w:rsidP="00156ADF">
      <w:pPr>
        <w:rPr>
          <w:sz w:val="22"/>
          <w:szCs w:val="22"/>
          <w:lang w:val="en-US" w:eastAsia="en-US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Paraqitja</w:t>
      </w:r>
      <w:proofErr w:type="spellEnd"/>
      <w:r w:rsidRPr="00156ADF">
        <w:rPr>
          <w:sz w:val="22"/>
          <w:szCs w:val="22"/>
        </w:rPr>
        <w:t xml:space="preserve"> e </w:t>
      </w:r>
      <w:proofErr w:type="spellStart"/>
      <w:r w:rsidRPr="00156ADF">
        <w:rPr>
          <w:sz w:val="22"/>
          <w:szCs w:val="22"/>
        </w:rPr>
        <w:t>provimit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formimi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r w:rsidRPr="00156ADF">
        <w:rPr>
          <w:sz w:val="22"/>
          <w:szCs w:val="22"/>
        </w:rPr>
        <w:t>listave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proofErr w:type="gramStart"/>
      <w:r w:rsidRPr="00156ADF">
        <w:rPr>
          <w:sz w:val="22"/>
          <w:szCs w:val="22"/>
        </w:rPr>
        <w:t>te</w:t>
      </w:r>
      <w:proofErr w:type="spellEnd"/>
      <w:proofErr w:type="gram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kandidateve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cilët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r w:rsidRPr="00156ADF">
        <w:rPr>
          <w:sz w:val="22"/>
          <w:szCs w:val="22"/>
        </w:rPr>
        <w:t>nënshtrohen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provimit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nga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pjesa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teorike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praktike</w:t>
      </w:r>
      <w:proofErr w:type="spellEnd"/>
      <w:r w:rsidRPr="00156ADF">
        <w:rPr>
          <w:sz w:val="22"/>
          <w:szCs w:val="22"/>
        </w:rPr>
        <w:t xml:space="preserve">. </w:t>
      </w:r>
    </w:p>
    <w:p w:rsidR="00156ADF" w:rsidRPr="00156ADF" w:rsidRDefault="00156ADF" w:rsidP="00156ADF">
      <w:pPr>
        <w:rPr>
          <w:sz w:val="22"/>
          <w:szCs w:val="22"/>
          <w:lang w:val="en-US" w:eastAsia="en-US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Përgatit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raportet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financiare</w:t>
      </w:r>
      <w:proofErr w:type="spellEnd"/>
      <w:r w:rsidRPr="00156ADF">
        <w:rPr>
          <w:sz w:val="22"/>
          <w:szCs w:val="22"/>
        </w:rPr>
        <w:t xml:space="preserve"> -</w:t>
      </w:r>
      <w:proofErr w:type="spellStart"/>
      <w:r w:rsidRPr="00156ADF">
        <w:rPr>
          <w:sz w:val="22"/>
          <w:szCs w:val="22"/>
        </w:rPr>
        <w:t>ditore</w:t>
      </w:r>
      <w:proofErr w:type="spellEnd"/>
      <w:r w:rsidRPr="00156ADF">
        <w:rPr>
          <w:sz w:val="22"/>
          <w:szCs w:val="22"/>
        </w:rPr>
        <w:t xml:space="preserve">, </w:t>
      </w:r>
      <w:proofErr w:type="spellStart"/>
      <w:r w:rsidRPr="00156ADF">
        <w:rPr>
          <w:sz w:val="22"/>
          <w:szCs w:val="22"/>
        </w:rPr>
        <w:t>javore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mujore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vjetore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dërgimi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r w:rsidRPr="00156ADF">
        <w:rPr>
          <w:sz w:val="22"/>
          <w:szCs w:val="22"/>
        </w:rPr>
        <w:t>tyre</w:t>
      </w:r>
      <w:proofErr w:type="spellEnd"/>
      <w:r w:rsidRPr="00156ADF">
        <w:rPr>
          <w:sz w:val="22"/>
          <w:szCs w:val="22"/>
        </w:rPr>
        <w:t xml:space="preserve"> ne MI. </w:t>
      </w:r>
    </w:p>
    <w:p w:rsidR="00156ADF" w:rsidRPr="00156ADF" w:rsidRDefault="00156ADF" w:rsidP="00156ADF">
      <w:pPr>
        <w:rPr>
          <w:sz w:val="22"/>
          <w:szCs w:val="22"/>
          <w:lang w:val="en-US" w:eastAsia="en-US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Bënë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mbledhjen</w:t>
      </w:r>
      <w:proofErr w:type="spellEnd"/>
      <w:r w:rsidRPr="00156ADF">
        <w:rPr>
          <w:sz w:val="22"/>
          <w:szCs w:val="22"/>
        </w:rPr>
        <w:t xml:space="preserve"> e </w:t>
      </w:r>
      <w:proofErr w:type="spellStart"/>
      <w:r w:rsidRPr="00156ADF">
        <w:rPr>
          <w:sz w:val="22"/>
          <w:szCs w:val="22"/>
        </w:rPr>
        <w:t>rezultateve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e </w:t>
      </w:r>
      <w:proofErr w:type="spellStart"/>
      <w:r w:rsidRPr="00156ADF">
        <w:rPr>
          <w:sz w:val="22"/>
          <w:szCs w:val="22"/>
        </w:rPr>
        <w:t>përcjell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për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analizën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të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mëtejme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tek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zyrtari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për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zhvillim</w:t>
      </w:r>
      <w:proofErr w:type="spellEnd"/>
      <w:r w:rsidRPr="00156ADF">
        <w:rPr>
          <w:sz w:val="22"/>
          <w:szCs w:val="22"/>
        </w:rPr>
        <w:t>.</w:t>
      </w:r>
    </w:p>
    <w:p w:rsidR="00156ADF" w:rsidRPr="00156ADF" w:rsidRDefault="00156ADF" w:rsidP="00156ADF">
      <w:pPr>
        <w:rPr>
          <w:sz w:val="22"/>
          <w:szCs w:val="22"/>
          <w:lang w:val="en-US" w:eastAsia="en-US"/>
        </w:rPr>
      </w:pPr>
    </w:p>
    <w:p w:rsidR="00156ADF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Evidentimi</w:t>
      </w:r>
      <w:proofErr w:type="spellEnd"/>
      <w:r w:rsidRPr="00156ADF">
        <w:rPr>
          <w:sz w:val="22"/>
          <w:szCs w:val="22"/>
        </w:rPr>
        <w:t xml:space="preserve"> i </w:t>
      </w:r>
      <w:proofErr w:type="spellStart"/>
      <w:proofErr w:type="gramStart"/>
      <w:r w:rsidRPr="00156ADF">
        <w:rPr>
          <w:sz w:val="22"/>
          <w:szCs w:val="22"/>
        </w:rPr>
        <w:t>te</w:t>
      </w:r>
      <w:proofErr w:type="spellEnd"/>
      <w:proofErr w:type="gram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dhënave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te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kandidateve</w:t>
      </w:r>
      <w:proofErr w:type="spellEnd"/>
      <w:r w:rsidRPr="00156ADF">
        <w:rPr>
          <w:sz w:val="22"/>
          <w:szCs w:val="22"/>
        </w:rPr>
        <w:t xml:space="preserve"> ne </w:t>
      </w:r>
      <w:proofErr w:type="spellStart"/>
      <w:r w:rsidRPr="00156ADF">
        <w:rPr>
          <w:sz w:val="22"/>
          <w:szCs w:val="22"/>
        </w:rPr>
        <w:t>librin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Amë</w:t>
      </w:r>
      <w:proofErr w:type="spellEnd"/>
      <w:r w:rsidRPr="00156ADF">
        <w:rPr>
          <w:sz w:val="22"/>
          <w:szCs w:val="22"/>
        </w:rPr>
        <w:t xml:space="preserve">. </w:t>
      </w:r>
    </w:p>
    <w:p w:rsidR="00254B3E" w:rsidRPr="00156ADF" w:rsidRDefault="00156ADF" w:rsidP="00156ADF">
      <w:pPr>
        <w:pStyle w:val="ListParagraph"/>
        <w:numPr>
          <w:ilvl w:val="0"/>
          <w:numId w:val="37"/>
        </w:numPr>
        <w:rPr>
          <w:sz w:val="22"/>
          <w:szCs w:val="22"/>
        </w:rPr>
      </w:pPr>
      <w:proofErr w:type="spellStart"/>
      <w:r w:rsidRPr="00156ADF">
        <w:rPr>
          <w:sz w:val="22"/>
          <w:szCs w:val="22"/>
        </w:rPr>
        <w:t>Kryen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detyra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shtesë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sipas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nevojave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dhe</w:t>
      </w:r>
      <w:proofErr w:type="spellEnd"/>
      <w:r w:rsidRPr="00156ADF">
        <w:rPr>
          <w:sz w:val="22"/>
          <w:szCs w:val="22"/>
        </w:rPr>
        <w:t xml:space="preserve"> </w:t>
      </w:r>
      <w:proofErr w:type="spellStart"/>
      <w:r w:rsidRPr="00156ADF">
        <w:rPr>
          <w:sz w:val="22"/>
          <w:szCs w:val="22"/>
        </w:rPr>
        <w:t>kërkesës</w:t>
      </w:r>
      <w:proofErr w:type="spellEnd"/>
      <w:r w:rsidRPr="00156ADF">
        <w:rPr>
          <w:sz w:val="22"/>
          <w:szCs w:val="22"/>
        </w:rPr>
        <w:t xml:space="preserve"> së </w:t>
      </w:r>
      <w:proofErr w:type="spellStart"/>
      <w:r w:rsidRPr="00156ADF">
        <w:rPr>
          <w:sz w:val="22"/>
          <w:szCs w:val="22"/>
        </w:rPr>
        <w:t>eprorëve</w:t>
      </w:r>
      <w:proofErr w:type="spellEnd"/>
      <w:r w:rsidRPr="00156ADF">
        <w:rPr>
          <w:sz w:val="22"/>
          <w:szCs w:val="22"/>
        </w:rPr>
        <w:t xml:space="preserve">. </w:t>
      </w:r>
    </w:p>
    <w:p w:rsidR="00254B3E" w:rsidRPr="00254B3E" w:rsidRDefault="00254B3E" w:rsidP="00254B3E">
      <w:pPr>
        <w:rPr>
          <w:rFonts w:ascii="Book Antiqua" w:hAnsi="Book Antiqua"/>
        </w:rPr>
      </w:pPr>
    </w:p>
    <w:p w:rsidR="00D2161A" w:rsidRPr="00D2161A" w:rsidRDefault="00D2161A" w:rsidP="00D2161A">
      <w:pPr>
        <w:rPr>
          <w:rFonts w:ascii="Book Antiqua" w:hAnsi="Book Antiqua"/>
          <w:b/>
        </w:rPr>
      </w:pPr>
      <w:r w:rsidRPr="00D2161A">
        <w:rPr>
          <w:rFonts w:ascii="Book Antiqua" w:hAnsi="Book Antiqua"/>
          <w:b/>
        </w:rPr>
        <w:t xml:space="preserve">Dužnosti i odgovornosti </w:t>
      </w:r>
    </w:p>
    <w:p w:rsidR="00D2161A" w:rsidRPr="00D2161A" w:rsidRDefault="00D2161A" w:rsidP="00D2161A">
      <w:pPr>
        <w:rPr>
          <w:rFonts w:ascii="Book Antiqua" w:hAnsi="Book Antiqua"/>
        </w:rPr>
      </w:pP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rFonts w:ascii="Book Antiqua" w:hAnsi="Book Antiqua"/>
        </w:rPr>
        <w:t>•</w:t>
      </w:r>
      <w:r w:rsidRPr="00D2161A">
        <w:rPr>
          <w:rFonts w:ascii="Book Antiqua" w:hAnsi="Book Antiqua"/>
        </w:rPr>
        <w:tab/>
      </w:r>
      <w:r w:rsidRPr="00D2161A">
        <w:rPr>
          <w:sz w:val="22"/>
          <w:szCs w:val="22"/>
        </w:rPr>
        <w:t>Prima, kontroliše i registruje dokumentaciju kandidata za ispit;</w:t>
      </w: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Prijava ispita i sastavljanje spiska kandidata koje podležu teorijskom i praktičnom delu ispita;</w:t>
      </w: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Priprema finansijske dnevne, nedeljne, mesečne i godišnje izveštaje kao i dostavljanje istih kod MI;</w:t>
      </w: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Vrši sabiranje rezultata i prosleđuje ih za dalju analizu službeniku za razvoj;</w:t>
      </w:r>
    </w:p>
    <w:p w:rsidR="00D2161A" w:rsidRPr="00D2161A" w:rsidRDefault="00D2161A" w:rsidP="00D2161A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Vodi evidenciju o podacima kandidata u matičnoj knjizi;</w:t>
      </w:r>
    </w:p>
    <w:p w:rsidR="00254B3E" w:rsidRDefault="00D2161A" w:rsidP="00254B3E">
      <w:pPr>
        <w:rPr>
          <w:sz w:val="22"/>
          <w:szCs w:val="22"/>
        </w:rPr>
      </w:pPr>
      <w:r w:rsidRPr="00D2161A">
        <w:rPr>
          <w:sz w:val="22"/>
          <w:szCs w:val="22"/>
        </w:rPr>
        <w:t>•</w:t>
      </w:r>
      <w:r w:rsidRPr="00D2161A">
        <w:rPr>
          <w:sz w:val="22"/>
          <w:szCs w:val="22"/>
        </w:rPr>
        <w:tab/>
        <w:t>Obavlja dodatne zadatke prema potrebama i zahtevima pretpostavljenih.</w:t>
      </w:r>
    </w:p>
    <w:p w:rsidR="00D2161A" w:rsidRPr="00D2161A" w:rsidRDefault="00D2161A" w:rsidP="00254B3E">
      <w:pPr>
        <w:rPr>
          <w:sz w:val="22"/>
          <w:szCs w:val="22"/>
        </w:rPr>
      </w:pPr>
    </w:p>
    <w:p w:rsidR="00254B3E" w:rsidRPr="00A62E5C" w:rsidRDefault="00254B3E" w:rsidP="00254B3E">
      <w:pPr>
        <w:rPr>
          <w:b/>
        </w:rPr>
      </w:pPr>
      <w:r w:rsidRPr="00A62E5C">
        <w:rPr>
          <w:b/>
        </w:rPr>
        <w:t>Kualifikimet</w:t>
      </w:r>
      <w:r w:rsidR="00685A24" w:rsidRPr="00A62E5C">
        <w:rPr>
          <w:b/>
        </w:rPr>
        <w:t xml:space="preserve"> </w:t>
      </w:r>
      <w:r w:rsidRPr="00A62E5C">
        <w:rPr>
          <w:b/>
        </w:rPr>
        <w:t>për</w:t>
      </w:r>
      <w:r w:rsidR="00685A24" w:rsidRPr="00A62E5C">
        <w:rPr>
          <w:b/>
        </w:rPr>
        <w:t xml:space="preserve"> </w:t>
      </w:r>
      <w:r w:rsidRPr="00A62E5C">
        <w:rPr>
          <w:b/>
        </w:rPr>
        <w:t>këtë vend pune:</w:t>
      </w:r>
    </w:p>
    <w:p w:rsidR="00254B3E" w:rsidRPr="009B443A" w:rsidRDefault="00254B3E" w:rsidP="00254B3E">
      <w:pPr>
        <w:rPr>
          <w:rFonts w:ascii="Book Antiqua" w:hAnsi="Book Antiqua"/>
        </w:rPr>
      </w:pPr>
    </w:p>
    <w:p w:rsidR="00A62E5C" w:rsidRPr="00A62E5C" w:rsidRDefault="00156ADF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proofErr w:type="spellStart"/>
      <w:r w:rsidRPr="00A62E5C">
        <w:rPr>
          <w:sz w:val="22"/>
          <w:szCs w:val="22"/>
        </w:rPr>
        <w:t>Shkollim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mesëm</w:t>
      </w:r>
      <w:proofErr w:type="spellEnd"/>
      <w:r w:rsidRPr="00A62E5C">
        <w:rPr>
          <w:sz w:val="22"/>
          <w:szCs w:val="22"/>
        </w:rPr>
        <w:t xml:space="preserve">, </w:t>
      </w:r>
      <w:proofErr w:type="spellStart"/>
      <w:r w:rsidRPr="00A62E5C">
        <w:rPr>
          <w:sz w:val="22"/>
          <w:szCs w:val="22"/>
        </w:rPr>
        <w:t>trajnim</w:t>
      </w:r>
      <w:proofErr w:type="spellEnd"/>
      <w:r w:rsidR="00A62E5C" w:rsidRPr="00A62E5C">
        <w:rPr>
          <w:sz w:val="22"/>
          <w:szCs w:val="22"/>
        </w:rPr>
        <w:t xml:space="preserve"> </w:t>
      </w:r>
      <w:proofErr w:type="spellStart"/>
      <w:r w:rsidR="00A62E5C" w:rsidRPr="00A62E5C">
        <w:rPr>
          <w:sz w:val="22"/>
          <w:szCs w:val="22"/>
        </w:rPr>
        <w:t>përkatës</w:t>
      </w:r>
      <w:proofErr w:type="spellEnd"/>
      <w:r w:rsidR="00A62E5C" w:rsidRPr="00A62E5C">
        <w:rPr>
          <w:sz w:val="22"/>
          <w:szCs w:val="22"/>
        </w:rPr>
        <w:t xml:space="preserve"> </w:t>
      </w:r>
    </w:p>
    <w:p w:rsidR="00254B3E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</w:t>
      </w:r>
      <w:r w:rsidR="00156ADF" w:rsidRPr="00A62E5C">
        <w:rPr>
          <w:sz w:val="22"/>
          <w:szCs w:val="22"/>
        </w:rPr>
        <w:t>ërvojë</w:t>
      </w:r>
      <w:proofErr w:type="spellEnd"/>
      <w:r w:rsidR="00156ADF" w:rsidRPr="00A62E5C">
        <w:rPr>
          <w:sz w:val="22"/>
          <w:szCs w:val="22"/>
        </w:rPr>
        <w:t xml:space="preserve"> </w:t>
      </w:r>
      <w:proofErr w:type="spellStart"/>
      <w:r w:rsidR="00156ADF" w:rsidRPr="00A62E5C">
        <w:rPr>
          <w:sz w:val="22"/>
          <w:szCs w:val="22"/>
        </w:rPr>
        <w:t>pune</w:t>
      </w:r>
      <w:proofErr w:type="spellEnd"/>
      <w:r w:rsidR="00156ADF" w:rsidRPr="00A62E5C">
        <w:rPr>
          <w:sz w:val="22"/>
          <w:szCs w:val="22"/>
        </w:rPr>
        <w:t xml:space="preserve">, se </w:t>
      </w:r>
      <w:proofErr w:type="spellStart"/>
      <w:r w:rsidR="00156ADF" w:rsidRPr="00A62E5C">
        <w:rPr>
          <w:sz w:val="22"/>
          <w:szCs w:val="22"/>
        </w:rPr>
        <w:t>paku</w:t>
      </w:r>
      <w:proofErr w:type="spellEnd"/>
      <w:r w:rsidR="00156ADF" w:rsidRPr="00A62E5C">
        <w:rPr>
          <w:sz w:val="22"/>
          <w:szCs w:val="22"/>
        </w:rPr>
        <w:t xml:space="preserve"> </w:t>
      </w:r>
      <w:proofErr w:type="spellStart"/>
      <w:r w:rsidR="00156ADF" w:rsidRPr="00A62E5C">
        <w:rPr>
          <w:sz w:val="22"/>
          <w:szCs w:val="22"/>
        </w:rPr>
        <w:t>një</w:t>
      </w:r>
      <w:proofErr w:type="spellEnd"/>
      <w:r w:rsidRPr="00A62E5C">
        <w:rPr>
          <w:sz w:val="22"/>
          <w:szCs w:val="22"/>
        </w:rPr>
        <w:t xml:space="preserve"> </w:t>
      </w:r>
      <w:r w:rsidR="00156ADF" w:rsidRPr="00A62E5C">
        <w:rPr>
          <w:sz w:val="22"/>
          <w:szCs w:val="22"/>
        </w:rPr>
        <w:t xml:space="preserve">(1) </w:t>
      </w:r>
      <w:proofErr w:type="spellStart"/>
      <w:r w:rsidR="00156ADF" w:rsidRPr="00A62E5C">
        <w:rPr>
          <w:sz w:val="22"/>
          <w:szCs w:val="22"/>
        </w:rPr>
        <w:t>vit</w:t>
      </w:r>
      <w:proofErr w:type="spellEnd"/>
      <w:proofErr w:type="gramStart"/>
      <w:r w:rsidR="00156ADF" w:rsidRPr="00A62E5C">
        <w:rPr>
          <w:sz w:val="22"/>
          <w:szCs w:val="22"/>
        </w:rPr>
        <w:t>.</w:t>
      </w:r>
      <w:r w:rsidR="00254B3E" w:rsidRPr="00A62E5C">
        <w:rPr>
          <w:sz w:val="22"/>
          <w:szCs w:val="22"/>
        </w:rPr>
        <w:t>.</w:t>
      </w:r>
      <w:proofErr w:type="gramEnd"/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proofErr w:type="spellStart"/>
      <w:r w:rsidRPr="00A62E5C">
        <w:rPr>
          <w:sz w:val="22"/>
          <w:szCs w:val="22"/>
        </w:rPr>
        <w:t>Aftësi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mjaftueshme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zbatimin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rregullave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mbi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metodat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kryerjen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detyrave</w:t>
      </w:r>
      <w:proofErr w:type="spellEnd"/>
      <w:r w:rsidRPr="00A62E5C">
        <w:rPr>
          <w:sz w:val="22"/>
          <w:szCs w:val="22"/>
        </w:rPr>
        <w:t xml:space="preserve">,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aftësi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ushtruar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liri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veprimit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kuadër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planeve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procedurave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përcaktuara</w:t>
      </w:r>
      <w:proofErr w:type="spellEnd"/>
      <w:r w:rsidRPr="00A62E5C">
        <w:rPr>
          <w:sz w:val="22"/>
          <w:szCs w:val="22"/>
        </w:rPr>
        <w:t>.</w:t>
      </w: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62E5C">
        <w:rPr>
          <w:sz w:val="22"/>
          <w:szCs w:val="22"/>
        </w:rPr>
        <w:t xml:space="preserve">  </w:t>
      </w:r>
      <w:proofErr w:type="spellStart"/>
      <w:r w:rsidRPr="00A62E5C">
        <w:rPr>
          <w:sz w:val="22"/>
          <w:szCs w:val="22"/>
        </w:rPr>
        <w:t>Aftësi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përvojë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zbatimin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njohurive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themelore</w:t>
      </w:r>
      <w:proofErr w:type="spellEnd"/>
      <w:r w:rsidRPr="00A62E5C">
        <w:rPr>
          <w:sz w:val="22"/>
          <w:szCs w:val="22"/>
        </w:rPr>
        <w:t xml:space="preserve"> administrative, </w:t>
      </w:r>
      <w:proofErr w:type="spellStart"/>
      <w:r w:rsidRPr="00A62E5C">
        <w:rPr>
          <w:sz w:val="22"/>
          <w:szCs w:val="22"/>
        </w:rPr>
        <w:t>teknike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ose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specializuara</w:t>
      </w:r>
      <w:proofErr w:type="spellEnd"/>
      <w:r w:rsidRPr="00A62E5C">
        <w:rPr>
          <w:sz w:val="22"/>
          <w:szCs w:val="22"/>
        </w:rPr>
        <w:t xml:space="preserve">, me </w:t>
      </w:r>
      <w:proofErr w:type="spellStart"/>
      <w:r w:rsidRPr="00A62E5C">
        <w:rPr>
          <w:sz w:val="22"/>
          <w:szCs w:val="22"/>
        </w:rPr>
        <w:t>liri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kufizuar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ndërmarrë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iniciativa</w:t>
      </w:r>
      <w:proofErr w:type="spellEnd"/>
      <w:r w:rsidRPr="00A62E5C">
        <w:rPr>
          <w:sz w:val="22"/>
          <w:szCs w:val="22"/>
        </w:rPr>
        <w:t>.</w:t>
      </w: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62E5C">
        <w:rPr>
          <w:sz w:val="22"/>
          <w:szCs w:val="22"/>
        </w:rPr>
        <w:t xml:space="preserve">  </w:t>
      </w:r>
      <w:proofErr w:type="spellStart"/>
      <w:r w:rsidRPr="00A62E5C">
        <w:rPr>
          <w:sz w:val="22"/>
          <w:szCs w:val="22"/>
        </w:rPr>
        <w:t>Disa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detyra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mund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përfshijnë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koordinimin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mbikëqyrjen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punës</w:t>
      </w:r>
      <w:proofErr w:type="spellEnd"/>
      <w:r w:rsidRPr="00A62E5C">
        <w:rPr>
          <w:sz w:val="22"/>
          <w:szCs w:val="22"/>
        </w:rPr>
        <w:t xml:space="preserve"> së </w:t>
      </w:r>
      <w:proofErr w:type="spellStart"/>
      <w:r w:rsidRPr="00A62E5C">
        <w:rPr>
          <w:sz w:val="22"/>
          <w:szCs w:val="22"/>
        </w:rPr>
        <w:t>personelit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nivelin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administrativ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teknik</w:t>
      </w:r>
      <w:proofErr w:type="spellEnd"/>
      <w:r w:rsidRPr="00A62E5C">
        <w:rPr>
          <w:sz w:val="22"/>
          <w:szCs w:val="22"/>
        </w:rPr>
        <w:t>.</w:t>
      </w: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</w:p>
    <w:p w:rsidR="00A62E5C" w:rsidRPr="00A62E5C" w:rsidRDefault="00A62E5C" w:rsidP="00A62E5C">
      <w:pPr>
        <w:pStyle w:val="ListParagraph"/>
        <w:numPr>
          <w:ilvl w:val="0"/>
          <w:numId w:val="34"/>
        </w:numPr>
        <w:rPr>
          <w:sz w:val="22"/>
          <w:szCs w:val="22"/>
        </w:rPr>
      </w:pPr>
      <w:r w:rsidRPr="00A62E5C">
        <w:rPr>
          <w:sz w:val="22"/>
          <w:szCs w:val="22"/>
        </w:rPr>
        <w:t xml:space="preserve">  </w:t>
      </w:r>
      <w:proofErr w:type="spellStart"/>
      <w:r w:rsidRPr="00A62E5C">
        <w:rPr>
          <w:sz w:val="22"/>
          <w:szCs w:val="22"/>
        </w:rPr>
        <w:t>Kontakte</w:t>
      </w:r>
      <w:proofErr w:type="spellEnd"/>
      <w:r w:rsidRPr="00A62E5C">
        <w:rPr>
          <w:sz w:val="22"/>
          <w:szCs w:val="22"/>
        </w:rPr>
        <w:t xml:space="preserve"> me </w:t>
      </w:r>
      <w:proofErr w:type="spellStart"/>
      <w:r w:rsidRPr="00A62E5C">
        <w:rPr>
          <w:sz w:val="22"/>
          <w:szCs w:val="22"/>
        </w:rPr>
        <w:t>përfaqësuesit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lëmenjve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tjerë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punës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institucion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me </w:t>
      </w:r>
      <w:proofErr w:type="spellStart"/>
      <w:r w:rsidRPr="00A62E5C">
        <w:rPr>
          <w:sz w:val="22"/>
          <w:szCs w:val="22"/>
        </w:rPr>
        <w:t>publikun</w:t>
      </w:r>
      <w:proofErr w:type="spellEnd"/>
      <w:r w:rsidRPr="00A62E5C">
        <w:rPr>
          <w:sz w:val="22"/>
          <w:szCs w:val="22"/>
        </w:rPr>
        <w:t xml:space="preserve">, duke </w:t>
      </w:r>
      <w:proofErr w:type="spellStart"/>
      <w:r w:rsidRPr="00A62E5C">
        <w:rPr>
          <w:sz w:val="22"/>
          <w:szCs w:val="22"/>
        </w:rPr>
        <w:t>përfshirë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ndihmën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dhënien</w:t>
      </w:r>
      <w:proofErr w:type="spellEnd"/>
      <w:r w:rsidRPr="00A62E5C">
        <w:rPr>
          <w:sz w:val="22"/>
          <w:szCs w:val="22"/>
        </w:rPr>
        <w:t xml:space="preserve"> e </w:t>
      </w:r>
      <w:proofErr w:type="spellStart"/>
      <w:r w:rsidRPr="00A62E5C">
        <w:rPr>
          <w:sz w:val="22"/>
          <w:szCs w:val="22"/>
        </w:rPr>
        <w:t>këshillave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në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fushat</w:t>
      </w:r>
      <w:proofErr w:type="spellEnd"/>
      <w:r w:rsidRPr="00A62E5C">
        <w:rPr>
          <w:sz w:val="22"/>
          <w:szCs w:val="22"/>
        </w:rPr>
        <w:t xml:space="preserve"> administrative </w:t>
      </w:r>
      <w:proofErr w:type="spellStart"/>
      <w:r w:rsidRPr="00A62E5C">
        <w:rPr>
          <w:sz w:val="22"/>
          <w:szCs w:val="22"/>
        </w:rPr>
        <w:t>dhe</w:t>
      </w:r>
      <w:proofErr w:type="spellEnd"/>
      <w:r w:rsidRPr="00A62E5C">
        <w:rPr>
          <w:sz w:val="22"/>
          <w:szCs w:val="22"/>
        </w:rPr>
        <w:t xml:space="preserve"> </w:t>
      </w:r>
      <w:proofErr w:type="spellStart"/>
      <w:r w:rsidRPr="00A62E5C">
        <w:rPr>
          <w:sz w:val="22"/>
          <w:szCs w:val="22"/>
        </w:rPr>
        <w:t>teknike</w:t>
      </w:r>
      <w:proofErr w:type="spellEnd"/>
      <w:r w:rsidRPr="00A62E5C">
        <w:rPr>
          <w:sz w:val="22"/>
          <w:szCs w:val="22"/>
        </w:rPr>
        <w:t>.</w:t>
      </w:r>
    </w:p>
    <w:p w:rsidR="00A62E5C" w:rsidRDefault="00A62E5C" w:rsidP="00A62E5C">
      <w:pPr>
        <w:rPr>
          <w:b/>
          <w:bCs/>
        </w:rPr>
      </w:pPr>
    </w:p>
    <w:p w:rsidR="00D2161A" w:rsidRPr="00D2161A" w:rsidRDefault="00D2161A" w:rsidP="00D2161A">
      <w:pPr>
        <w:rPr>
          <w:b/>
          <w:bCs/>
        </w:rPr>
      </w:pPr>
      <w:r w:rsidRPr="00D2161A">
        <w:rPr>
          <w:b/>
          <w:bCs/>
        </w:rPr>
        <w:t>Potrebne kvalifikacije:</w:t>
      </w:r>
    </w:p>
    <w:p w:rsidR="00D2161A" w:rsidRPr="00D2161A" w:rsidRDefault="00D2161A" w:rsidP="00D2161A">
      <w:pPr>
        <w:rPr>
          <w:b/>
          <w:bCs/>
        </w:rPr>
      </w:pPr>
    </w:p>
    <w:p w:rsidR="00D2161A" w:rsidRPr="00D2161A" w:rsidRDefault="00D2161A" w:rsidP="00D2161A">
      <w:pPr>
        <w:rPr>
          <w:bCs/>
        </w:rPr>
      </w:pPr>
      <w:r w:rsidRPr="00D2161A">
        <w:rPr>
          <w:b/>
          <w:bCs/>
        </w:rPr>
        <w:t>•</w:t>
      </w:r>
      <w:r w:rsidRPr="00D2161A">
        <w:rPr>
          <w:b/>
          <w:bCs/>
        </w:rPr>
        <w:tab/>
      </w:r>
      <w:r w:rsidRPr="00D2161A">
        <w:rPr>
          <w:bCs/>
        </w:rPr>
        <w:t>Srednje o</w:t>
      </w:r>
      <w:r>
        <w:rPr>
          <w:bCs/>
        </w:rPr>
        <w:t>brazovanje, odgovarajuća obuka;</w:t>
      </w:r>
    </w:p>
    <w:p w:rsidR="00D2161A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Radno iskust</w:t>
      </w:r>
      <w:r>
        <w:rPr>
          <w:bCs/>
        </w:rPr>
        <w:t>vo, najmanje jedna (1) godina;</w:t>
      </w:r>
    </w:p>
    <w:p w:rsidR="00D2161A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Dovoljne veštine za sprovođenje pravila o načinima obavljanja dužnosti kao i veštine za vršenje slobode delovanja u okviru</w:t>
      </w:r>
      <w:r>
        <w:rPr>
          <w:bCs/>
        </w:rPr>
        <w:t xml:space="preserve"> utvrđenih planova i postupaka;</w:t>
      </w:r>
    </w:p>
    <w:p w:rsidR="00D2161A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Veštine i iskustva za sprovođenje osnovnih administrativnih, tehničkih ili specijalizovanih znanja, sa ograničenom slobod</w:t>
      </w:r>
      <w:r>
        <w:rPr>
          <w:bCs/>
        </w:rPr>
        <w:t>om za preduzimanje inicijativa;</w:t>
      </w:r>
    </w:p>
    <w:p w:rsidR="00D2161A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Neke dužnosti mogu uključivati koordinaciju i nadzor nad radom osoblja na admi</w:t>
      </w:r>
      <w:r>
        <w:rPr>
          <w:bCs/>
        </w:rPr>
        <w:t>nistrativnom i tehničkom nivou;</w:t>
      </w:r>
    </w:p>
    <w:p w:rsidR="00A62E5C" w:rsidRPr="00D2161A" w:rsidRDefault="00D2161A" w:rsidP="00D2161A">
      <w:pPr>
        <w:rPr>
          <w:bCs/>
        </w:rPr>
      </w:pPr>
      <w:r w:rsidRPr="00D2161A">
        <w:rPr>
          <w:bCs/>
        </w:rPr>
        <w:t>•</w:t>
      </w:r>
      <w:r w:rsidRPr="00D2161A">
        <w:rPr>
          <w:bCs/>
        </w:rPr>
        <w:tab/>
        <w:t>Kontakt sa predstavnicima drugih radnih oblasti u instituciji i sa javnošću, uključujući pomaganje i davanje saveta u administrativnim i tehničkim oblastima.</w:t>
      </w:r>
    </w:p>
    <w:p w:rsidR="00A62E5C" w:rsidRPr="00D2161A" w:rsidRDefault="00F94CDE" w:rsidP="00D2161A">
      <w:pPr>
        <w:pStyle w:val="Footer"/>
        <w:tabs>
          <w:tab w:val="left" w:pos="720"/>
        </w:tabs>
        <w:rPr>
          <w:sz w:val="22"/>
          <w:szCs w:val="22"/>
        </w:rPr>
      </w:pPr>
      <w:r w:rsidRPr="00D2161A">
        <w:rPr>
          <w:sz w:val="22"/>
          <w:szCs w:val="22"/>
        </w:rPr>
        <w:t>Kushtet e pjesëmarrjes në konkurs: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62E5C">
        <w:rPr>
          <w:sz w:val="22"/>
          <w:szCs w:val="22"/>
          <w:lang w:eastAsia="en-US"/>
        </w:rPr>
        <w:t xml:space="preserve">Të drejtë aplikimi kanë të gjithë Qytetarët e Republikës së Kosovës të moshës madhore të cilët kanë zotësi të plotë për të vepruar,  janë në posedim të drejtave civile dhe politike, kanë </w:t>
      </w:r>
      <w:r w:rsidRPr="00A62E5C">
        <w:rPr>
          <w:rFonts w:eastAsiaTheme="minorHAnsi"/>
          <w:sz w:val="22"/>
          <w:szCs w:val="22"/>
          <w:lang w:eastAsia="en-US"/>
        </w:rPr>
        <w:t>përgatitjen e nevojshme arsimore dhe aftësinë profesionale për kryerjen e detyravedhe të cilët kanë aftësitë fizike që kërkohen për pozitën përkatëse.</w:t>
      </w:r>
    </w:p>
    <w:p w:rsidR="00F94CDE" w:rsidRDefault="00F94CDE" w:rsidP="00F94CDE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D2161A" w:rsidRDefault="00D2161A" w:rsidP="00F94CDE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D2161A" w:rsidRDefault="00D2161A" w:rsidP="00F94CDE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D2161A" w:rsidRPr="00A62E5C" w:rsidRDefault="00D2161A" w:rsidP="00F94CDE">
      <w:pPr>
        <w:autoSpaceDE w:val="0"/>
        <w:autoSpaceDN w:val="0"/>
        <w:adjustRightInd w:val="0"/>
        <w:jc w:val="both"/>
        <w:rPr>
          <w:b/>
          <w:bCs/>
          <w:iCs/>
          <w:sz w:val="22"/>
          <w:szCs w:val="22"/>
        </w:rPr>
      </w:pP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 xml:space="preserve">Aktet ligjore dhe nënligjore që e rregullojnë rekrutimin: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</w:p>
    <w:p w:rsidR="00F94CDE" w:rsidRPr="00A62E5C" w:rsidRDefault="00F94CDE" w:rsidP="00F94CDE">
      <w:pPr>
        <w:jc w:val="both"/>
        <w:rPr>
          <w:b/>
          <w:bCs/>
          <w:iCs/>
          <w:sz w:val="22"/>
          <w:szCs w:val="22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Përzgjedhja bëhet në pajtim me nenin 12 paragrafi 4 të Ligjit Nr. 03/L-149 të Shërbimit Civil të Republikës së Kosovës, </w:t>
      </w:r>
      <w:r w:rsidRPr="00A62E5C">
        <w:rPr>
          <w:rFonts w:eastAsiaTheme="minorHAnsi"/>
          <w:sz w:val="22"/>
          <w:szCs w:val="22"/>
          <w:lang w:eastAsia="en-US"/>
        </w:rPr>
        <w:t>Ligjin Nr</w:t>
      </w:r>
      <w:r w:rsidRPr="00A62E5C">
        <w:rPr>
          <w:rFonts w:eastAsiaTheme="minorHAnsi"/>
          <w:bCs/>
          <w:sz w:val="22"/>
          <w:szCs w:val="22"/>
          <w:lang w:eastAsia="en-US"/>
        </w:rPr>
        <w:t>. 04/L-077,</w:t>
      </w:r>
      <w:r w:rsidRPr="00A62E5C">
        <w:rPr>
          <w:rFonts w:eastAsiaTheme="minorHAnsi"/>
          <w:sz w:val="22"/>
          <w:szCs w:val="22"/>
          <w:lang w:eastAsia="en-US"/>
        </w:rPr>
        <w:t>Për Marrëdhëniet e Detyrimeve.  Në këtë konkurs zbatohet një procedurë e thjeshtësuar e rekrutimit.</w:t>
      </w:r>
    </w:p>
    <w:p w:rsidR="00F94CDE" w:rsidRPr="00A62E5C" w:rsidRDefault="00F94CDE" w:rsidP="00F94CDE">
      <w:pPr>
        <w:rPr>
          <w:rFonts w:eastAsiaTheme="minorHAnsi"/>
          <w:sz w:val="22"/>
          <w:szCs w:val="22"/>
        </w:rPr>
      </w:pPr>
      <w:r w:rsidRPr="00A62E5C">
        <w:rPr>
          <w:rFonts w:eastAsiaTheme="minorHAnsi"/>
          <w:b/>
          <w:bCs/>
          <w:iCs/>
          <w:sz w:val="22"/>
          <w:szCs w:val="22"/>
        </w:rPr>
        <w:t xml:space="preserve">Procedurat e konkurrimit: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Procedura e konkurrimit është e hapur për kandidatët e jashtëm.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>Paraqitja e kërkesave: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62E5C">
        <w:rPr>
          <w:rFonts w:eastAsiaTheme="minorHAnsi"/>
          <w:bCs/>
          <w:iCs/>
          <w:sz w:val="22"/>
          <w:szCs w:val="22"/>
          <w:lang w:eastAsia="en-US"/>
        </w:rPr>
        <w:t xml:space="preserve">Marrja dhe dorëzimi i aplikacioneve: Ministria e Infrastruktures/Divizioni për Burime Njerëzore, zyra nr. A204 kati II, ndërtesa e ish Germise,” Sheshi Nëna Terezë”, Prishtinë, ose mund të shkarkohen në ueb-faqen </w:t>
      </w:r>
      <w:hyperlink r:id="rId9" w:history="1">
        <w:r w:rsidRPr="00A62E5C">
          <w:rPr>
            <w:rStyle w:val="Hyperlink"/>
            <w:rFonts w:eastAsiaTheme="minorHAnsi"/>
            <w:iCs/>
            <w:sz w:val="22"/>
            <w:szCs w:val="22"/>
            <w:lang w:eastAsia="en-US"/>
          </w:rPr>
          <w:t>www.mi-ks.net</w:t>
        </w:r>
      </w:hyperlink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sz w:val="22"/>
          <w:szCs w:val="22"/>
          <w:lang w:eastAsia="en-US"/>
        </w:rPr>
      </w:pPr>
      <w:r w:rsidRPr="00A62E5C">
        <w:rPr>
          <w:rFonts w:eastAsiaTheme="minorHAnsi"/>
          <w:bCs/>
          <w:iCs/>
          <w:sz w:val="22"/>
          <w:szCs w:val="22"/>
          <w:lang w:eastAsia="en-US"/>
        </w:rPr>
        <w:t xml:space="preserve">Për informata më të hollësishme mund ta kontaktoni  Divizionine Burimeve Njerëzore.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bCs/>
          <w:iCs/>
          <w:sz w:val="22"/>
          <w:szCs w:val="22"/>
          <w:lang w:eastAsia="en-US"/>
        </w:rPr>
        <w:t xml:space="preserve">Tel. 038 200 28 549, prej orës 8:00 – 16:00.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Konkursi mbetet i hapur 8 ditë kalendarike, nga dita e publikimit, që nga data: </w:t>
      </w:r>
      <w:r w:rsidR="004701C9">
        <w:rPr>
          <w:rFonts w:eastAsiaTheme="minorHAnsi"/>
          <w:b/>
          <w:iCs/>
          <w:sz w:val="22"/>
          <w:szCs w:val="22"/>
          <w:lang w:eastAsia="en-US"/>
        </w:rPr>
        <w:t>20</w:t>
      </w:r>
      <w:r w:rsidR="00D2161A">
        <w:rPr>
          <w:rFonts w:eastAsiaTheme="minorHAnsi"/>
          <w:b/>
          <w:iCs/>
          <w:sz w:val="22"/>
          <w:szCs w:val="22"/>
          <w:lang w:eastAsia="en-US"/>
        </w:rPr>
        <w:t>.03.2018</w:t>
      </w: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 xml:space="preserve"> </w:t>
      </w:r>
      <w:r w:rsidRPr="00A62E5C">
        <w:rPr>
          <w:rFonts w:eastAsiaTheme="minorHAnsi"/>
          <w:bCs/>
          <w:iCs/>
          <w:sz w:val="22"/>
          <w:szCs w:val="22"/>
          <w:lang w:eastAsia="en-US"/>
        </w:rPr>
        <w:t>deri më</w:t>
      </w:r>
      <w:r w:rsidR="00E04231" w:rsidRPr="00A62E5C">
        <w:rPr>
          <w:rFonts w:eastAsiaTheme="minorHAnsi"/>
          <w:bCs/>
          <w:iCs/>
          <w:sz w:val="22"/>
          <w:szCs w:val="22"/>
          <w:lang w:eastAsia="en-US"/>
        </w:rPr>
        <w:t xml:space="preserve"> </w:t>
      </w:r>
      <w:r w:rsidR="004701C9">
        <w:rPr>
          <w:rFonts w:eastAsiaTheme="minorHAnsi"/>
          <w:b/>
          <w:bCs/>
          <w:iCs/>
          <w:sz w:val="22"/>
          <w:szCs w:val="22"/>
          <w:lang w:eastAsia="en-US"/>
        </w:rPr>
        <w:t>27</w:t>
      </w:r>
      <w:r w:rsidR="00D2161A" w:rsidRPr="00D2161A">
        <w:rPr>
          <w:rFonts w:eastAsiaTheme="minorHAnsi"/>
          <w:b/>
          <w:bCs/>
          <w:iCs/>
          <w:sz w:val="22"/>
          <w:szCs w:val="22"/>
          <w:lang w:eastAsia="en-US"/>
        </w:rPr>
        <w:t>.03.2018</w:t>
      </w: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 xml:space="preserve">, </w:t>
      </w:r>
      <w:r w:rsidRPr="00A62E5C">
        <w:rPr>
          <w:rFonts w:eastAsiaTheme="minorHAnsi"/>
          <w:iCs/>
          <w:sz w:val="22"/>
          <w:szCs w:val="22"/>
          <w:lang w:eastAsia="en-US"/>
        </w:rPr>
        <w:t>që konsiderohet dita e fundit e mbylljes së konkursit</w:t>
      </w:r>
      <w:r w:rsidRPr="00A62E5C">
        <w:rPr>
          <w:rFonts w:eastAsiaTheme="minorHAnsi"/>
          <w:b/>
          <w:bCs/>
          <w:iCs/>
          <w:sz w:val="22"/>
          <w:szCs w:val="22"/>
          <w:lang w:eastAsia="en-US"/>
        </w:rPr>
        <w:t>.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iCs/>
          <w:sz w:val="22"/>
          <w:szCs w:val="22"/>
          <w:lang w:eastAsia="en-US"/>
        </w:rPr>
      </w:pP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Aplikacionet e dërguara me postë, të cilat mbajnë vulën postare mbi dërgesën e bërë ditën e fundit të afatit për aplikim, do të konsiderohen të vlefshme dhe do të merren në shqyrtim nëse arrijnë brenda 2 ditësh; aplikacionet që arrijnë pas këtij afati dhe aplikacionet e mangëta refuzohen.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Aplikacionit i bashkëngjiten kopjet e dokumentacionit për kualifikimin, përvojën dhe dokumentacionet e tjera të nevojshme që kërkon vendi i punës, për të cilin konkurrohet.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Aplikacionet e dorëzuara nuk kthehen! </w:t>
      </w:r>
    </w:p>
    <w:p w:rsidR="00F94CDE" w:rsidRPr="00A62E5C" w:rsidRDefault="00F94CDE" w:rsidP="00F94CDE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iCs/>
          <w:sz w:val="22"/>
          <w:szCs w:val="22"/>
          <w:lang w:eastAsia="en-US"/>
        </w:rPr>
        <w:t xml:space="preserve">Kandidatët e përzgjedhur në listën e ngushtë do të ftohen në intervistë nëpërmjet telefonit. </w:t>
      </w:r>
    </w:p>
    <w:p w:rsidR="00F94CDE" w:rsidRDefault="00F94CDE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A62E5C">
        <w:rPr>
          <w:rFonts w:eastAsiaTheme="minorHAnsi"/>
          <w:bCs/>
          <w:iCs/>
          <w:sz w:val="22"/>
          <w:szCs w:val="22"/>
          <w:lang w:eastAsia="en-US"/>
        </w:rPr>
        <w:t>Ministria e Infrastruktures, mirëpret aplikacionet nga të gjithë personat e gjinisë mashkullore dhe femërore, nga të gjitha komunitetet.</w:t>
      </w:r>
    </w:p>
    <w:p w:rsidR="00D2161A" w:rsidRDefault="00D2161A" w:rsidP="003C127C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/>
          <w:bCs/>
          <w:iCs/>
          <w:sz w:val="22"/>
          <w:szCs w:val="22"/>
          <w:lang w:eastAsia="en-US"/>
        </w:rPr>
        <w:t>Uslovi učestvovanja na konkursu: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Pravo na apliciranje imaju svi građani Republike Kosova, odrasle osobe koje u potpunosti su sposobni da deluju, da poseduju građanska i politička prava, imaju potrebnu obrazovnu pripremu kao i stručnu sposobnost da obavljaju dužnosti i koji imaju fizičke sposobnosti koji se zahtevaju za dotični položaj.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Zakoni i podzakonski akti koji uređuju regrutovanje: 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Selekcija se vrši u skladu sa članom 12. stava 4. Zakona br. 03/L-149 o civilnoj službi Republike Kosova, Zakona br. 04/L-077 o obligacionim odnosima. Za ovoj konkurs će se sprovodi jednostavan postupak regrutovanja.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Postupci za konkurisanje: 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Konkurs je otvoren za sve osobe van službe. 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Podnošenje aplikacija: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Prijem i dostava aplikacija: Ministarstvo za infrastrukturu/ Sektor za ljudske resurse, kancelarija br. A204 II. sprat, bivša zgrada „Grmije“, Trg Majke Tereze, Priština ili se može preuzeti sa veb stranice www.mi-ks.net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Za detaljnije informacije kontaktirajte Sektor za ljudske resurse.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Tel. 038 200 28 549, od 8.00 do 16.00 časova.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Konkurs ostaje otvoren 8. kalendarskih dana, od dana objavljivanja, tj. od </w:t>
      </w:r>
      <w:r w:rsidR="004701C9">
        <w:rPr>
          <w:rFonts w:eastAsiaTheme="minorHAnsi"/>
          <w:b/>
          <w:bCs/>
          <w:iCs/>
          <w:sz w:val="22"/>
          <w:szCs w:val="22"/>
          <w:lang w:eastAsia="en-US"/>
        </w:rPr>
        <w:t>20</w:t>
      </w:r>
      <w:r w:rsidRPr="00D2161A">
        <w:rPr>
          <w:rFonts w:eastAsiaTheme="minorHAnsi"/>
          <w:b/>
          <w:bCs/>
          <w:iCs/>
          <w:sz w:val="22"/>
          <w:szCs w:val="22"/>
          <w:lang w:eastAsia="en-US"/>
        </w:rPr>
        <w:t>.03..2018</w:t>
      </w:r>
      <w:r w:rsidRPr="00D2161A">
        <w:rPr>
          <w:rFonts w:eastAsiaTheme="minorHAnsi"/>
          <w:bCs/>
          <w:iCs/>
          <w:sz w:val="22"/>
          <w:szCs w:val="22"/>
          <w:lang w:eastAsia="en-US"/>
        </w:rPr>
        <w:t xml:space="preserve"> do </w:t>
      </w:r>
      <w:r w:rsidR="004701C9">
        <w:rPr>
          <w:rFonts w:eastAsiaTheme="minorHAnsi"/>
          <w:b/>
          <w:bCs/>
          <w:iCs/>
          <w:sz w:val="22"/>
          <w:szCs w:val="22"/>
          <w:lang w:eastAsia="en-US"/>
        </w:rPr>
        <w:t>27</w:t>
      </w:r>
      <w:bookmarkStart w:id="0" w:name="_GoBack"/>
      <w:bookmarkEnd w:id="0"/>
      <w:r w:rsidRPr="00D2161A">
        <w:rPr>
          <w:rFonts w:eastAsiaTheme="minorHAnsi"/>
          <w:b/>
          <w:bCs/>
          <w:iCs/>
          <w:sz w:val="22"/>
          <w:szCs w:val="22"/>
          <w:lang w:eastAsia="en-US"/>
        </w:rPr>
        <w:t>.03.2018</w:t>
      </w:r>
      <w:r w:rsidRPr="00D2161A">
        <w:rPr>
          <w:rFonts w:eastAsiaTheme="minorHAnsi"/>
          <w:bCs/>
          <w:iCs/>
          <w:sz w:val="22"/>
          <w:szCs w:val="22"/>
          <w:lang w:eastAsia="en-US"/>
        </w:rPr>
        <w:t>, koji se smatra poslednji dan konkursa.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lastRenderedPageBreak/>
        <w:t>Aplikacije poslate putem pošte, koje na pošiljci imaju na poštanskom žigu poslednji dan za apliciranje smatraće se važeće i razmotriti će se ako stignu u roku od 2 dana; aplikacije koje stignu nakon ovog roka kao i nepotpune aplikacije će se odbiti.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Aplikaciji priložiti kopije dokumentacije za kvalifikaciju, o iskustvo i ostalu potrebnu dokumentaciju zahtevana za radno mestu, za koje se konkuriše.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Dostavljene aplikacije se ne vraćaju!</w:t>
      </w: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</w:p>
    <w:p w:rsidR="00D2161A" w:rsidRPr="00D2161A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Odabrani kandidati u uži izbor će biti pozvani na intervju putem telefona.</w:t>
      </w:r>
    </w:p>
    <w:p w:rsidR="00D2161A" w:rsidRPr="00A62E5C" w:rsidRDefault="00D2161A" w:rsidP="00D2161A">
      <w:pPr>
        <w:autoSpaceDE w:val="0"/>
        <w:autoSpaceDN w:val="0"/>
        <w:adjustRightInd w:val="0"/>
        <w:jc w:val="both"/>
        <w:rPr>
          <w:rFonts w:eastAsiaTheme="minorHAnsi"/>
          <w:bCs/>
          <w:iCs/>
          <w:sz w:val="22"/>
          <w:szCs w:val="22"/>
          <w:lang w:eastAsia="en-US"/>
        </w:rPr>
      </w:pPr>
      <w:r w:rsidRPr="00D2161A">
        <w:rPr>
          <w:rFonts w:eastAsiaTheme="minorHAnsi"/>
          <w:bCs/>
          <w:iCs/>
          <w:sz w:val="22"/>
          <w:szCs w:val="22"/>
          <w:lang w:eastAsia="en-US"/>
        </w:rPr>
        <w:t>Ministarstvo za infrastrukturu dočekuje aplikacije od svih osoba, muškaraca i žena svih zajednica.</w:t>
      </w:r>
    </w:p>
    <w:sectPr w:rsidR="00D2161A" w:rsidRPr="00A62E5C" w:rsidSect="00606467">
      <w:pgSz w:w="11906" w:h="16838"/>
      <w:pgMar w:top="1440" w:right="1286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2A2" w:rsidRDefault="00A172A2" w:rsidP="009B1DA3">
      <w:r>
        <w:separator/>
      </w:r>
    </w:p>
  </w:endnote>
  <w:endnote w:type="continuationSeparator" w:id="0">
    <w:p w:rsidR="00A172A2" w:rsidRDefault="00A172A2" w:rsidP="009B1D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Euphemia">
    <w:panose1 w:val="020B0503040102020104"/>
    <w:charset w:val="00"/>
    <w:family w:val="swiss"/>
    <w:pitch w:val="variable"/>
    <w:sig w:usb0="8000006F" w:usb1="0000004A" w:usb2="00002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2A2" w:rsidRDefault="00A172A2" w:rsidP="009B1DA3">
      <w:r>
        <w:separator/>
      </w:r>
    </w:p>
  </w:footnote>
  <w:footnote w:type="continuationSeparator" w:id="0">
    <w:p w:rsidR="00A172A2" w:rsidRDefault="00A172A2" w:rsidP="009B1D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56282"/>
    <w:multiLevelType w:val="hybridMultilevel"/>
    <w:tmpl w:val="0C5228EA"/>
    <w:lvl w:ilvl="0" w:tplc="BCD6D0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F44825D0">
      <w:numFmt w:val="bullet"/>
      <w:lvlText w:val="-"/>
      <w:lvlJc w:val="left"/>
      <w:pPr>
        <w:ind w:left="0" w:hanging="360"/>
      </w:pPr>
      <w:rPr>
        <w:rFonts w:ascii="Times New Roman" w:eastAsiaTheme="minorHAnsi" w:hAnsi="Times New Roman" w:cs="Times New Roman" w:hint="default"/>
        <w:b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58B5CFD"/>
    <w:multiLevelType w:val="hybridMultilevel"/>
    <w:tmpl w:val="665650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27586D"/>
    <w:multiLevelType w:val="hybridMultilevel"/>
    <w:tmpl w:val="0C98A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E95F58"/>
    <w:multiLevelType w:val="hybridMultilevel"/>
    <w:tmpl w:val="E98075E8"/>
    <w:lvl w:ilvl="0" w:tplc="64C2FFC0">
      <w:start w:val="1"/>
      <w:numFmt w:val="bullet"/>
      <w:lvlText w:val=""/>
      <w:lvlJc w:val="left"/>
      <w:pPr>
        <w:tabs>
          <w:tab w:val="num" w:pos="723"/>
        </w:tabs>
        <w:ind w:left="723" w:hanging="363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3"/>
        </w:tabs>
        <w:ind w:left="10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4">
    <w:nsid w:val="212A7F90"/>
    <w:multiLevelType w:val="hybridMultilevel"/>
    <w:tmpl w:val="0B0056B4"/>
    <w:lvl w:ilvl="0" w:tplc="D0B41120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19">
      <w:start w:val="1"/>
      <w:numFmt w:val="decimal"/>
      <w:lvlText w:val="%2."/>
      <w:lvlJc w:val="left"/>
      <w:pPr>
        <w:tabs>
          <w:tab w:val="num" w:pos="1224"/>
        </w:tabs>
        <w:ind w:left="1224" w:hanging="360"/>
      </w:pPr>
    </w:lvl>
    <w:lvl w:ilvl="2" w:tplc="0409001B">
      <w:start w:val="1"/>
      <w:numFmt w:val="decimal"/>
      <w:lvlText w:val="%3."/>
      <w:lvlJc w:val="left"/>
      <w:pPr>
        <w:tabs>
          <w:tab w:val="num" w:pos="1944"/>
        </w:tabs>
        <w:ind w:left="1944" w:hanging="360"/>
      </w:pPr>
    </w:lvl>
    <w:lvl w:ilvl="3" w:tplc="0409000F">
      <w:start w:val="1"/>
      <w:numFmt w:val="decimal"/>
      <w:lvlText w:val="%4."/>
      <w:lvlJc w:val="left"/>
      <w:pPr>
        <w:tabs>
          <w:tab w:val="num" w:pos="2664"/>
        </w:tabs>
        <w:ind w:left="2664" w:hanging="360"/>
      </w:pPr>
    </w:lvl>
    <w:lvl w:ilvl="4" w:tplc="04090019">
      <w:start w:val="1"/>
      <w:numFmt w:val="decimal"/>
      <w:lvlText w:val="%5."/>
      <w:lvlJc w:val="left"/>
      <w:pPr>
        <w:tabs>
          <w:tab w:val="num" w:pos="3384"/>
        </w:tabs>
        <w:ind w:left="3384" w:hanging="360"/>
      </w:pPr>
    </w:lvl>
    <w:lvl w:ilvl="5" w:tplc="0409001B">
      <w:start w:val="1"/>
      <w:numFmt w:val="decimal"/>
      <w:lvlText w:val="%6."/>
      <w:lvlJc w:val="left"/>
      <w:pPr>
        <w:tabs>
          <w:tab w:val="num" w:pos="4104"/>
        </w:tabs>
        <w:ind w:left="4104" w:hanging="360"/>
      </w:pPr>
    </w:lvl>
    <w:lvl w:ilvl="6" w:tplc="0409000F">
      <w:start w:val="1"/>
      <w:numFmt w:val="decimal"/>
      <w:lvlText w:val="%7."/>
      <w:lvlJc w:val="left"/>
      <w:pPr>
        <w:tabs>
          <w:tab w:val="num" w:pos="4824"/>
        </w:tabs>
        <w:ind w:left="4824" w:hanging="360"/>
      </w:pPr>
    </w:lvl>
    <w:lvl w:ilvl="7" w:tplc="04090019">
      <w:start w:val="1"/>
      <w:numFmt w:val="decimal"/>
      <w:lvlText w:val="%8."/>
      <w:lvlJc w:val="left"/>
      <w:pPr>
        <w:tabs>
          <w:tab w:val="num" w:pos="5544"/>
        </w:tabs>
        <w:ind w:left="5544" w:hanging="360"/>
      </w:pPr>
    </w:lvl>
    <w:lvl w:ilvl="8" w:tplc="0409001B">
      <w:start w:val="1"/>
      <w:numFmt w:val="decimal"/>
      <w:lvlText w:val="%9."/>
      <w:lvlJc w:val="left"/>
      <w:pPr>
        <w:tabs>
          <w:tab w:val="num" w:pos="6264"/>
        </w:tabs>
        <w:ind w:left="6264" w:hanging="360"/>
      </w:pPr>
    </w:lvl>
  </w:abstractNum>
  <w:abstractNum w:abstractNumId="5">
    <w:nsid w:val="238853FD"/>
    <w:multiLevelType w:val="hybridMultilevel"/>
    <w:tmpl w:val="9424C2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84710B"/>
    <w:multiLevelType w:val="hybridMultilevel"/>
    <w:tmpl w:val="048E0216"/>
    <w:lvl w:ilvl="0" w:tplc="2EDE7882">
      <w:start w:val="1"/>
      <w:numFmt w:val="bullet"/>
      <w:lvlText w:val=""/>
      <w:lvlJc w:val="left"/>
      <w:pPr>
        <w:tabs>
          <w:tab w:val="num" w:pos="504"/>
        </w:tabs>
        <w:ind w:left="504" w:hanging="288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DD467E3"/>
    <w:multiLevelType w:val="hybridMultilevel"/>
    <w:tmpl w:val="1D4088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EB47808"/>
    <w:multiLevelType w:val="hybridMultilevel"/>
    <w:tmpl w:val="3E5A8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21647B"/>
    <w:multiLevelType w:val="hybridMultilevel"/>
    <w:tmpl w:val="9D241C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2372FBB"/>
    <w:multiLevelType w:val="hybridMultilevel"/>
    <w:tmpl w:val="4D6809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504CC9"/>
    <w:multiLevelType w:val="hybridMultilevel"/>
    <w:tmpl w:val="7AAA6A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FF970D9"/>
    <w:multiLevelType w:val="hybridMultilevel"/>
    <w:tmpl w:val="E8F20E1A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286DD3"/>
    <w:multiLevelType w:val="hybridMultilevel"/>
    <w:tmpl w:val="CAB4DD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76007B"/>
    <w:multiLevelType w:val="hybridMultilevel"/>
    <w:tmpl w:val="E7F2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084BB5"/>
    <w:multiLevelType w:val="hybridMultilevel"/>
    <w:tmpl w:val="21700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E74BC8"/>
    <w:multiLevelType w:val="hybridMultilevel"/>
    <w:tmpl w:val="84E84B6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F720D92"/>
    <w:multiLevelType w:val="hybridMultilevel"/>
    <w:tmpl w:val="B7DC1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572A1"/>
    <w:multiLevelType w:val="hybridMultilevel"/>
    <w:tmpl w:val="B7FCC848"/>
    <w:lvl w:ilvl="0" w:tplc="669ABA4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>
    <w:nsid w:val="525B359E"/>
    <w:multiLevelType w:val="hybridMultilevel"/>
    <w:tmpl w:val="1BB43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5643B3"/>
    <w:multiLevelType w:val="hybridMultilevel"/>
    <w:tmpl w:val="C3ECA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38D0722"/>
    <w:multiLevelType w:val="hybridMultilevel"/>
    <w:tmpl w:val="AF44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4A69FF"/>
    <w:multiLevelType w:val="hybridMultilevel"/>
    <w:tmpl w:val="3C58828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E7209F0"/>
    <w:multiLevelType w:val="hybridMultilevel"/>
    <w:tmpl w:val="BB228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CE1607"/>
    <w:multiLevelType w:val="hybridMultilevel"/>
    <w:tmpl w:val="D6563F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4653FED"/>
    <w:multiLevelType w:val="hybridMultilevel"/>
    <w:tmpl w:val="5086B7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280D87"/>
    <w:multiLevelType w:val="hybridMultilevel"/>
    <w:tmpl w:val="7A56B5C2"/>
    <w:lvl w:ilvl="0" w:tplc="6C3A78A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6C3A78A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5A1F32"/>
    <w:multiLevelType w:val="hybridMultilevel"/>
    <w:tmpl w:val="4A3C3A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CDE4F19"/>
    <w:multiLevelType w:val="hybridMultilevel"/>
    <w:tmpl w:val="F87E8E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7059630D"/>
    <w:multiLevelType w:val="hybridMultilevel"/>
    <w:tmpl w:val="FE9EB4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70BC27E7"/>
    <w:multiLevelType w:val="hybridMultilevel"/>
    <w:tmpl w:val="559225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71010C53"/>
    <w:multiLevelType w:val="hybridMultilevel"/>
    <w:tmpl w:val="2AECE88C"/>
    <w:lvl w:ilvl="0" w:tplc="9920F40C">
      <w:numFmt w:val="bullet"/>
      <w:lvlText w:val="-"/>
      <w:lvlJc w:val="left"/>
      <w:pPr>
        <w:ind w:left="540" w:hanging="360"/>
      </w:pPr>
      <w:rPr>
        <w:rFonts w:ascii="Calibri" w:eastAsia="Calibri" w:hAnsi="Calibri" w:cs="Calibri" w:hint="default"/>
      </w:rPr>
    </w:lvl>
    <w:lvl w:ilvl="1" w:tplc="041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79AD3F70"/>
    <w:multiLevelType w:val="hybridMultilevel"/>
    <w:tmpl w:val="EABCE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>
    <w:nsid w:val="7F552124"/>
    <w:multiLevelType w:val="hybridMultilevel"/>
    <w:tmpl w:val="4CFA9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</w:num>
  <w:num w:numId="4">
    <w:abstractNumId w:val="22"/>
  </w:num>
  <w:num w:numId="5">
    <w:abstractNumId w:val="0"/>
  </w:num>
  <w:num w:numId="6">
    <w:abstractNumId w:val="12"/>
  </w:num>
  <w:num w:numId="7">
    <w:abstractNumId w:val="4"/>
  </w:num>
  <w:num w:numId="8">
    <w:abstractNumId w:val="26"/>
  </w:num>
  <w:num w:numId="9">
    <w:abstractNumId w:val="32"/>
  </w:num>
  <w:num w:numId="10">
    <w:abstractNumId w:val="28"/>
  </w:num>
  <w:num w:numId="11">
    <w:abstractNumId w:val="33"/>
  </w:num>
  <w:num w:numId="12">
    <w:abstractNumId w:val="9"/>
  </w:num>
  <w:num w:numId="13">
    <w:abstractNumId w:val="20"/>
  </w:num>
  <w:num w:numId="14">
    <w:abstractNumId w:val="30"/>
  </w:num>
  <w:num w:numId="15">
    <w:abstractNumId w:val="7"/>
  </w:num>
  <w:num w:numId="16">
    <w:abstractNumId w:val="27"/>
  </w:num>
  <w:num w:numId="17">
    <w:abstractNumId w:val="11"/>
  </w:num>
  <w:num w:numId="18">
    <w:abstractNumId w:val="13"/>
  </w:num>
  <w:num w:numId="19">
    <w:abstractNumId w:val="29"/>
  </w:num>
  <w:num w:numId="20">
    <w:abstractNumId w:val="24"/>
  </w:num>
  <w:num w:numId="21">
    <w:abstractNumId w:val="16"/>
  </w:num>
  <w:num w:numId="22">
    <w:abstractNumId w:val="1"/>
  </w:num>
  <w:num w:numId="23">
    <w:abstractNumId w:val="32"/>
  </w:num>
  <w:num w:numId="24">
    <w:abstractNumId w:val="3"/>
  </w:num>
  <w:num w:numId="25">
    <w:abstractNumId w:val="21"/>
  </w:num>
  <w:num w:numId="26">
    <w:abstractNumId w:val="25"/>
  </w:num>
  <w:num w:numId="27">
    <w:abstractNumId w:val="5"/>
  </w:num>
  <w:num w:numId="28">
    <w:abstractNumId w:val="10"/>
  </w:num>
  <w:num w:numId="29">
    <w:abstractNumId w:val="31"/>
  </w:num>
  <w:num w:numId="30">
    <w:abstractNumId w:val="15"/>
  </w:num>
  <w:num w:numId="3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9"/>
  </w:num>
  <w:num w:numId="3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4"/>
  </w:num>
  <w:num w:numId="35">
    <w:abstractNumId w:val="8"/>
  </w:num>
  <w:num w:numId="36">
    <w:abstractNumId w:val="23"/>
  </w:num>
  <w:num w:numId="3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EE"/>
    <w:rsid w:val="00003E23"/>
    <w:rsid w:val="00012F1E"/>
    <w:rsid w:val="00015D86"/>
    <w:rsid w:val="000619EE"/>
    <w:rsid w:val="00086DB4"/>
    <w:rsid w:val="000C4CA5"/>
    <w:rsid w:val="000E0280"/>
    <w:rsid w:val="000E3580"/>
    <w:rsid w:val="000F6983"/>
    <w:rsid w:val="00113624"/>
    <w:rsid w:val="001138F1"/>
    <w:rsid w:val="001230E5"/>
    <w:rsid w:val="0014111C"/>
    <w:rsid w:val="0014250B"/>
    <w:rsid w:val="00156ADF"/>
    <w:rsid w:val="0016059B"/>
    <w:rsid w:val="001812AC"/>
    <w:rsid w:val="001B67B5"/>
    <w:rsid w:val="001E44D2"/>
    <w:rsid w:val="001F3934"/>
    <w:rsid w:val="001F3B76"/>
    <w:rsid w:val="001F75DC"/>
    <w:rsid w:val="00201F77"/>
    <w:rsid w:val="00230921"/>
    <w:rsid w:val="00245BA0"/>
    <w:rsid w:val="00254B3E"/>
    <w:rsid w:val="00255C67"/>
    <w:rsid w:val="002650E5"/>
    <w:rsid w:val="0027780A"/>
    <w:rsid w:val="002A6540"/>
    <w:rsid w:val="002B7BE7"/>
    <w:rsid w:val="002F683A"/>
    <w:rsid w:val="0030342C"/>
    <w:rsid w:val="003256B9"/>
    <w:rsid w:val="00334750"/>
    <w:rsid w:val="0035292A"/>
    <w:rsid w:val="00352D71"/>
    <w:rsid w:val="00361C35"/>
    <w:rsid w:val="003744DA"/>
    <w:rsid w:val="003958D7"/>
    <w:rsid w:val="003A5640"/>
    <w:rsid w:val="003C127C"/>
    <w:rsid w:val="003F0923"/>
    <w:rsid w:val="003F5055"/>
    <w:rsid w:val="00401578"/>
    <w:rsid w:val="00404EA0"/>
    <w:rsid w:val="004109EE"/>
    <w:rsid w:val="004114B2"/>
    <w:rsid w:val="004221BA"/>
    <w:rsid w:val="00451217"/>
    <w:rsid w:val="0046596A"/>
    <w:rsid w:val="004701C9"/>
    <w:rsid w:val="00470463"/>
    <w:rsid w:val="00477280"/>
    <w:rsid w:val="0047758D"/>
    <w:rsid w:val="00477937"/>
    <w:rsid w:val="0049615D"/>
    <w:rsid w:val="004A13A2"/>
    <w:rsid w:val="004A4AFE"/>
    <w:rsid w:val="004A73EA"/>
    <w:rsid w:val="004B3563"/>
    <w:rsid w:val="004D159D"/>
    <w:rsid w:val="004D25A8"/>
    <w:rsid w:val="004E1C08"/>
    <w:rsid w:val="004E51B4"/>
    <w:rsid w:val="004F0AE1"/>
    <w:rsid w:val="0050276B"/>
    <w:rsid w:val="00514E20"/>
    <w:rsid w:val="0055178C"/>
    <w:rsid w:val="00557587"/>
    <w:rsid w:val="005674B9"/>
    <w:rsid w:val="00572891"/>
    <w:rsid w:val="00586F6E"/>
    <w:rsid w:val="005A25A2"/>
    <w:rsid w:val="005F1D71"/>
    <w:rsid w:val="00606467"/>
    <w:rsid w:val="00633BA4"/>
    <w:rsid w:val="00637D34"/>
    <w:rsid w:val="00644821"/>
    <w:rsid w:val="006549B3"/>
    <w:rsid w:val="00655B4F"/>
    <w:rsid w:val="00667655"/>
    <w:rsid w:val="00685A24"/>
    <w:rsid w:val="006B2D38"/>
    <w:rsid w:val="006D00EB"/>
    <w:rsid w:val="006D1753"/>
    <w:rsid w:val="006F31DF"/>
    <w:rsid w:val="006F76FC"/>
    <w:rsid w:val="007005D0"/>
    <w:rsid w:val="00705997"/>
    <w:rsid w:val="00706F0F"/>
    <w:rsid w:val="00720699"/>
    <w:rsid w:val="00721C7B"/>
    <w:rsid w:val="00731E49"/>
    <w:rsid w:val="00744A4A"/>
    <w:rsid w:val="00764751"/>
    <w:rsid w:val="00764EBD"/>
    <w:rsid w:val="0078712F"/>
    <w:rsid w:val="007C4D3E"/>
    <w:rsid w:val="007C5F6D"/>
    <w:rsid w:val="007F0FCF"/>
    <w:rsid w:val="00811514"/>
    <w:rsid w:val="008241EB"/>
    <w:rsid w:val="00853080"/>
    <w:rsid w:val="00854EC8"/>
    <w:rsid w:val="00856AC5"/>
    <w:rsid w:val="00865DE8"/>
    <w:rsid w:val="00874CEE"/>
    <w:rsid w:val="00884305"/>
    <w:rsid w:val="008860AC"/>
    <w:rsid w:val="00897C1A"/>
    <w:rsid w:val="008D3CA4"/>
    <w:rsid w:val="00900597"/>
    <w:rsid w:val="00905F1D"/>
    <w:rsid w:val="0091465C"/>
    <w:rsid w:val="00965999"/>
    <w:rsid w:val="00967357"/>
    <w:rsid w:val="00971FC4"/>
    <w:rsid w:val="00986BD5"/>
    <w:rsid w:val="009921AC"/>
    <w:rsid w:val="009A1E90"/>
    <w:rsid w:val="009B17DB"/>
    <w:rsid w:val="009B1DA3"/>
    <w:rsid w:val="009D4E00"/>
    <w:rsid w:val="009D6156"/>
    <w:rsid w:val="009E371C"/>
    <w:rsid w:val="009F1A50"/>
    <w:rsid w:val="00A1022D"/>
    <w:rsid w:val="00A130F9"/>
    <w:rsid w:val="00A135A7"/>
    <w:rsid w:val="00A172A2"/>
    <w:rsid w:val="00A264DB"/>
    <w:rsid w:val="00A62E5C"/>
    <w:rsid w:val="00A64A61"/>
    <w:rsid w:val="00A751EB"/>
    <w:rsid w:val="00A90304"/>
    <w:rsid w:val="00A91982"/>
    <w:rsid w:val="00A931C5"/>
    <w:rsid w:val="00AB1C61"/>
    <w:rsid w:val="00AB3DCD"/>
    <w:rsid w:val="00AB5945"/>
    <w:rsid w:val="00AD71AB"/>
    <w:rsid w:val="00B360C5"/>
    <w:rsid w:val="00B45D5E"/>
    <w:rsid w:val="00B50DDD"/>
    <w:rsid w:val="00B56609"/>
    <w:rsid w:val="00B61CF7"/>
    <w:rsid w:val="00B73B47"/>
    <w:rsid w:val="00B76953"/>
    <w:rsid w:val="00B867C3"/>
    <w:rsid w:val="00B9660D"/>
    <w:rsid w:val="00BA3706"/>
    <w:rsid w:val="00BE09C3"/>
    <w:rsid w:val="00BF0C3A"/>
    <w:rsid w:val="00BF5349"/>
    <w:rsid w:val="00BF79B7"/>
    <w:rsid w:val="00C07500"/>
    <w:rsid w:val="00C12462"/>
    <w:rsid w:val="00C17318"/>
    <w:rsid w:val="00C76C24"/>
    <w:rsid w:val="00C86CBD"/>
    <w:rsid w:val="00C90E54"/>
    <w:rsid w:val="00CA6AC0"/>
    <w:rsid w:val="00CC2291"/>
    <w:rsid w:val="00CC6E58"/>
    <w:rsid w:val="00CE71E0"/>
    <w:rsid w:val="00D2161A"/>
    <w:rsid w:val="00D2585F"/>
    <w:rsid w:val="00D41081"/>
    <w:rsid w:val="00D52DB9"/>
    <w:rsid w:val="00D87C9F"/>
    <w:rsid w:val="00D918E5"/>
    <w:rsid w:val="00D94703"/>
    <w:rsid w:val="00D96BCC"/>
    <w:rsid w:val="00DA1825"/>
    <w:rsid w:val="00DF1B05"/>
    <w:rsid w:val="00DF451E"/>
    <w:rsid w:val="00DF6FBD"/>
    <w:rsid w:val="00E04231"/>
    <w:rsid w:val="00E33AA8"/>
    <w:rsid w:val="00E511A2"/>
    <w:rsid w:val="00E66C5D"/>
    <w:rsid w:val="00EA116B"/>
    <w:rsid w:val="00EA3A16"/>
    <w:rsid w:val="00EA4010"/>
    <w:rsid w:val="00EE788E"/>
    <w:rsid w:val="00F010F2"/>
    <w:rsid w:val="00F13579"/>
    <w:rsid w:val="00F1782F"/>
    <w:rsid w:val="00F4133C"/>
    <w:rsid w:val="00F84B28"/>
    <w:rsid w:val="00F94CDE"/>
    <w:rsid w:val="00FA48BE"/>
    <w:rsid w:val="00FA5068"/>
    <w:rsid w:val="00FB5444"/>
    <w:rsid w:val="00FB6B60"/>
    <w:rsid w:val="00FC6645"/>
    <w:rsid w:val="00FD3D01"/>
    <w:rsid w:val="00FE599C"/>
    <w:rsid w:val="00FF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1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nhideWhenUsed/>
    <w:rsid w:val="00A751E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A751EB"/>
    <w:rPr>
      <w:rFonts w:ascii="Times New Roman" w:eastAsia="Times New Roman" w:hAnsi="Times New Roman" w:cs="Times New Roman"/>
      <w:sz w:val="24"/>
      <w:szCs w:val="24"/>
      <w:lang w:eastAsia="sr-Latn-CS"/>
    </w:rPr>
  </w:style>
  <w:style w:type="paragraph" w:styleId="BodyText2">
    <w:name w:val="Body Text 2"/>
    <w:basedOn w:val="Normal"/>
    <w:link w:val="BodyText2Char"/>
    <w:uiPriority w:val="99"/>
    <w:unhideWhenUsed/>
    <w:rsid w:val="00A751EB"/>
    <w:rPr>
      <w:rFonts w:eastAsia="MS Mincho"/>
      <w:sz w:val="28"/>
      <w:szCs w:val="28"/>
      <w:lang w:eastAsia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A751EB"/>
    <w:rPr>
      <w:rFonts w:ascii="Times New Roman" w:eastAsia="MS Mincho" w:hAnsi="Times New Roman" w:cs="Times New Roman"/>
      <w:sz w:val="28"/>
      <w:szCs w:val="28"/>
    </w:rPr>
  </w:style>
  <w:style w:type="paragraph" w:customStyle="1" w:styleId="Default">
    <w:name w:val="Default"/>
    <w:rsid w:val="00A751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CM8">
    <w:name w:val="CM8"/>
    <w:basedOn w:val="Default"/>
    <w:next w:val="Default"/>
    <w:uiPriority w:val="99"/>
    <w:rsid w:val="00A751EB"/>
    <w:pPr>
      <w:widowControl w:val="0"/>
      <w:spacing w:line="258" w:lineRule="atLeast"/>
    </w:pPr>
    <w:rPr>
      <w:rFonts w:ascii="Book Antiqua" w:hAnsi="Book Antiqua" w:cs="Book Antiqua"/>
      <w:color w:val="auto"/>
    </w:rPr>
  </w:style>
  <w:style w:type="paragraph" w:styleId="Title">
    <w:name w:val="Title"/>
    <w:basedOn w:val="Normal"/>
    <w:link w:val="TitleChar"/>
    <w:qFormat/>
    <w:rsid w:val="00A751EB"/>
    <w:pPr>
      <w:jc w:val="center"/>
    </w:pPr>
    <w:rPr>
      <w:rFonts w:eastAsia="MS Mincho"/>
      <w:b/>
      <w:bCs/>
      <w:lang w:eastAsia="en-US"/>
    </w:rPr>
  </w:style>
  <w:style w:type="character" w:customStyle="1" w:styleId="TitleChar">
    <w:name w:val="Title Char"/>
    <w:basedOn w:val="DefaultParagraphFont"/>
    <w:link w:val="Title"/>
    <w:rsid w:val="00A751EB"/>
    <w:rPr>
      <w:rFonts w:ascii="Times New Roman" w:eastAsia="MS Mincho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751E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51EB"/>
    <w:rPr>
      <w:rFonts w:ascii="Tahoma" w:eastAsia="Times New Roman" w:hAnsi="Tahoma" w:cs="Tahoma"/>
      <w:sz w:val="16"/>
      <w:szCs w:val="16"/>
      <w:lang w:eastAsia="sr-Latn-CS"/>
    </w:rPr>
  </w:style>
  <w:style w:type="paragraph" w:styleId="ListParagraph">
    <w:name w:val="List Paragraph"/>
    <w:basedOn w:val="Normal"/>
    <w:uiPriority w:val="34"/>
    <w:qFormat/>
    <w:rsid w:val="00FB6B60"/>
    <w:pPr>
      <w:ind w:left="720"/>
      <w:contextualSpacing/>
    </w:pPr>
    <w:rPr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FB6B60"/>
    <w:rPr>
      <w:color w:val="0000FF"/>
      <w:u w:val="single"/>
    </w:rPr>
  </w:style>
  <w:style w:type="table" w:styleId="TableGrid">
    <w:name w:val="Table Grid"/>
    <w:basedOn w:val="TableNormal"/>
    <w:uiPriority w:val="59"/>
    <w:rsid w:val="00BF0C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chnZchnCharCharZchnZchnCharCharZchnZchn">
    <w:name w:val="Zchn Zchn Char Char Zchn Zchn Char Char Zchn Zchn"/>
    <w:basedOn w:val="Normal"/>
    <w:rsid w:val="00637D34"/>
    <w:pPr>
      <w:spacing w:after="160" w:line="240" w:lineRule="exact"/>
    </w:pPr>
    <w:rPr>
      <w:rFonts w:ascii="Tahoma" w:eastAsia="MS Mincho" w:hAnsi="Tahoma" w:cs="Tahom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9B1D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B1DA3"/>
    <w:rPr>
      <w:rFonts w:ascii="Times New Roman" w:eastAsia="Times New Roman" w:hAnsi="Times New Roman" w:cs="Times New Roman"/>
      <w:sz w:val="24"/>
      <w:szCs w:val="24"/>
      <w:lang w:eastAsia="sr-Latn-CS"/>
    </w:rPr>
  </w:style>
  <w:style w:type="character" w:styleId="Emphasis">
    <w:name w:val="Emphasis"/>
    <w:basedOn w:val="DefaultParagraphFont"/>
    <w:uiPriority w:val="20"/>
    <w:qFormat/>
    <w:rsid w:val="00F010F2"/>
    <w:rPr>
      <w:i/>
      <w:iCs/>
    </w:rPr>
  </w:style>
  <w:style w:type="paragraph" w:styleId="Subtitle">
    <w:name w:val="Subtitle"/>
    <w:basedOn w:val="Normal"/>
    <w:link w:val="SubtitleChar"/>
    <w:qFormat/>
    <w:rsid w:val="008D3CA4"/>
    <w:pPr>
      <w:jc w:val="center"/>
    </w:pPr>
    <w:rPr>
      <w:rFonts w:ascii="Arial" w:hAnsi="Arial"/>
      <w:b/>
      <w:sz w:val="28"/>
      <w:szCs w:val="20"/>
      <w:lang w:val="en-US" w:eastAsia="en-US"/>
    </w:rPr>
  </w:style>
  <w:style w:type="character" w:customStyle="1" w:styleId="SubtitleChar">
    <w:name w:val="Subtitle Char"/>
    <w:basedOn w:val="DefaultParagraphFont"/>
    <w:link w:val="Subtitle"/>
    <w:rsid w:val="008D3CA4"/>
    <w:rPr>
      <w:rFonts w:ascii="Arial" w:eastAsia="Times New Roman" w:hAnsi="Arial" w:cs="Times New Roman"/>
      <w:b/>
      <w:sz w:val="28"/>
      <w:szCs w:val="20"/>
      <w:lang w:val="en-US"/>
    </w:rPr>
  </w:style>
  <w:style w:type="table" w:styleId="LightShading">
    <w:name w:val="Light Shading"/>
    <w:basedOn w:val="TableNormal"/>
    <w:uiPriority w:val="60"/>
    <w:rsid w:val="00606467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606467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843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i-ks.net" TargetMode="External"/></Relationships>
</file>

<file path=word/theme/theme1.xml><?xml version="1.0" encoding="utf-8"?>
<a:theme xmlns:a="http://schemas.openxmlformats.org/drawingml/2006/main" name="Tema 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1172</Words>
  <Characters>6682</Characters>
  <Application>Microsoft Office Word</Application>
  <DocSecurity>0</DocSecurity>
  <Lines>55</Lines>
  <Paragraphs>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Titull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vigan.berisha</dc:creator>
  <cp:lastModifiedBy>lindita.osaj</cp:lastModifiedBy>
  <cp:revision>3</cp:revision>
  <cp:lastPrinted>2016-07-06T08:00:00Z</cp:lastPrinted>
  <dcterms:created xsi:type="dcterms:W3CDTF">2018-03-16T14:08:00Z</dcterms:created>
  <dcterms:modified xsi:type="dcterms:W3CDTF">2018-03-19T14:40:00Z</dcterms:modified>
</cp:coreProperties>
</file>