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DA262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</w:t>
      </w:r>
      <w:r w:rsidR="00DA262A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DA262A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për Integrim Evropian dhe Koordinim të Politikave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B7A5C" w:rsidRPr="004B7A5C">
        <w:rPr>
          <w:rFonts w:asciiTheme="minorHAnsi" w:hAnsiTheme="minorHAnsi"/>
          <w:b/>
          <w:sz w:val="16"/>
          <w:szCs w:val="16"/>
          <w:u w:val="single"/>
        </w:rPr>
        <w:t>Departman za evropske integracije i koordinaciju politika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r w:rsidR="00DA262A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</w:t>
      </w:r>
      <w:r w:rsidR="00DA262A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Lartë</w:t>
      </w:r>
      <w:r w:rsidR="00DA262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r w:rsidR="00DA262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Koordinim</w:t>
      </w:r>
      <w:r w:rsidR="00DA262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tëPolitikave</w:t>
      </w:r>
      <w:r w:rsidR="00DA262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65571A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DA262A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65571A" w:rsidRPr="0065571A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Visoki zvaničnik za koordinaciju politika</w:t>
      </w:r>
    </w:p>
    <w:p w:rsidR="003351C3" w:rsidRPr="00DA262A" w:rsidRDefault="00A8094F" w:rsidP="00DA262A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="00DA262A">
        <w:rPr>
          <w:rFonts w:ascii="Calibri" w:hAnsi="Calibri" w:cs="Calibri"/>
          <w:b/>
          <w:bCs/>
          <w:sz w:val="16"/>
          <w:szCs w:val="16"/>
        </w:rPr>
        <w:t>s,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4B7A5C">
        <w:rPr>
          <w:rFonts w:ascii="Calibri" w:hAnsi="Calibri" w:cs="Calibri"/>
          <w:b/>
          <w:bCs/>
          <w:sz w:val="16"/>
          <w:szCs w:val="16"/>
        </w:rPr>
        <w:t>profesional 3 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4B7A5C">
        <w:rPr>
          <w:rFonts w:ascii="Calibri" w:hAnsi="Calibri" w:cs="Calibri"/>
          <w:b/>
          <w:bCs/>
          <w:sz w:val="16"/>
          <w:szCs w:val="16"/>
        </w:rPr>
        <w:t>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4B7A5C">
        <w:rPr>
          <w:rFonts w:asciiTheme="minorHAnsi" w:hAnsiTheme="minorHAnsi"/>
          <w:b/>
          <w:sz w:val="16"/>
          <w:szCs w:val="16"/>
        </w:rPr>
        <w:t xml:space="preserve"> tri (3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4B7A5C">
        <w:rPr>
          <w:rFonts w:asciiTheme="minorHAnsi" w:hAnsiTheme="minorHAnsi"/>
          <w:b/>
          <w:sz w:val="16"/>
          <w:szCs w:val="16"/>
        </w:rPr>
        <w:t>osam (8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4B7A5C">
        <w:rPr>
          <w:rFonts w:asciiTheme="minorHAnsi" w:hAnsiTheme="minorHAnsi"/>
          <w:b/>
          <w:sz w:val="16"/>
          <w:szCs w:val="16"/>
        </w:rPr>
        <w:t xml:space="preserve"> (BKK 8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F3508F" w:rsidRPr="00F3508F">
        <w:rPr>
          <w:rFonts w:ascii="Calibri" w:hAnsi="Calibri" w:cs="Calibri"/>
          <w:b/>
          <w:sz w:val="16"/>
          <w:szCs w:val="16"/>
        </w:rPr>
        <w:t>RN00000890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</w:p>
    <w:p w:rsidR="004B7A5C" w:rsidRPr="00491487" w:rsidRDefault="004B7A5C" w:rsidP="009F3258">
      <w:pPr>
        <w:rPr>
          <w:rFonts w:ascii="Times New Roman" w:hAnsi="Times New Roman"/>
          <w:b/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dhe këshillon në përcaktimin dhe vendosjen e prioriteteve strategjike të MI në pajtim me prioritetet e Qeverisë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në zhvillimin e dokumenteve kryesore strategjike të cilat hartohen nga strukturat e MI, duke siguruar që këto dokumentet te jene në pajtim me politikat dhe prioritetet e Qeverisë si dhe siguron konsistencën mes tyre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strukturat politikë-bërëse të MI në përgatitjen e koncept dokumenteve për legjislacion të cilat duhet të reflektojnë politikat sektoriale dhe ato të Qeverisë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Asiston në sigurimin e</w:t>
      </w:r>
      <w:r w:rsidR="00DA262A">
        <w:rPr>
          <w:sz w:val="16"/>
          <w:szCs w:val="16"/>
        </w:rPr>
        <w:t xml:space="preserve"> kontributeve për zhvillimin e planin vjetor te p</w:t>
      </w:r>
      <w:r w:rsidRPr="004B7A5C">
        <w:rPr>
          <w:sz w:val="16"/>
          <w:szCs w:val="16"/>
        </w:rPr>
        <w:t xml:space="preserve">unës dhe </w:t>
      </w:r>
      <w:r w:rsidR="00DA262A">
        <w:rPr>
          <w:sz w:val="16"/>
          <w:szCs w:val="16"/>
        </w:rPr>
        <w:t>siguron harmonizimin e tyre me k</w:t>
      </w:r>
      <w:r w:rsidRPr="004B7A5C">
        <w:rPr>
          <w:sz w:val="16"/>
          <w:szCs w:val="16"/>
        </w:rPr>
        <w:t xml:space="preserve">ornizën </w:t>
      </w:r>
      <w:r w:rsidR="00DA262A">
        <w:rPr>
          <w:sz w:val="16"/>
          <w:szCs w:val="16"/>
        </w:rPr>
        <w:t>afatmesme të s</w:t>
      </w:r>
      <w:r w:rsidRPr="004B7A5C">
        <w:rPr>
          <w:sz w:val="16"/>
          <w:szCs w:val="16"/>
        </w:rPr>
        <w:t>hpenzimeve dhe dokumente tjera strategjike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strukturat tjera të MI nga aspekti metodologjik në hartimin e dokumenteve strategjike dhe atyre të politikave</w:t>
      </w:r>
    </w:p>
    <w:p w:rsidR="00B36E4D" w:rsidRPr="004B7A5C" w:rsidRDefault="004B7A5C" w:rsidP="004B7A5C">
      <w:pPr>
        <w:pStyle w:val="ListParagraph"/>
        <w:numPr>
          <w:ilvl w:val="0"/>
          <w:numId w:val="32"/>
        </w:numPr>
        <w:rPr>
          <w:rFonts w:ascii="Calibri" w:hAnsi="Calibri"/>
          <w:b/>
          <w:sz w:val="16"/>
          <w:szCs w:val="16"/>
        </w:rPr>
      </w:pPr>
      <w:r w:rsidRPr="004B7A5C">
        <w:rPr>
          <w:sz w:val="16"/>
          <w:szCs w:val="16"/>
        </w:rPr>
        <w:t>Ndërmerr të gjitha veprimet tjera të kërkuara nga eprorët e që ndërlidhen me detyrat dhe përgjegjësitë e kësaj pozite të përcaktuara nga Rregullorja e Qeverisë nr. 01/2011</w:t>
      </w: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i savetuje u određivanju i postavljanju strateških prioriteta MI u skladu sa prioritetima vlade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u razvoj ključnih strateških dokumenata koji su sastavljeni od strane struktura MI, obezbeđujući da ovi dokumenti budu u skladu sa politikama i prioritetima vlade kao i obezbeđuje njihovo međusobnu konsistenciju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strukture MI koje stvaraju politike prilikom pripreme koncept dokumenata u zakonodavstvu koji treba da odražavaju sektorske i vladine politike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Asistira u obezbeđivanju doprinosa za izradu godišnjeg plana rada i obezbeđuje njihovo usklađivanje sa srednjoročnim okvirom rashoda i ostalim strateškim dokumentima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ostale strukture MI iz metodološkog aspekta prilikom izrade strateških dokumenata i onih političkih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Preduzima sve ostale postupke zahtevane od pretpostavljenog koji se nadovezuju sa zadacima i odgovornostima ovog položaja predviđenim  u Uredbi Vlade br. 01/2011</w:t>
      </w:r>
    </w:p>
    <w:p w:rsidR="00356ED4" w:rsidRPr="00491487" w:rsidRDefault="00356ED4" w:rsidP="00356ED4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rekrutim-Uslovi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36E4D" w:rsidRDefault="004B7A5C" w:rsidP="004B7A5C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4B7A5C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Diplomë universitare </w:t>
      </w:r>
      <w:r w:rsidR="007B00FA" w:rsidRPr="004B7A5C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diploma</w:t>
      </w: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</w:t>
      </w:r>
      <w:r w:rsidR="00DA262A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DA262A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A262A">
        <w:rPr>
          <w:rFonts w:ascii="Calibri" w:hAnsi="Calibri" w:cs="Calibri"/>
          <w:bCs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DA262A">
        <w:rPr>
          <w:rFonts w:ascii="Calibri" w:hAnsi="Calibri" w:cs="Calibri"/>
          <w:sz w:val="16"/>
          <w:szCs w:val="16"/>
        </w:rPr>
        <w:t xml:space="preserve">. </w:t>
      </w:r>
      <w:r w:rsidR="00A8094F" w:rsidRPr="00491487">
        <w:rPr>
          <w:rFonts w:ascii="Calibri" w:hAnsi="Calibri" w:cs="Calibri"/>
          <w:sz w:val="16"/>
          <w:szCs w:val="16"/>
        </w:rPr>
        <w:t>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Të ketë përvojë pune profesionale të paktën tre vjeçare. Përvoja e punës brenda institucioneve të Kosovës, organizata vendore apo ndërkombëtare që kryejnë punë relevante, konsiderohet përparësi; </w:t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>Aftësi për të hartuar dokumente të logjikshme, të qarta dhe të përpikta, kryerjen e hulumtimeve, përgatitjen e komunikatave dhe memorandumeve;</w:t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Njohja e procesit të koordinimit të politikave;  </w:t>
      </w:r>
      <w:r w:rsidRPr="004B7A5C">
        <w:rPr>
          <w:sz w:val="16"/>
          <w:szCs w:val="16"/>
        </w:rPr>
        <w:tab/>
      </w:r>
      <w:r w:rsidRPr="004B7A5C">
        <w:rPr>
          <w:sz w:val="16"/>
          <w:szCs w:val="16"/>
        </w:rPr>
        <w:tab/>
      </w:r>
      <w:r w:rsidRPr="004B7A5C">
        <w:rPr>
          <w:sz w:val="16"/>
          <w:szCs w:val="16"/>
        </w:rPr>
        <w:tab/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>Zotërim të gjuhës Shqipe dhe/apo Serbe, me aftësi të mira për përpilimin e shkresave përkatëse;</w:t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Njohja e gjuhës angleze në të shkruar dhe në të folur, e preferuar; </w:t>
      </w:r>
    </w:p>
    <w:p w:rsid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>Njohuri të mira të programeve kryesore të ‘’Microsoft Office’’</w:t>
      </w: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Ima stručno iskustvo najmanje tri godine. Iskustvo u radu u kosovskim institucijama, domaćim i međunarodnim organizacijama koje obavljaju relevantne aktivnosti, smatra se prednost;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Sposobnost da izradi logična, jasna i precizna dokumenta, sprovođenje istraživanja, priprema saopštenja i memoranduma;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Poznavanje procesa koordinacije politika;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Vladanje albanskog i/ili srpskog jezika, sa dobrim veštinama za sastavljanje odgovarajućih dokumenata;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Poznavanje engleskog jezika pisanim i govornim putem, poželjno;</w:t>
      </w:r>
    </w:p>
    <w:p w:rsid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Dobro poznavanje glavnih programa ''Microsoft Office''.</w:t>
      </w:r>
    </w:p>
    <w:p w:rsidR="004B7A5C" w:rsidRPr="004B7A5C" w:rsidRDefault="004B7A5C" w:rsidP="004B7A5C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DA262A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>
        <w:rPr>
          <w:rFonts w:ascii="Calibri" w:hAnsi="Calibri" w:cs="Calibri"/>
          <w:b/>
          <w:i/>
          <w:sz w:val="16"/>
          <w:szCs w:val="16"/>
          <w:u w:val="single"/>
        </w:rPr>
        <w:t>Nëpunësit e S</w:t>
      </w:r>
      <w:r w:rsidR="009F3258"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Zako</w:t>
      </w:r>
      <w:r>
        <w:rPr>
          <w:rFonts w:ascii="Calibri" w:hAnsi="Calibri" w:cs="Calibri"/>
          <w:b/>
          <w:bCs/>
          <w:sz w:val="16"/>
          <w:szCs w:val="16"/>
          <w:u w:val="single"/>
        </w:rPr>
        <w:t>na Br.03/L-149 o Javnoj Sluzbi,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F3508F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Nga 06.05.2016</w:t>
      </w:r>
      <w:r w:rsidR="00DA262A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97A03"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>
        <w:rPr>
          <w:rFonts w:ascii="Calibri" w:hAnsi="Calibri" w:cs="Calibri"/>
          <w:b/>
          <w:sz w:val="16"/>
          <w:szCs w:val="16"/>
          <w:u w:val="single"/>
        </w:rPr>
        <w:t>20.05</w:t>
      </w:r>
      <w:r w:rsidR="00DA511F" w:rsidRPr="00491487">
        <w:rPr>
          <w:rFonts w:ascii="Calibri" w:hAnsi="Calibri" w:cs="Calibri"/>
          <w:b/>
          <w:sz w:val="16"/>
          <w:szCs w:val="16"/>
          <w:u w:val="single"/>
        </w:rPr>
        <w:t>.2016</w:t>
      </w:r>
      <w:r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>
        <w:rPr>
          <w:rFonts w:ascii="Calibri" w:hAnsi="Calibri" w:cs="Calibri"/>
          <w:b/>
          <w:sz w:val="16"/>
          <w:szCs w:val="16"/>
          <w:u w:val="single"/>
        </w:rPr>
        <w:t>/ od 06.05.2016 do 20.05.2016,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  <w:bookmarkStart w:id="0" w:name="_GoBack"/>
      <w:bookmarkEnd w:id="0"/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merren formular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t e aplika</w:t>
      </w:r>
      <w:r w:rsidRPr="00491487">
        <w:rPr>
          <w:rFonts w:ascii="Calibri" w:hAnsi="Calibri" w:cs="Calibri"/>
          <w:sz w:val="16"/>
          <w:szCs w:val="16"/>
        </w:rPr>
        <w:t>cionit si dhe vendin ku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Pr="00491487">
        <w:rPr>
          <w:rFonts w:ascii="Calibri" w:hAnsi="Calibri" w:cs="Calibri"/>
          <w:sz w:val="16"/>
          <w:szCs w:val="16"/>
        </w:rPr>
        <w:t xml:space="preserve"> dhe adresa e plot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="00A8094F"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="00A8094F"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Nëna Terezë,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DA262A" w:rsidRDefault="00FE4BF1" w:rsidP="00DA262A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DA262A" w:rsidRDefault="00FE4BF1" w:rsidP="00DA262A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51" w:rsidRDefault="006C1851">
      <w:r>
        <w:separator/>
      </w:r>
    </w:p>
  </w:endnote>
  <w:endnote w:type="continuationSeparator" w:id="1">
    <w:p w:rsidR="006C1851" w:rsidRDefault="006C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51" w:rsidRDefault="006C1851">
      <w:r>
        <w:separator/>
      </w:r>
    </w:p>
  </w:footnote>
  <w:footnote w:type="continuationSeparator" w:id="1">
    <w:p w:rsidR="006C1851" w:rsidRDefault="006C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0"/>
  </w:num>
  <w:num w:numId="16">
    <w:abstractNumId w:val="28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  <w:num w:numId="21">
    <w:abstractNumId w:val="26"/>
  </w:num>
  <w:num w:numId="22">
    <w:abstractNumId w:val="4"/>
  </w:num>
  <w:num w:numId="23">
    <w:abstractNumId w:val="22"/>
  </w:num>
  <w:num w:numId="24">
    <w:abstractNumId w:val="24"/>
  </w:num>
  <w:num w:numId="25">
    <w:abstractNumId w:val="9"/>
  </w:num>
  <w:num w:numId="26">
    <w:abstractNumId w:val="13"/>
  </w:num>
  <w:num w:numId="27">
    <w:abstractNumId w:val="25"/>
  </w:num>
  <w:num w:numId="28">
    <w:abstractNumId w:val="19"/>
  </w:num>
  <w:num w:numId="29">
    <w:abstractNumId w:val="1"/>
  </w:num>
  <w:num w:numId="30">
    <w:abstractNumId w:val="18"/>
  </w:num>
  <w:num w:numId="31">
    <w:abstractNumId w:val="15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E1571"/>
    <w:rsid w:val="00101846"/>
    <w:rsid w:val="001106D1"/>
    <w:rsid w:val="0012118C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9553F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33DED"/>
    <w:rsid w:val="00537461"/>
    <w:rsid w:val="00545A4B"/>
    <w:rsid w:val="0055178A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851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25FCE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4966"/>
    <w:rsid w:val="00B776CF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705B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262A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2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2013-05-24T08:40:00Z</cp:lastPrinted>
  <dcterms:created xsi:type="dcterms:W3CDTF">2016-05-05T14:14:00Z</dcterms:created>
  <dcterms:modified xsi:type="dcterms:W3CDTF">2016-05-05T14:14:00Z</dcterms:modified>
</cp:coreProperties>
</file>